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49" w:rsidRDefault="00C77749" w:rsidP="00C77749">
      <w:pPr>
        <w:spacing w:line="240" w:lineRule="auto"/>
        <w:ind w:left="6521"/>
        <w:contextualSpacing/>
        <w:jc w:val="both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                               </w:t>
      </w:r>
      <w:r w:rsidRPr="00B07C93">
        <w:rPr>
          <w:rFonts w:ascii="Times New Roman" w:eastAsia="SimSun" w:hAnsi="Times New Roman"/>
          <w:color w:val="000000"/>
          <w:lang w:val="uk-UA"/>
        </w:rPr>
        <w:t xml:space="preserve"> </w:t>
      </w:r>
      <w:r>
        <w:rPr>
          <w:rFonts w:ascii="Times New Roman" w:eastAsia="SimSun" w:hAnsi="Times New Roman"/>
          <w:color w:val="000000"/>
          <w:lang w:val="uk-UA"/>
        </w:rPr>
        <w:t xml:space="preserve">                        Додаток  </w:t>
      </w:r>
      <w:r w:rsidRPr="00B07C93">
        <w:rPr>
          <w:rFonts w:ascii="Times New Roman" w:eastAsia="SimSun" w:hAnsi="Times New Roman"/>
          <w:color w:val="000000"/>
          <w:lang w:val="uk-UA"/>
        </w:rPr>
        <w:t>до</w:t>
      </w:r>
      <w:r>
        <w:rPr>
          <w:rFonts w:ascii="Times New Roman" w:eastAsia="SimSun" w:hAnsi="Times New Roman"/>
          <w:color w:val="000000"/>
          <w:lang w:val="uk-UA"/>
        </w:rPr>
        <w:t xml:space="preserve">  </w:t>
      </w:r>
      <w:r w:rsidRPr="00B07C93">
        <w:rPr>
          <w:rFonts w:ascii="Times New Roman" w:eastAsia="SimSun" w:hAnsi="Times New Roman"/>
          <w:color w:val="000000"/>
          <w:lang w:val="uk-UA"/>
        </w:rPr>
        <w:t>рішення</w:t>
      </w:r>
    </w:p>
    <w:p w:rsidR="00C77749" w:rsidRPr="00B07C93" w:rsidRDefault="00C77749" w:rsidP="00C77749">
      <w:pPr>
        <w:spacing w:line="240" w:lineRule="auto"/>
        <w:ind w:left="6379"/>
        <w:contextualSpacing/>
        <w:jc w:val="both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виконавчого комітету</w:t>
      </w:r>
      <w:r w:rsidRPr="00B07C93">
        <w:rPr>
          <w:rFonts w:ascii="Times New Roman" w:eastAsia="SimSun" w:hAnsi="Times New Roman"/>
          <w:color w:val="000000"/>
          <w:lang w:val="uk-UA"/>
        </w:rPr>
        <w:t xml:space="preserve"> </w:t>
      </w:r>
    </w:p>
    <w:p w:rsidR="00C77749" w:rsidRPr="00B07C93" w:rsidRDefault="00C77749" w:rsidP="00C77749">
      <w:pPr>
        <w:spacing w:line="240" w:lineRule="auto"/>
        <w:ind w:firstLine="357"/>
        <w:contextualSpacing/>
        <w:jc w:val="center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    </w:t>
      </w:r>
      <w:proofErr w:type="spellStart"/>
      <w:r w:rsidRPr="00B07C93">
        <w:rPr>
          <w:rFonts w:ascii="Times New Roman" w:eastAsia="SimSun" w:hAnsi="Times New Roman"/>
          <w:color w:val="000000"/>
          <w:lang w:val="uk-UA"/>
        </w:rPr>
        <w:t>Іллічівсько</w:t>
      </w:r>
      <w:r>
        <w:rPr>
          <w:rFonts w:ascii="Times New Roman" w:eastAsia="SimSun" w:hAnsi="Times New Roman"/>
          <w:color w:val="000000"/>
          <w:lang w:val="uk-UA"/>
        </w:rPr>
        <w:t>ї</w:t>
      </w:r>
      <w:proofErr w:type="spellEnd"/>
      <w:r w:rsidRPr="00B07C93">
        <w:rPr>
          <w:rFonts w:ascii="Times New Roman" w:eastAsia="SimSun" w:hAnsi="Times New Roman"/>
          <w:color w:val="000000"/>
          <w:lang w:val="uk-UA"/>
        </w:rPr>
        <w:t xml:space="preserve"> міської ради</w:t>
      </w:r>
    </w:p>
    <w:p w:rsidR="00C77749" w:rsidRPr="00B07C93" w:rsidRDefault="00C77749" w:rsidP="00C77749">
      <w:pPr>
        <w:spacing w:line="240" w:lineRule="auto"/>
        <w:contextualSpacing/>
        <w:jc w:val="center"/>
        <w:rPr>
          <w:rFonts w:ascii="Times New Roman" w:eastAsia="SimSun" w:hAnsi="Times New Roman"/>
          <w:color w:val="000000"/>
          <w:lang w:val="uk-UA"/>
        </w:rPr>
      </w:pPr>
      <w:r>
        <w:rPr>
          <w:rFonts w:ascii="Times New Roman" w:eastAsia="SimSun" w:hAnsi="Times New Roman"/>
          <w:color w:val="000000"/>
          <w:lang w:val="uk-UA"/>
        </w:rPr>
        <w:t xml:space="preserve">                                                                                               в</w:t>
      </w:r>
      <w:r w:rsidRPr="00B07C93">
        <w:rPr>
          <w:rFonts w:ascii="Times New Roman" w:eastAsia="SimSun" w:hAnsi="Times New Roman"/>
          <w:color w:val="000000"/>
          <w:lang w:val="uk-UA"/>
        </w:rPr>
        <w:t>ід</w:t>
      </w:r>
      <w:r>
        <w:rPr>
          <w:rFonts w:ascii="Times New Roman" w:eastAsia="SimSun" w:hAnsi="Times New Roman"/>
          <w:color w:val="000000"/>
          <w:lang w:val="uk-UA"/>
        </w:rPr>
        <w:t xml:space="preserve">    .01.</w:t>
      </w:r>
      <w:r w:rsidRPr="00B07C93">
        <w:rPr>
          <w:rFonts w:ascii="Times New Roman" w:eastAsia="SimSun" w:hAnsi="Times New Roman"/>
          <w:color w:val="000000"/>
          <w:lang w:val="uk-UA"/>
        </w:rPr>
        <w:t>201</w:t>
      </w:r>
      <w:r>
        <w:rPr>
          <w:rFonts w:ascii="Times New Roman" w:eastAsia="SimSun" w:hAnsi="Times New Roman"/>
          <w:color w:val="000000"/>
          <w:lang w:val="uk-UA"/>
        </w:rPr>
        <w:t>4</w:t>
      </w:r>
      <w:r w:rsidRPr="00B07C93">
        <w:rPr>
          <w:rFonts w:ascii="Times New Roman" w:eastAsia="SimSun" w:hAnsi="Times New Roman"/>
          <w:color w:val="000000"/>
          <w:lang w:val="uk-UA"/>
        </w:rPr>
        <w:t xml:space="preserve"> року №</w:t>
      </w:r>
      <w:bookmarkStart w:id="0" w:name="_GoBack"/>
      <w:bookmarkEnd w:id="0"/>
    </w:p>
    <w:p w:rsidR="00C77749" w:rsidRDefault="00C77749" w:rsidP="00C77749">
      <w:pPr>
        <w:spacing w:line="240" w:lineRule="auto"/>
        <w:ind w:firstLine="357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</w:p>
    <w:p w:rsidR="00C77749" w:rsidRDefault="00C77749" w:rsidP="00C77749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 w:rsidRPr="00943212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Програма</w:t>
      </w:r>
    </w:p>
    <w:p w:rsidR="00C77749" w:rsidRPr="00943212" w:rsidRDefault="00C77749" w:rsidP="00C77749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 w:rsidRPr="00943212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 соціально-економічного та культурного розвитку</w:t>
      </w:r>
    </w:p>
    <w:p w:rsidR="00C77749" w:rsidRDefault="00C77749" w:rsidP="00C77749">
      <w:pPr>
        <w:spacing w:line="240" w:lineRule="auto"/>
        <w:contextualSpacing/>
        <w:jc w:val="center"/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міста 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Іллічівська 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на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 20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 xml:space="preserve">14 </w:t>
      </w:r>
      <w:r w:rsidRPr="00394F17"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рі</w:t>
      </w:r>
      <w:r>
        <w:rPr>
          <w:rFonts w:ascii="Times New Roman" w:eastAsia="SimSun" w:hAnsi="Times New Roman"/>
          <w:b/>
          <w:color w:val="000000"/>
          <w:sz w:val="28"/>
          <w:szCs w:val="28"/>
          <w:lang w:val="uk-UA"/>
        </w:rPr>
        <w:t>к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2935C5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Зміст</w:t>
      </w:r>
    </w:p>
    <w:p w:rsidR="00C77749" w:rsidRPr="00972CD4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1.   </w:t>
      </w:r>
      <w:r w:rsidRPr="00972CD4">
        <w:rPr>
          <w:rFonts w:ascii="Times New Roman" w:eastAsia="SimSun" w:hAnsi="Times New Roman"/>
          <w:color w:val="000000"/>
          <w:sz w:val="24"/>
          <w:szCs w:val="24"/>
          <w:lang w:val="uk-UA"/>
        </w:rPr>
        <w:t>Характеристика міста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2.   Основні показники економічного розвитку м. Іллічівська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3.   Соціально-трудові відносини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4.   Соціальний захист населення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5.   Розвиток земельних відносин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6.   Будівельний комплекс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7.   Розвиток промислового комплексу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8.   Розвиток  малого підприємництва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9.   Транспортний комплекс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10. Зовнішньоекономічна та інвестиційна діяльність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11. Житлово-комунальне господарство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12. Торгівля та побутове обслуговування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13. Освіта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14. Охорона здоров</w:t>
      </w:r>
      <w:r w:rsidRPr="00D4212F">
        <w:rPr>
          <w:rFonts w:ascii="Times New Roman" w:eastAsia="SimSun" w:hAnsi="Times New Roman"/>
          <w:color w:val="000000"/>
          <w:sz w:val="24"/>
          <w:szCs w:val="24"/>
        </w:rPr>
        <w:t>’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я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15. Культура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16. Фізична культура та спорт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17. Молодіжна політика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18. Питання розвитку міста</w:t>
      </w:r>
    </w:p>
    <w:p w:rsidR="00C77749" w:rsidRDefault="00C77749" w:rsidP="00C77749">
      <w:pPr>
        <w:spacing w:line="240" w:lineRule="auto"/>
        <w:ind w:firstLine="357"/>
        <w:contextualSpacing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19. </w:t>
      </w:r>
      <w:r w:rsidRPr="00972CD4">
        <w:rPr>
          <w:rFonts w:ascii="Times New Roman" w:hAnsi="Times New Roman"/>
          <w:bCs/>
          <w:sz w:val="24"/>
          <w:szCs w:val="24"/>
          <w:lang w:val="uk-UA"/>
        </w:rPr>
        <w:t xml:space="preserve">Перелік міських комплексних </w:t>
      </w:r>
      <w:r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972CD4">
        <w:rPr>
          <w:rFonts w:ascii="Times New Roman" w:hAnsi="Times New Roman"/>
          <w:bCs/>
          <w:sz w:val="24"/>
          <w:szCs w:val="24"/>
          <w:lang w:val="uk-UA"/>
        </w:rPr>
        <w:t>рограм,  фінансування яких передбачається за  рахунок бюджету   м. Іллічівська  у  201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972CD4">
        <w:rPr>
          <w:rFonts w:ascii="Times New Roman" w:hAnsi="Times New Roman"/>
          <w:bCs/>
          <w:sz w:val="24"/>
          <w:szCs w:val="24"/>
          <w:lang w:val="uk-UA"/>
        </w:rPr>
        <w:t xml:space="preserve"> році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C77749" w:rsidRDefault="00C77749" w:rsidP="00C77749">
      <w:pPr>
        <w:pStyle w:val="1"/>
        <w:spacing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CE5">
        <w:rPr>
          <w:rFonts w:ascii="Times New Roman" w:hAnsi="Times New Roman" w:cs="Times New Roman"/>
          <w:b/>
          <w:sz w:val="24"/>
          <w:szCs w:val="24"/>
        </w:rPr>
        <w:t xml:space="preserve">Паспорт Програми соціально-економічного та культурного розвитку </w:t>
      </w:r>
    </w:p>
    <w:p w:rsidR="00C77749" w:rsidRPr="00591CE5" w:rsidRDefault="00C77749" w:rsidP="00C77749">
      <w:pPr>
        <w:pStyle w:val="1"/>
        <w:spacing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1CE5">
        <w:rPr>
          <w:rFonts w:ascii="Times New Roman" w:hAnsi="Times New Roman" w:cs="Times New Roman"/>
          <w:b/>
          <w:sz w:val="24"/>
          <w:szCs w:val="24"/>
        </w:rPr>
        <w:t>міста Іллічівська на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91CE5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p w:rsidR="00C77749" w:rsidRPr="00591CE5" w:rsidRDefault="00C77749" w:rsidP="00C77749">
      <w:pPr>
        <w:pStyle w:val="1"/>
        <w:spacing w:line="240" w:lineRule="auto"/>
        <w:ind w:left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3164"/>
        <w:gridCol w:w="5220"/>
      </w:tblGrid>
      <w:tr w:rsidR="00C77749" w:rsidRPr="000F5A2B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Іллічівської</w:t>
            </w:r>
            <w:proofErr w:type="spellEnd"/>
            <w:r w:rsidRPr="00591CE5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  <w:tr w:rsidR="00C77749" w:rsidRPr="007F15F7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Pr="00B44CCD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EC46C3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економіки управління економічного розвитку та торгівлі</w:t>
            </w:r>
            <w:r w:rsidRPr="00EC46C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</w:p>
          <w:p w:rsidR="00C77749" w:rsidRPr="00EC46C3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</w:t>
            </w:r>
            <w:proofErr w:type="spellEnd"/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749" w:rsidRPr="000F5A2B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Програми </w:t>
            </w:r>
          </w:p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Виконавчі органи  </w:t>
            </w:r>
            <w:proofErr w:type="spellStart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</w:t>
            </w:r>
            <w:proofErr w:type="spellEnd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міської ради</w:t>
            </w:r>
          </w:p>
        </w:tc>
      </w:tr>
      <w:tr w:rsidR="00C77749" w:rsidRPr="007F15F7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Відповідальний виконавець </w:t>
            </w:r>
          </w:p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економіки </w:t>
            </w:r>
            <w:r w:rsidRPr="00EC46C3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економічного розвитку та торгівлі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виконавчого комітету </w:t>
            </w:r>
          </w:p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</w:t>
            </w:r>
            <w:proofErr w:type="spellEnd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7749" w:rsidRPr="000F5A2B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</w:t>
            </w: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Виконавчі органи  </w:t>
            </w:r>
            <w:proofErr w:type="spellStart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</w:t>
            </w:r>
            <w:proofErr w:type="spellEnd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міської ради  депутатський корпус </w:t>
            </w:r>
            <w:proofErr w:type="spellStart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Іллічівської</w:t>
            </w:r>
            <w:proofErr w:type="spellEnd"/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ради, підприємства та установи  міста Іллічівська</w:t>
            </w:r>
          </w:p>
        </w:tc>
      </w:tr>
      <w:tr w:rsidR="00C77749" w:rsidRPr="00591CE5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C77749" w:rsidRPr="00591CE5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</w:t>
            </w:r>
          </w:p>
          <w:p w:rsidR="00C77749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віт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виконання за  9 місяців 201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</w:t>
            </w:r>
          </w:p>
        </w:tc>
      </w:tr>
      <w:tr w:rsidR="00C77749" w:rsidRPr="00591CE5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Ресурсне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рограми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Державний, обласний та м</w:t>
            </w: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іський бюджет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</w:tr>
      <w:tr w:rsidR="00C77749" w:rsidRPr="00591CE5" w:rsidTr="00C77749">
        <w:tc>
          <w:tcPr>
            <w:tcW w:w="630" w:type="dxa"/>
            <w:tcBorders>
              <w:right w:val="single" w:sz="4" w:space="0" w:color="auto"/>
            </w:tcBorders>
          </w:tcPr>
          <w:p w:rsidR="00C77749" w:rsidRPr="00591CE5" w:rsidRDefault="00C77749" w:rsidP="00C77749">
            <w:pPr>
              <w:pStyle w:val="1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91C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3164" w:type="dxa"/>
            <w:tcBorders>
              <w:left w:val="single" w:sz="4" w:space="0" w:color="auto"/>
              <w:righ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Загальний обсяг фінансових </w:t>
            </w:r>
          </w:p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ресурсів, необхідних для реалізації  Програми</w:t>
            </w:r>
          </w:p>
        </w:tc>
        <w:tc>
          <w:tcPr>
            <w:tcW w:w="5220" w:type="dxa"/>
            <w:tcBorders>
              <w:left w:val="single" w:sz="4" w:space="0" w:color="auto"/>
            </w:tcBorders>
          </w:tcPr>
          <w:p w:rsidR="00C77749" w:rsidRPr="00591CE5" w:rsidRDefault="00C77749" w:rsidP="00C7774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1CE5">
              <w:rPr>
                <w:rFonts w:ascii="Times New Roman" w:hAnsi="Times New Roman"/>
                <w:sz w:val="24"/>
                <w:szCs w:val="24"/>
                <w:lang w:val="uk-UA"/>
              </w:rPr>
              <w:t>Згідно з відповідними бюджетними призначеннями та додатково залученими коштами в процесі виконання бюджету</w:t>
            </w:r>
          </w:p>
        </w:tc>
      </w:tr>
    </w:tbl>
    <w:p w:rsidR="00C77749" w:rsidRPr="00591CE5" w:rsidRDefault="00C77749" w:rsidP="00C77749">
      <w:pPr>
        <w:spacing w:line="240" w:lineRule="auto"/>
        <w:ind w:firstLine="357"/>
        <w:contextualSpacing/>
        <w:rPr>
          <w:rFonts w:ascii="Times New Roman" w:hAnsi="Times New Roman"/>
          <w:bCs/>
          <w:sz w:val="24"/>
          <w:szCs w:val="24"/>
        </w:rPr>
      </w:pPr>
    </w:p>
    <w:p w:rsidR="00C77749" w:rsidRPr="00591CE5" w:rsidRDefault="00C77749" w:rsidP="00C77749">
      <w:pPr>
        <w:spacing w:line="240" w:lineRule="auto"/>
        <w:ind w:firstLine="357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C77749" w:rsidRPr="00995AAE" w:rsidRDefault="00C77749" w:rsidP="00C77749">
      <w:pPr>
        <w:spacing w:after="240"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1.</w:t>
      </w:r>
      <w:r w:rsidRPr="00F32A53">
        <w:rPr>
          <w:rFonts w:ascii="Times New Roman" w:eastAsia="SimSun" w:hAnsi="Times New Roman"/>
          <w:b/>
          <w:color w:val="FFFFFF"/>
          <w:sz w:val="24"/>
          <w:szCs w:val="24"/>
          <w:lang w:val="uk-UA"/>
        </w:rPr>
        <w:t>.</w:t>
      </w:r>
      <w:r w:rsidRPr="00394F17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Характеристика міста Іллічівськ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а</w:t>
      </w:r>
    </w:p>
    <w:p w:rsidR="00C77749" w:rsidRPr="00394F17" w:rsidRDefault="00C77749" w:rsidP="00C77749">
      <w:pPr>
        <w:spacing w:after="240"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Іллічівськ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– місто обласного підпорядкування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Одеської області.</w:t>
      </w:r>
    </w:p>
    <w:p w:rsidR="00C77749" w:rsidRPr="00394F17" w:rsidRDefault="00C77749" w:rsidP="00C77749">
      <w:pPr>
        <w:spacing w:line="240" w:lineRule="auto"/>
        <w:ind w:firstLine="36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7D4791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Статус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міста надано 12.04.1973 року. </w:t>
      </w:r>
    </w:p>
    <w:p w:rsidR="00C77749" w:rsidRPr="00394F17" w:rsidRDefault="00C77749" w:rsidP="00C77749">
      <w:pPr>
        <w:spacing w:line="240" w:lineRule="auto"/>
        <w:ind w:firstLine="360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Територія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Іллічівської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міської ради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крім міста Іллічівськ охоплює також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селище Олександрівк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, сел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о </w:t>
      </w:r>
      <w:proofErr w:type="spellStart"/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Малодолинське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і  село </w:t>
      </w:r>
      <w:proofErr w:type="spellStart"/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Бурлач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</w:t>
      </w:r>
      <w:proofErr w:type="spellEnd"/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Балк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а. Загальна площа території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Іллічівської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міської ради становить 2,6 тис. га.</w:t>
      </w:r>
    </w:p>
    <w:p w:rsidR="00C77749" w:rsidRDefault="00C77749" w:rsidP="00C77749">
      <w:pPr>
        <w:spacing w:line="240" w:lineRule="auto"/>
        <w:ind w:firstLine="360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Чисельність населення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, що проживає в населених пунктах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Іллічівської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міської ради, становить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–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72,3 тис. осіб.</w:t>
      </w:r>
    </w:p>
    <w:p w:rsidR="00C77749" w:rsidRDefault="00C77749" w:rsidP="00C77749">
      <w:pPr>
        <w:spacing w:line="240" w:lineRule="auto"/>
        <w:ind w:firstLine="708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C77749" w:rsidRPr="00EC4582" w:rsidRDefault="00C77749" w:rsidP="00C77749">
      <w:pPr>
        <w:spacing w:line="240" w:lineRule="auto"/>
        <w:contextualSpacing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2.</w:t>
      </w:r>
      <w:r w:rsidRPr="00F32A53">
        <w:rPr>
          <w:rFonts w:ascii="Times New Roman" w:hAnsi="Times New Roman"/>
          <w:b/>
          <w:color w:val="FFFFFF"/>
          <w:sz w:val="24"/>
          <w:szCs w:val="24"/>
          <w:lang w:val="uk-UA"/>
        </w:rPr>
        <w:t>.</w:t>
      </w:r>
      <w:r w:rsidRPr="00394F17">
        <w:rPr>
          <w:rFonts w:ascii="Times New Roman" w:hAnsi="Times New Roman"/>
          <w:b/>
          <w:sz w:val="24"/>
          <w:szCs w:val="24"/>
          <w:lang w:val="uk-UA"/>
        </w:rPr>
        <w:t>Основні показники соціально-економічного розвитку міста Іллічівськ</w:t>
      </w:r>
      <w:r>
        <w:rPr>
          <w:rFonts w:ascii="Times New Roman" w:hAnsi="Times New Roman"/>
          <w:b/>
          <w:sz w:val="24"/>
          <w:szCs w:val="24"/>
          <w:lang w:val="uk-UA"/>
        </w:rPr>
        <w:t>а в                  2013 році та прогноз  на 2014 рік</w:t>
      </w:r>
    </w:p>
    <w:p w:rsidR="00C77749" w:rsidRDefault="00C77749" w:rsidP="00C77749">
      <w:pPr>
        <w:spacing w:line="240" w:lineRule="auto"/>
        <w:ind w:left="720"/>
        <w:contextualSpacing/>
        <w:rPr>
          <w:rFonts w:ascii="Times New Roman" w:hAnsi="Times New Roman"/>
          <w:b/>
          <w:bCs/>
          <w:color w:val="000000"/>
          <w:spacing w:val="3"/>
          <w:sz w:val="24"/>
          <w:szCs w:val="24"/>
          <w:lang w:val="uk-UA"/>
        </w:rPr>
      </w:pPr>
    </w:p>
    <w:p w:rsidR="00C77749" w:rsidRPr="00394F17" w:rsidRDefault="00C77749" w:rsidP="00C77749">
      <w:pPr>
        <w:spacing w:line="240" w:lineRule="auto"/>
        <w:ind w:left="720"/>
        <w:contextualSpacing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0"/>
        <w:gridCol w:w="1346"/>
        <w:gridCol w:w="1523"/>
        <w:gridCol w:w="1525"/>
      </w:tblGrid>
      <w:tr w:rsidR="00C77749" w:rsidRPr="00FF0A7A" w:rsidTr="00C77749">
        <w:trPr>
          <w:trHeight w:hRule="exact" w:val="957"/>
          <w:tblHeader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DC2771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Основні показники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187" w:right="1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uk-UA"/>
              </w:rPr>
              <w:t xml:space="preserve">Одиниці </w:t>
            </w:r>
            <w:r w:rsidRPr="00DC277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DC2771" w:rsidRDefault="00C77749" w:rsidP="00C77749">
            <w:pPr>
              <w:shd w:val="clear" w:color="auto" w:fill="FFFFFF"/>
              <w:tabs>
                <w:tab w:val="left" w:pos="1294"/>
              </w:tabs>
              <w:spacing w:after="0" w:line="240" w:lineRule="auto"/>
              <w:ind w:left="85" w:right="232" w:hanging="34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Очікуване</w:t>
            </w:r>
          </w:p>
          <w:p w:rsidR="00C77749" w:rsidRPr="00DC2771" w:rsidRDefault="00C77749" w:rsidP="00C77749">
            <w:pPr>
              <w:shd w:val="clear" w:color="auto" w:fill="FFFFFF"/>
              <w:tabs>
                <w:tab w:val="left" w:pos="1492"/>
              </w:tabs>
              <w:spacing w:after="0" w:line="240" w:lineRule="auto"/>
              <w:ind w:left="85" w:right="-51" w:hanging="34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виконання</w:t>
            </w:r>
          </w:p>
          <w:p w:rsidR="00C77749" w:rsidRPr="00DC2771" w:rsidRDefault="00C77749" w:rsidP="00C77749">
            <w:pPr>
              <w:shd w:val="clear" w:color="auto" w:fill="FFFFFF"/>
              <w:tabs>
                <w:tab w:val="left" w:pos="1294"/>
              </w:tabs>
              <w:spacing w:after="0" w:line="240" w:lineRule="auto"/>
              <w:ind w:left="85" w:right="232" w:hanging="34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3</w:t>
            </w: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293" w:right="235" w:hanging="1"/>
              <w:jc w:val="center"/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Прогноз 201</w:t>
            </w:r>
            <w:r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DC2771">
              <w:rPr>
                <w:rFonts w:ascii="Times New Roman" w:hAnsi="Times New Roman"/>
                <w:b/>
                <w:color w:val="000000"/>
                <w:spacing w:val="2"/>
                <w:sz w:val="24"/>
                <w:szCs w:val="24"/>
                <w:lang w:val="uk-UA"/>
              </w:rPr>
              <w:t xml:space="preserve"> року</w:t>
            </w:r>
          </w:p>
        </w:tc>
      </w:tr>
      <w:tr w:rsidR="00C77749" w:rsidRPr="00FF0A7A" w:rsidTr="00C77749">
        <w:trPr>
          <w:trHeight w:hRule="exact" w:val="317"/>
          <w:tblHeader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171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C77749" w:rsidRPr="00FF0A7A" w:rsidTr="00C77749">
        <w:trPr>
          <w:trHeight w:hRule="exact" w:val="929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Обсяг </w:t>
            </w: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промислової </w:t>
            </w: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продукції 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4"/>
                <w:sz w:val="24"/>
                <w:szCs w:val="24"/>
                <w:lang w:val="uk-UA"/>
              </w:rPr>
              <w:t xml:space="preserve"> (у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порівняних цінах)</w:t>
            </w:r>
          </w:p>
          <w:p w:rsidR="00C77749" w:rsidRPr="00C2399B" w:rsidRDefault="00C77749" w:rsidP="00C77749">
            <w:pPr>
              <w:shd w:val="clear" w:color="auto" w:fill="FFFFFF"/>
              <w:spacing w:after="0" w:line="240" w:lineRule="auto"/>
              <w:ind w:left="40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1 626,0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C2399B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2 00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0,0</w:t>
            </w:r>
          </w:p>
        </w:tc>
      </w:tr>
      <w:tr w:rsidR="00C77749" w:rsidRPr="00FF0A7A" w:rsidTr="00C77749">
        <w:trPr>
          <w:trHeight w:hRule="exact" w:val="865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Обсяг реалізованої промислової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продукції (у відпускних цінах)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1 000,0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751,9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1 600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C77749" w:rsidRPr="00FF0A7A" w:rsidTr="00C77749">
        <w:trPr>
          <w:trHeight w:hRule="exact" w:val="908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Роздрібний товарообіг 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40" w:firstLine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(у порівняних </w:t>
            </w: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цінах)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630,0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574,2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C77749" w:rsidRPr="00FF0A7A" w:rsidTr="00C77749">
        <w:trPr>
          <w:trHeight w:hRule="exact" w:val="86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Обсяг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від реалізації послуг 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(у ринкових цінах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, що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включаю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ть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ПДВ)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38" w:firstLine="14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2 600,0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 225,1</w:t>
            </w: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88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</w:tr>
      <w:tr w:rsidR="00C77749" w:rsidRPr="00FF0A7A" w:rsidTr="00C77749">
        <w:trPr>
          <w:trHeight w:hRule="exact" w:val="852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Обсяг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від реалізації послуг, оплачених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населенням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(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у діючих цінах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)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29" w:firstLine="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80,0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59,7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C77749" w:rsidRPr="00FF0A7A" w:rsidTr="00C77749">
        <w:trPr>
          <w:trHeight w:hRule="exact" w:val="96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Обсяг прямих іноземних інвестицій з початку  інвестування 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43" w:right="3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 xml:space="preserve">млн. </w:t>
            </w: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дол. США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307,0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305,9</w:t>
            </w: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88" w:firstLine="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</w:p>
        </w:tc>
      </w:tr>
      <w:tr w:rsidR="00C77749" w:rsidRPr="00FF0A7A" w:rsidTr="00C77749">
        <w:trPr>
          <w:trHeight w:hRule="exact" w:val="909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24" w:firstLine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lastRenderedPageBreak/>
              <w:t>Загальний обсяг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капітальних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інвестицій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 за рахунок усіх джерел 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фінансування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24" w:firstLine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2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655,0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384,6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660,0</w:t>
            </w:r>
          </w:p>
        </w:tc>
      </w:tr>
      <w:tr w:rsidR="00C77749" w:rsidRPr="00FF0A7A" w:rsidTr="00C77749">
        <w:trPr>
          <w:trHeight w:hRule="exact" w:val="69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Введення в експлуатацію житла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01.10.201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кв. м.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C8451E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14,5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4,4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</w:tr>
      <w:tr w:rsidR="00C77749" w:rsidRPr="00FF0A7A" w:rsidTr="00C77749">
        <w:trPr>
          <w:trHeight w:hRule="exact" w:val="852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14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 xml:space="preserve">Доходи міського бюджету 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14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(без трансфертів)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14" w:hanging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247,7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238,3</w:t>
            </w:r>
          </w:p>
        </w:tc>
      </w:tr>
      <w:tr w:rsidR="00C77749" w:rsidRPr="00FF0A7A" w:rsidTr="00C77749">
        <w:trPr>
          <w:trHeight w:hRule="exact" w:val="63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Фонд оплати праці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1 160,0</w:t>
            </w:r>
          </w:p>
          <w:p w:rsidR="00C77749" w:rsidRPr="00E414F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E414F9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964,6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1 205,0</w:t>
            </w:r>
          </w:p>
        </w:tc>
      </w:tr>
      <w:tr w:rsidR="00C77749" w:rsidRPr="00FF0A7A" w:rsidTr="00C77749">
        <w:trPr>
          <w:trHeight w:hRule="exact" w:val="848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Надходження коштів до Пенсійного фонду України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млн. грн.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412,0</w:t>
            </w:r>
          </w:p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41,7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440,0</w:t>
            </w:r>
          </w:p>
        </w:tc>
      </w:tr>
      <w:tr w:rsidR="00C77749" w:rsidRPr="00FF0A7A" w:rsidTr="00C77749">
        <w:trPr>
          <w:trHeight w:hRule="exact" w:val="574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Середньомісячна заробітна плата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кт виконання станом на 01.11.20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грн</w:t>
            </w: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3 820,0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718,0</w:t>
            </w: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91" w:firstLine="20"/>
              <w:jc w:val="center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4 000,0</w:t>
            </w:r>
          </w:p>
        </w:tc>
      </w:tr>
      <w:tr w:rsidR="00C77749" w:rsidRPr="00FF0A7A" w:rsidTr="00C77749">
        <w:trPr>
          <w:trHeight w:hRule="exact" w:val="680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Середньорічна чисельність населення, </w:t>
            </w:r>
            <w:r w:rsidRPr="00FF0A7A"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val="uk-UA"/>
              </w:rPr>
              <w:t>всього</w:t>
            </w: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19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Факт виконання станом на 01.1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</w:t>
            </w:r>
            <w:r w:rsidRPr="00DC2771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3р.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чол.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72,1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DC277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2,3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2,6</w:t>
            </w:r>
          </w:p>
        </w:tc>
      </w:tr>
      <w:tr w:rsidR="00C77749" w:rsidRPr="00FF0A7A" w:rsidTr="00C77749">
        <w:trPr>
          <w:trHeight w:hRule="exact" w:val="553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14" w:hanging="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Населення у віці 15-70 років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,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зайняте </w:t>
            </w:r>
            <w:r w:rsidRPr="00FF0A7A">
              <w:rPr>
                <w:rFonts w:ascii="Times New Roman" w:hAnsi="Times New Roman"/>
                <w:color w:val="000000"/>
                <w:spacing w:val="3"/>
                <w:sz w:val="24"/>
                <w:szCs w:val="24"/>
                <w:lang w:val="uk-UA"/>
              </w:rPr>
              <w:t>економічною діяльністю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тис. чол.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4,0</w:t>
            </w:r>
          </w:p>
        </w:tc>
      </w:tr>
      <w:tr w:rsidR="00C77749" w:rsidRPr="00FF0A7A" w:rsidTr="00C77749">
        <w:trPr>
          <w:trHeight w:hRule="exact" w:val="269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Кількість зареєстрованих</w:t>
            </w: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 безробіт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них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268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C77749" w:rsidRPr="00FF0A7A" w:rsidTr="00C77749">
        <w:trPr>
          <w:trHeight w:hRule="exact" w:val="601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Кількість створених робочих місць</w:t>
            </w: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1 133</w:t>
            </w:r>
          </w:p>
          <w:p w:rsidR="00C77749" w:rsidRPr="00DC2771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1 517</w:t>
            </w:r>
          </w:p>
        </w:tc>
      </w:tr>
      <w:tr w:rsidR="00C77749" w:rsidRPr="00FF0A7A" w:rsidTr="00C77749">
        <w:trPr>
          <w:trHeight w:hRule="exact" w:val="837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Знаходяться на обліку 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 xml:space="preserve">в Єдиному державному реєстрі юридичних осіб та фізичних осіб – підприємців  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на 01.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0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1.201</w:t>
            </w:r>
            <w:r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>4</w:t>
            </w:r>
            <w:r w:rsidRPr="002C694B">
              <w:rPr>
                <w:rFonts w:ascii="Times New Roman" w:hAnsi="Times New Roman"/>
                <w:i/>
                <w:color w:val="000000"/>
                <w:spacing w:val="2"/>
                <w:sz w:val="24"/>
                <w:szCs w:val="24"/>
                <w:lang w:val="uk-UA"/>
              </w:rPr>
              <w:t xml:space="preserve"> р.</w:t>
            </w: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91" w:firstLine="2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C77749" w:rsidRPr="00FF0A7A" w:rsidTr="00C77749">
        <w:trPr>
          <w:trHeight w:hRule="exact" w:val="713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фізичних осіб-підприємців</w:t>
            </w: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5 582</w:t>
            </w:r>
          </w:p>
          <w:p w:rsidR="00C77749" w:rsidRPr="00141BF7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6 020</w:t>
            </w:r>
          </w:p>
        </w:tc>
      </w:tr>
      <w:tr w:rsidR="00C77749" w:rsidRPr="00FF0A7A" w:rsidTr="00C77749">
        <w:trPr>
          <w:trHeight w:hRule="exact" w:val="706"/>
        </w:trPr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  <w:t>юридичних осіб</w:t>
            </w:r>
          </w:p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379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uk-UA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FF0A7A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один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иць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val="uk-UA"/>
              </w:rPr>
              <w:t>2 327</w:t>
            </w:r>
          </w:p>
          <w:p w:rsidR="00C77749" w:rsidRPr="00141BF7" w:rsidRDefault="00C77749" w:rsidP="00C777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749" w:rsidRPr="00FF0A7A" w:rsidRDefault="00C77749" w:rsidP="00C77749">
            <w:pPr>
              <w:shd w:val="clear" w:color="auto" w:fill="FFFFFF"/>
              <w:spacing w:after="0" w:line="240" w:lineRule="auto"/>
              <w:ind w:left="8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2 400</w:t>
            </w:r>
          </w:p>
        </w:tc>
      </w:tr>
    </w:tbl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Г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оловн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им  завданням соціально-економічного розвитку м. Іллічівська в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20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14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ро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ці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є з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береження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економічно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ї стабільності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міста і на цій основі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зростання 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життєвого рівня 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жителів</w:t>
      </w:r>
      <w:r w:rsidRPr="00394F17">
        <w:rPr>
          <w:rFonts w:ascii="Times New Roman" w:eastAsia="SimSun" w:hAnsi="Times New Roman"/>
          <w:color w:val="000000"/>
          <w:sz w:val="24"/>
          <w:szCs w:val="24"/>
          <w:lang w:val="uk-UA"/>
        </w:rPr>
        <w:t>.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Темпи економічного зростання, що були досягнуті промисловими, транспортними, будівельними, комерційними підприємствами міста  за останні п'ятнадцять років, дають можливість подальшого сталого розвитку всіх галузей економіки та соціальної сфери         м. Іллічівська.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C77749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3. 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Соціально-трудові відносини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Середньомісячна заробітна плата у  листопаді 2013 року по м. Іллічівську склала           </w:t>
      </w: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3 677</w:t>
      </w:r>
      <w:r w:rsidRPr="008268FD">
        <w:rPr>
          <w:rFonts w:ascii="Times New Roman" w:eastAsia="SimSun" w:hAnsi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грн. Заробітна плата у місті Іллічівську суттєво вища ніж у Одеській області                 (2 899 грн.) та в цілому по Україні (3 227 грн.).</w:t>
      </w:r>
    </w:p>
    <w:p w:rsidR="00C77749" w:rsidRPr="009D26E5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</w:pP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Найвищий рівень середньомісячної заробітної плати мають фінансові установи –</w:t>
      </w:r>
      <w:r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       </w:t>
      </w: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 xml:space="preserve">7 017 грн., найбільш низький - працівники готелів та ресторанів -  1 212 грн.  </w:t>
      </w:r>
    </w:p>
    <w:p w:rsidR="00C77749" w:rsidRPr="009D26E5" w:rsidRDefault="00C77749" w:rsidP="00C77749">
      <w:pPr>
        <w:spacing w:line="240" w:lineRule="auto"/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</w:pPr>
      <w:r w:rsidRPr="009D26E5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lastRenderedPageBreak/>
        <w:tab/>
        <w:t xml:space="preserve">Заборгованості із заробітної плати не мають бюджетні установи, комунальні та економічно активні підприємства, суб’єкти господарювання. </w:t>
      </w:r>
    </w:p>
    <w:p w:rsidR="00C77749" w:rsidRPr="009D26E5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color w:val="000000" w:themeColor="text1"/>
          <w:sz w:val="24"/>
          <w:szCs w:val="24"/>
          <w:lang w:val="uk-UA"/>
        </w:rPr>
      </w:pPr>
    </w:p>
    <w:p w:rsidR="00C77749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4. Соціальний захист населення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Соціальний захист населення був та залишається одним із пріоритетних напрямків діяльності міської влади. 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місті діє цільова Програма соціальних послуг та інших видів підтримки незахищених верств населення. У 2013 році обсяг фінансування  різних видів соціальної допомоги прогнозується на суму 5 861,5 тис. грн. У 2014 році планується направити на ці цілі </w:t>
      </w:r>
      <w:r>
        <w:rPr>
          <w:rFonts w:ascii="Times New Roman" w:hAnsi="Times New Roman"/>
          <w:b/>
          <w:sz w:val="24"/>
          <w:szCs w:val="24"/>
          <w:lang w:val="uk-UA"/>
        </w:rPr>
        <w:t>5 919,1</w:t>
      </w:r>
      <w:r w:rsidRPr="00155456">
        <w:rPr>
          <w:rFonts w:ascii="Times New Roman" w:hAnsi="Times New Roman"/>
          <w:b/>
          <w:sz w:val="24"/>
          <w:szCs w:val="24"/>
          <w:lang w:val="uk-UA"/>
        </w:rPr>
        <w:t>тис. грн.</w:t>
      </w:r>
      <w:r>
        <w:rPr>
          <w:rFonts w:ascii="Times New Roman" w:hAnsi="Times New Roman"/>
          <w:sz w:val="24"/>
          <w:szCs w:val="24"/>
          <w:lang w:val="uk-UA"/>
        </w:rPr>
        <w:t xml:space="preserve"> з коштів міського бюджету. </w:t>
      </w:r>
    </w:p>
    <w:p w:rsidR="00C77749" w:rsidRDefault="00C77749" w:rsidP="00C77749">
      <w:pPr>
        <w:spacing w:line="240" w:lineRule="auto"/>
        <w:ind w:firstLine="708"/>
        <w:contextualSpacing/>
        <w:jc w:val="right"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C77749" w:rsidRDefault="00C77749" w:rsidP="00C77749">
      <w:pPr>
        <w:tabs>
          <w:tab w:val="left" w:pos="1440"/>
          <w:tab w:val="left" w:pos="4140"/>
        </w:tabs>
        <w:jc w:val="both"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5. Розвиток земельних відносин</w:t>
      </w:r>
    </w:p>
    <w:p w:rsidR="00C77749" w:rsidRPr="00923565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Земельний фонд населених пунктів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станом на     1 січня 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року складає 2 646,37 гектарів. Структура земель: водний фонд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23%, землі сільськогосподарського призначення – 20%, землі транспорту та зв’язку - 23%, землі промисловості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9%, житлова забудова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8%, землі громадського призначення - 2,3%, землі під комерційної забудовою - 2,7%.</w:t>
      </w:r>
    </w:p>
    <w:p w:rsidR="00C77749" w:rsidRPr="00923565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Розвиток земельних відносин у  2013 році здійснювався у відповідності до за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923565">
        <w:rPr>
          <w:rFonts w:ascii="Times New Roman" w:hAnsi="Times New Roman"/>
          <w:sz w:val="24"/>
          <w:szCs w:val="24"/>
          <w:lang w:val="uk-UA"/>
        </w:rPr>
        <w:t>да</w:t>
      </w:r>
      <w:r>
        <w:rPr>
          <w:rFonts w:ascii="Times New Roman" w:hAnsi="Times New Roman"/>
          <w:sz w:val="24"/>
          <w:szCs w:val="24"/>
          <w:lang w:val="uk-UA"/>
        </w:rPr>
        <w:t>нь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земельної реформи України.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Робота органів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 в сфері земельних відносин направлена на посилення контролю за виконанням умов договорів оренди землі, своєчасністю надходження бюджетних платежів від орендної плати за землю та податку на землю. </w:t>
      </w:r>
    </w:p>
    <w:p w:rsidR="00C77749" w:rsidRPr="00923565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Виконавчими органами місцевого самоврядування продовжується в повному обсязі виконання міської Програми розвитку земельних відносин та охорони земель  на </w:t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2011-2015 роки. 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У відповідності </w:t>
      </w:r>
      <w:r>
        <w:rPr>
          <w:rFonts w:ascii="Times New Roman" w:hAnsi="Times New Roman"/>
          <w:sz w:val="24"/>
          <w:szCs w:val="24"/>
          <w:lang w:val="uk-UA"/>
        </w:rPr>
        <w:t>до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діюч</w:t>
      </w:r>
      <w:r>
        <w:rPr>
          <w:rFonts w:ascii="Times New Roman" w:hAnsi="Times New Roman"/>
          <w:sz w:val="24"/>
          <w:szCs w:val="24"/>
          <w:lang w:val="uk-UA"/>
        </w:rPr>
        <w:t>ого законодавства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України рішенням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 від 16.12.2011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р.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129-</w:t>
      </w:r>
      <w:r w:rsidRPr="00923565">
        <w:rPr>
          <w:rFonts w:ascii="Times New Roman" w:hAnsi="Times New Roman"/>
          <w:sz w:val="24"/>
          <w:szCs w:val="24"/>
          <w:lang w:val="en-US"/>
        </w:rPr>
        <w:t>V</w:t>
      </w:r>
      <w:r w:rsidRPr="00923565">
        <w:rPr>
          <w:rFonts w:ascii="Times New Roman" w:hAnsi="Times New Roman"/>
          <w:sz w:val="24"/>
          <w:szCs w:val="24"/>
          <w:lang w:val="uk-UA"/>
        </w:rPr>
        <w:t>І було затверджено та введено в дію з 01.01.2012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р. нормативну грошову оцінку земель населених пунктів на території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ради. Технічна документаці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з нормативної грошової оцінки землі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території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 була виконана Державним підприємством </w:t>
      </w:r>
      <w:proofErr w:type="spellStart"/>
      <w:r w:rsidRPr="003A6604">
        <w:rPr>
          <w:rFonts w:ascii="Times New Roman" w:hAnsi="Times New Roman"/>
          <w:sz w:val="24"/>
          <w:szCs w:val="24"/>
          <w:lang w:val="uk-UA"/>
        </w:rPr>
        <w:t>“</w:t>
      </w:r>
      <w:r w:rsidRPr="00923565">
        <w:rPr>
          <w:rFonts w:ascii="Times New Roman" w:hAnsi="Times New Roman"/>
          <w:sz w:val="24"/>
          <w:szCs w:val="24"/>
          <w:lang w:val="uk-UA"/>
        </w:rPr>
        <w:t>Український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державний науково-дослідний інститут проектування міст </w:t>
      </w:r>
      <w:r w:rsidRPr="003A6604">
        <w:rPr>
          <w:rFonts w:ascii="Times New Roman" w:hAnsi="Times New Roman"/>
          <w:sz w:val="24"/>
          <w:szCs w:val="24"/>
          <w:lang w:val="uk-UA"/>
        </w:rPr>
        <w:t>“</w:t>
      </w:r>
      <w:r w:rsidRPr="00923565">
        <w:rPr>
          <w:rFonts w:ascii="Times New Roman" w:hAnsi="Times New Roman"/>
          <w:sz w:val="24"/>
          <w:szCs w:val="24"/>
          <w:lang w:val="uk-UA"/>
        </w:rPr>
        <w:t>ДІПРОМІСТО</w:t>
      </w:r>
      <w:r w:rsidRPr="003A6604">
        <w:rPr>
          <w:rFonts w:ascii="Times New Roman" w:hAnsi="Times New Roman"/>
          <w:sz w:val="24"/>
          <w:szCs w:val="24"/>
          <w:lang w:val="uk-UA"/>
        </w:rPr>
        <w:t>”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імені Ю.М.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Білоконя</w:t>
      </w:r>
      <w:r w:rsidRPr="003A6604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>, у відповідності до державних стандартів, норм, правил, а також інших нормативно-правових актів на землях усіх категорій та форм власності, що підтверджено висновком державної експертизи землевпорядної документації Державного агентства земельних ресурсів України від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02.11.2011</w:t>
      </w:r>
      <w:r w:rsidRPr="003A66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р.</w:t>
      </w:r>
      <w:r w:rsidRPr="003A660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227-11. Інформаційною базою для нормативної грошової оцінки землі є матеріали державного земельного кадастру. </w:t>
      </w:r>
    </w:p>
    <w:p w:rsidR="00C77749" w:rsidRPr="00923565" w:rsidRDefault="00C77749" w:rsidP="00C77749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Базова вартість</w:t>
      </w:r>
      <w:r w:rsidRPr="003A660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землі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 території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 станом на 01.10.2005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р. складала 115,67 грн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(без урахування локальних коефіцієнтів на місцезнаходження земельної ділянки у межах економіко – планувальної зони та коефіцієнту функціонального використання земельної ділянки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923565"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У зв’язку з введенням нової нормативної оцінки базова вартість</w:t>
      </w:r>
      <w:r>
        <w:rPr>
          <w:rFonts w:ascii="Times New Roman" w:hAnsi="Times New Roman"/>
          <w:sz w:val="24"/>
          <w:szCs w:val="24"/>
          <w:lang w:val="uk-UA"/>
        </w:rPr>
        <w:t xml:space="preserve"> землі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 території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 станом на 01.01.2012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>р. встановлена</w:t>
      </w:r>
      <w:r>
        <w:rPr>
          <w:rFonts w:ascii="Times New Roman" w:hAnsi="Times New Roman"/>
          <w:sz w:val="24"/>
          <w:szCs w:val="24"/>
          <w:lang w:val="uk-UA"/>
        </w:rPr>
        <w:t xml:space="preserve"> у розмірі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193,07 грн. (без урахування локальних коефіцієнтів на місцезнаходження земельної ділянки у межах економіко – планувальної зони та коефіцієнту функціонального використання </w:t>
      </w:r>
      <w:r w:rsidRPr="00923565">
        <w:rPr>
          <w:rFonts w:ascii="Times New Roman" w:hAnsi="Times New Roman"/>
          <w:color w:val="000000"/>
          <w:sz w:val="24"/>
          <w:szCs w:val="24"/>
          <w:lang w:val="uk-UA"/>
        </w:rPr>
        <w:t>земельної ділянки), що призвело до значного збільшення доходів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у</w:t>
      </w:r>
      <w:r w:rsidRPr="00923565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ий</w:t>
      </w:r>
      <w:r w:rsidRPr="00923565">
        <w:rPr>
          <w:rFonts w:ascii="Times New Roman" w:hAnsi="Times New Roman"/>
          <w:color w:val="000000"/>
          <w:sz w:val="24"/>
          <w:szCs w:val="24"/>
          <w:lang w:val="uk-UA"/>
        </w:rPr>
        <w:t xml:space="preserve"> бюджет.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Завершена робота по розмежуванню земель державної і комунальної власності</w:t>
      </w:r>
      <w:r>
        <w:rPr>
          <w:rFonts w:ascii="Times New Roman" w:hAnsi="Times New Roman"/>
          <w:sz w:val="24"/>
          <w:szCs w:val="24"/>
          <w:lang w:val="uk-UA"/>
        </w:rPr>
        <w:t>, згідно з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</w:t>
      </w:r>
      <w:r w:rsidRPr="00923565">
        <w:rPr>
          <w:rFonts w:ascii="Times New Roman" w:hAnsi="Times New Roman"/>
          <w:sz w:val="24"/>
          <w:szCs w:val="24"/>
          <w:lang w:val="uk-UA"/>
        </w:rPr>
        <w:t>ішення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 від 07.12.2012 року № 259-</w:t>
      </w:r>
      <w:r w:rsidRPr="00923565">
        <w:rPr>
          <w:rFonts w:ascii="Times New Roman" w:hAnsi="Times New Roman"/>
          <w:sz w:val="24"/>
          <w:szCs w:val="24"/>
          <w:lang w:val="en-US"/>
        </w:rPr>
        <w:t>VI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"Про затвердження проекту землеустрою щодо розмежування земель державної та комунальної власності в межах населених пунктів м. Іллічівськ, сел. Олександрівка,</w:t>
      </w:r>
      <w:r>
        <w:rPr>
          <w:rFonts w:ascii="Times New Roman" w:hAnsi="Times New Roman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Малодолинське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с.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Бурлача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Балка на території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 Одеської області".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lastRenderedPageBreak/>
        <w:t>Завершуються роботи по встановленню в натурі меж водоохоронної зони та прибережної захисної смуги Чорного моря в межах міста Іллічівська.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кварталі 2013 року розпочата процедура оформлення відведення земельних ділянок під територією земельних зон міста загального користування. Проводяться підготовчі роботи для геодезичних зйомок по оформленню правовстановлюючих документів на земельні ділянки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 яких розташовані парки, сквери та зелені кутки міста Іллічівська.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Виконавчими органами міської ради проводиться постійна робота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направлена на посилення контролю за виконанням умов договорів оренди землі, збільшення кількості платників земель</w:t>
      </w:r>
      <w:r>
        <w:rPr>
          <w:rFonts w:ascii="Times New Roman" w:hAnsi="Times New Roman"/>
          <w:sz w:val="24"/>
          <w:szCs w:val="24"/>
          <w:lang w:val="uk-UA"/>
        </w:rPr>
        <w:t>ного податку та орендної плати н</w:t>
      </w:r>
      <w:r w:rsidRPr="00923565">
        <w:rPr>
          <w:rFonts w:ascii="Times New Roman" w:hAnsi="Times New Roman"/>
          <w:sz w:val="24"/>
          <w:szCs w:val="24"/>
          <w:lang w:val="uk-UA"/>
        </w:rPr>
        <w:t>а землю.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Протягом 2013 року (на 01.12.2013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р.)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Іллічівською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міською радою було проведено </w:t>
      </w:r>
      <w:r w:rsidRPr="00923565">
        <w:rPr>
          <w:rFonts w:ascii="Times New Roman" w:hAnsi="Times New Roman"/>
          <w:b/>
          <w:sz w:val="24"/>
          <w:szCs w:val="24"/>
          <w:lang w:val="uk-UA"/>
        </w:rPr>
        <w:t>32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засідання постійної комісії з питань будівництва, регулювання земельних відносин, охорони навколишнього середовища та благоустрою.  Було скликано </w:t>
      </w:r>
      <w:r w:rsidRPr="00923565">
        <w:rPr>
          <w:rFonts w:ascii="Times New Roman" w:hAnsi="Times New Roman"/>
          <w:b/>
          <w:sz w:val="24"/>
          <w:szCs w:val="24"/>
          <w:lang w:val="uk-UA"/>
        </w:rPr>
        <w:t>13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пленарних засідань сесій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міської ради, у ході яких було розглянуто </w:t>
      </w:r>
      <w:r w:rsidRPr="00923565">
        <w:rPr>
          <w:rFonts w:ascii="Times New Roman" w:hAnsi="Times New Roman"/>
          <w:b/>
          <w:sz w:val="24"/>
          <w:szCs w:val="24"/>
          <w:lang w:val="uk-UA"/>
        </w:rPr>
        <w:t>581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питання та прийнято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23565">
        <w:rPr>
          <w:rFonts w:ascii="Times New Roman" w:hAnsi="Times New Roman"/>
          <w:b/>
          <w:sz w:val="24"/>
          <w:szCs w:val="24"/>
          <w:lang w:val="uk-UA"/>
        </w:rPr>
        <w:t>548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рішень стосовно земельних відносин.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Станом на 01.12.2013 року між </w:t>
      </w:r>
      <w:proofErr w:type="spellStart"/>
      <w:r w:rsidRPr="00923565">
        <w:rPr>
          <w:rFonts w:ascii="Times New Roman" w:hAnsi="Times New Roman"/>
          <w:sz w:val="24"/>
          <w:szCs w:val="24"/>
          <w:lang w:val="uk-UA"/>
        </w:rPr>
        <w:t>Іллічівською</w:t>
      </w:r>
      <w:proofErr w:type="spellEnd"/>
      <w:r w:rsidRPr="00923565">
        <w:rPr>
          <w:rFonts w:ascii="Times New Roman" w:hAnsi="Times New Roman"/>
          <w:sz w:val="24"/>
          <w:szCs w:val="24"/>
          <w:lang w:val="uk-UA"/>
        </w:rPr>
        <w:t xml:space="preserve"> міською радою та орендарями укладено 781 договір оренди землі загальною площею 410,77 га. Середній розмір орендної плати за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923565">
        <w:rPr>
          <w:rFonts w:ascii="Times New Roman" w:hAnsi="Times New Roman"/>
          <w:sz w:val="24"/>
          <w:szCs w:val="24"/>
          <w:lang w:val="uk-UA"/>
        </w:rPr>
        <w:t>1 кв. м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земл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що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перебува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в оренді складає 9,73 грн.</w:t>
      </w:r>
    </w:p>
    <w:p w:rsidR="00C77749" w:rsidRPr="00923565" w:rsidRDefault="00C77749" w:rsidP="00C77749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Результатом проведеної роботи стало збільшення надходжень плати за землю. Це дає можливість направлення додаткових коштів на видатк</w:t>
      </w:r>
      <w:r>
        <w:rPr>
          <w:rFonts w:ascii="Times New Roman" w:hAnsi="Times New Roman"/>
          <w:sz w:val="24"/>
          <w:szCs w:val="24"/>
          <w:lang w:val="uk-UA"/>
        </w:rPr>
        <w:t xml:space="preserve">и місцевого бюджету, пов’язані </w:t>
      </w:r>
      <w:r w:rsidRPr="00923565">
        <w:rPr>
          <w:rFonts w:ascii="Times New Roman" w:hAnsi="Times New Roman"/>
          <w:sz w:val="24"/>
          <w:szCs w:val="24"/>
          <w:lang w:val="uk-UA"/>
        </w:rPr>
        <w:t>з соціально-економічним розвитком та благоустроєм міста.</w:t>
      </w:r>
    </w:p>
    <w:p w:rsidR="00C77749" w:rsidRPr="00923565" w:rsidRDefault="00C77749" w:rsidP="00C77749">
      <w:pPr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C77749" w:rsidRPr="007142DD" w:rsidRDefault="00C77749" w:rsidP="00C77749">
      <w:pPr>
        <w:spacing w:line="240" w:lineRule="auto"/>
        <w:ind w:firstLine="708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7142DD">
        <w:rPr>
          <w:rFonts w:ascii="Times New Roman" w:hAnsi="Times New Roman"/>
          <w:b/>
          <w:sz w:val="24"/>
          <w:szCs w:val="24"/>
          <w:lang w:val="uk-UA"/>
        </w:rPr>
        <w:t xml:space="preserve">Надходження коштів від орендної плати за землю та податку на землю   </w:t>
      </w:r>
    </w:p>
    <w:p w:rsidR="00C77749" w:rsidRPr="00923565" w:rsidRDefault="00C77749" w:rsidP="00C77749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( млн. грн.)</w:t>
      </w:r>
    </w:p>
    <w:p w:rsidR="00C77749" w:rsidRPr="00923565" w:rsidRDefault="00C77749" w:rsidP="00C77749">
      <w:pPr>
        <w:tabs>
          <w:tab w:val="left" w:pos="414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>Орендна плата           Податок на землю        Разом</w:t>
      </w:r>
    </w:p>
    <w:p w:rsidR="00C77749" w:rsidRPr="00923565" w:rsidRDefault="00C77749" w:rsidP="00C77749">
      <w:pPr>
        <w:tabs>
          <w:tab w:val="left" w:pos="414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C77749" w:rsidRPr="00923565" w:rsidRDefault="00C77749" w:rsidP="00C77749">
      <w:pPr>
        <w:tabs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2009 рік                            30,90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20,36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51,26</w:t>
      </w:r>
    </w:p>
    <w:p w:rsidR="00C77749" w:rsidRPr="00923565" w:rsidRDefault="00C77749" w:rsidP="00C77749">
      <w:pPr>
        <w:tabs>
          <w:tab w:val="left" w:pos="4440"/>
          <w:tab w:val="left" w:pos="4665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2010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33,50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18,80    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52,30</w:t>
      </w:r>
    </w:p>
    <w:p w:rsidR="00C77749" w:rsidRPr="00923565" w:rsidRDefault="00C77749" w:rsidP="00C77749">
      <w:pPr>
        <w:tabs>
          <w:tab w:val="left" w:pos="4440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2011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34,04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>18,94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 52,98</w:t>
      </w:r>
    </w:p>
    <w:p w:rsidR="00C77749" w:rsidRPr="00923565" w:rsidRDefault="00C77749" w:rsidP="00C77749">
      <w:pPr>
        <w:tabs>
          <w:tab w:val="left" w:pos="4440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2012 рік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40,30</w:t>
      </w:r>
      <w:r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92356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26,24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66,54</w:t>
      </w:r>
    </w:p>
    <w:p w:rsidR="00C77749" w:rsidRPr="00923565" w:rsidRDefault="00C77749" w:rsidP="00C77749">
      <w:pPr>
        <w:tabs>
          <w:tab w:val="left" w:pos="4485"/>
          <w:tab w:val="left" w:pos="4695"/>
          <w:tab w:val="left" w:pos="7320"/>
        </w:tabs>
        <w:spacing w:line="240" w:lineRule="auto"/>
        <w:ind w:firstLine="708"/>
        <w:contextualSpacing/>
        <w:rPr>
          <w:rFonts w:ascii="Times New Roman" w:hAnsi="Times New Roman"/>
          <w:sz w:val="24"/>
          <w:szCs w:val="24"/>
          <w:lang w:val="uk-UA"/>
        </w:rPr>
      </w:pPr>
      <w:r w:rsidRPr="00923565">
        <w:rPr>
          <w:rFonts w:ascii="Times New Roman" w:hAnsi="Times New Roman"/>
          <w:sz w:val="24"/>
          <w:szCs w:val="24"/>
          <w:lang w:val="uk-UA"/>
        </w:rPr>
        <w:t>2013 рік (очікуван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923565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41,10</w:t>
      </w:r>
      <w:r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Pr="0092356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Pr="00923565">
        <w:rPr>
          <w:rFonts w:ascii="Times New Roman" w:hAnsi="Times New Roman"/>
          <w:sz w:val="24"/>
          <w:szCs w:val="24"/>
          <w:lang w:val="uk-UA"/>
        </w:rPr>
        <w:t>26,58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Pr="00923565">
        <w:rPr>
          <w:rFonts w:ascii="Times New Roman" w:hAnsi="Times New Roman"/>
          <w:sz w:val="24"/>
          <w:szCs w:val="24"/>
          <w:lang w:val="uk-UA"/>
        </w:rPr>
        <w:t xml:space="preserve">                      67,68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7749" w:rsidRPr="00FC5E98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FC5E98">
        <w:rPr>
          <w:rFonts w:ascii="Times New Roman" w:eastAsia="SimSun" w:hAnsi="Times New Roman"/>
          <w:b/>
          <w:sz w:val="24"/>
          <w:szCs w:val="24"/>
          <w:lang w:val="uk-UA"/>
        </w:rPr>
        <w:t>6. Будівельний комплекс</w:t>
      </w:r>
    </w:p>
    <w:p w:rsidR="00C77749" w:rsidRPr="00FC5E98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FC5E98">
        <w:rPr>
          <w:rFonts w:ascii="Times New Roman" w:eastAsia="SimSun" w:hAnsi="Times New Roman"/>
          <w:sz w:val="24"/>
          <w:szCs w:val="24"/>
          <w:lang w:val="uk-UA"/>
        </w:rPr>
        <w:t xml:space="preserve">У місті цим видом діяльності займається 120 підприємств, 13 з яких по статистичній термінології відносяться до основного кола суб’єктів господарювання цієї галузі. 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FC5E98">
        <w:rPr>
          <w:rFonts w:ascii="Times New Roman" w:eastAsia="SimSun" w:hAnsi="Times New Roman"/>
          <w:sz w:val="24"/>
          <w:szCs w:val="24"/>
          <w:lang w:val="uk-UA"/>
        </w:rPr>
        <w:t xml:space="preserve">Капітальне будівництво – одне з важливих видів матеріального виробництва,  стан його є своєрідним показником змін в економіці. 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sz w:val="24"/>
          <w:szCs w:val="24"/>
          <w:lang w:val="uk-UA"/>
        </w:rPr>
        <w:t>У січні-вересні 2013 року освоєно капітальних інвестицій у сумі 384,6 млн. грн. , що дорівнює 5% від загальних коштів області. На одного жителя капітальних інвестицій освоєно 4 464,2 грн. (Одеська область – 2 374,3 грн.)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</w:p>
    <w:p w:rsidR="00C77749" w:rsidRPr="0073193E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7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 Розвиток промислового комплексу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Промисловими підприємствами міста за  11 місяців 2013 року реалізовано продукції  на  661,8 млн. грн., або на 46,8 % менше до відповідного періоду попереднього року. Обсяг на одного жителя міста складає 9,2 тис. грн. ( по Одеській області – 8,4 тис. грн., по місту Одесі – 9,3 тис. грн.).    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ab/>
        <w:t>У цілому стабільно працювали в 2013 році:</w:t>
      </w:r>
    </w:p>
    <w:p w:rsidR="00C77749" w:rsidRDefault="00C77749" w:rsidP="00C77749">
      <w:pPr>
        <w:spacing w:line="240" w:lineRule="auto"/>
        <w:ind w:left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 з обмеженою відповідальністю </w:t>
      </w:r>
      <w:proofErr w:type="spellStart"/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Аквафрост</w:t>
      </w:r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виробило 9,5 тис. тонн харчової продукції;</w:t>
      </w:r>
    </w:p>
    <w:p w:rsidR="00C77749" w:rsidRDefault="00C77749" w:rsidP="00C77749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Іллічівський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судноремонтний завод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відремонтувало 41 судно та забезпечило ріст обсягів виробництва на 6 %;</w:t>
      </w:r>
    </w:p>
    <w:p w:rsidR="00C77749" w:rsidRDefault="00C77749" w:rsidP="00C77749">
      <w:pPr>
        <w:spacing w:line="240" w:lineRule="auto"/>
        <w:ind w:left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lastRenderedPageBreak/>
        <w:t xml:space="preserve">- товариство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Хай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Рейз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Констракшинз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Холдінг</w:t>
      </w:r>
      <w:proofErr w:type="spellEnd"/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виробило 245,2 тис. тонн товарного бетону, 116 % до попереднього року;</w:t>
      </w:r>
    </w:p>
    <w:p w:rsidR="00C77749" w:rsidRDefault="00C77749" w:rsidP="00C77749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олійнопереробні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підприємства виробили 245,5 тис. тонн олійно-жирової продукції, що складає 78,2% до рівня попереднього року;</w:t>
      </w:r>
    </w:p>
    <w:p w:rsidR="00C77749" w:rsidRDefault="00C77749" w:rsidP="00C77749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- товариством з обмеженою відповідальністю </w:t>
      </w:r>
      <w:r w:rsidRPr="005D5B39">
        <w:rPr>
          <w:rFonts w:ascii="Times New Roman" w:eastAsia="SimSun" w:hAnsi="Times New Roman"/>
          <w:color w:val="000000"/>
          <w:sz w:val="24"/>
          <w:szCs w:val="24"/>
        </w:rPr>
        <w:t>“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Укркава</w:t>
      </w:r>
      <w:proofErr w:type="spellEnd"/>
      <w:r w:rsidRPr="005D5B39">
        <w:rPr>
          <w:rFonts w:ascii="Times New Roman" w:eastAsia="SimSun" w:hAnsi="Times New Roman"/>
          <w:color w:val="000000"/>
          <w:sz w:val="24"/>
          <w:szCs w:val="24"/>
        </w:rPr>
        <w:t>”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вироблено 446,0 тонн продукції, що складає 105% до минулого року.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Знизив обсяги збирання автомобілів відокремлений госпрозрахунковий  підрозділ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Іллічівського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заводу автомобільних агрегатів, який зібрав 1 066 автомашин та виготовив  288 автобусів ( в 2012 році – 667  автобусів та 1 676 автомобілів). У 2014 році  поновлює виробництво і збільшиться у </w:t>
      </w:r>
      <w:r w:rsidRPr="000525B5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8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разів.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ab/>
      </w:r>
      <w:r w:rsidRPr="00BF0551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У 2014 році планується досягти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2,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0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млрд. грн.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</w:t>
      </w:r>
      <w:r w:rsidRPr="007142D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у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промисловому виробництві</w:t>
      </w:r>
      <w:r w:rsidRPr="00155456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,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максимально наблизивши до цього показника обсяг реалізації продукції.</w:t>
      </w:r>
    </w:p>
    <w:p w:rsidR="00C77749" w:rsidRDefault="00C77749" w:rsidP="00C77749">
      <w:pPr>
        <w:spacing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ab/>
        <w:t>Ведуться і в 2014 році  будуть продовжені роботи з будівництва нових підприємств та виробництв, зокрема:</w:t>
      </w:r>
    </w:p>
    <w:p w:rsidR="00C77749" w:rsidRDefault="00C77749" w:rsidP="00C77749">
      <w:pPr>
        <w:spacing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заводу по виробництву холодильного обладнання товариством з обмеженою відповідальністю  </w:t>
      </w:r>
      <w:proofErr w:type="spellStart"/>
      <w:r w:rsidRPr="00E82039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Айсберг</w:t>
      </w:r>
      <w:r w:rsidRPr="00E82039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;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підприємства по виготовленню ілюмінації з новітніми технологіями товариством з обмеженою відповідальністю  </w:t>
      </w:r>
      <w:r w:rsidRPr="003C0D85">
        <w:rPr>
          <w:rFonts w:ascii="Times New Roman" w:eastAsia="SimSun" w:hAnsi="Times New Roman"/>
          <w:sz w:val="24"/>
          <w:szCs w:val="24"/>
        </w:rPr>
        <w:t>“</w:t>
      </w:r>
      <w:proofErr w:type="spellStart"/>
      <w:r w:rsidRPr="003C0D85">
        <w:rPr>
          <w:rFonts w:ascii="Times New Roman" w:eastAsia="SimSun" w:hAnsi="Times New Roman"/>
          <w:sz w:val="24"/>
          <w:szCs w:val="24"/>
          <w:lang w:val="uk-UA"/>
        </w:rPr>
        <w:t>Л</w:t>
      </w:r>
      <w:r>
        <w:rPr>
          <w:rFonts w:ascii="Times New Roman" w:eastAsia="SimSun" w:hAnsi="Times New Roman"/>
          <w:sz w:val="24"/>
          <w:szCs w:val="24"/>
          <w:lang w:val="uk-UA"/>
        </w:rPr>
        <w:t>юм</w:t>
      </w:r>
      <w:proofErr w:type="spellEnd"/>
      <w:r w:rsidRPr="00151A20">
        <w:rPr>
          <w:rFonts w:ascii="Times New Roman" w:eastAsia="SimSun" w:hAnsi="Times New Roman"/>
          <w:sz w:val="24"/>
          <w:szCs w:val="24"/>
        </w:rPr>
        <w:t>’</w:t>
      </w:r>
      <w:proofErr w:type="spellStart"/>
      <w:r>
        <w:rPr>
          <w:rFonts w:ascii="Times New Roman" w:eastAsia="SimSun" w:hAnsi="Times New Roman"/>
          <w:sz w:val="24"/>
          <w:szCs w:val="24"/>
          <w:lang w:val="uk-UA"/>
        </w:rPr>
        <w:t>єр</w:t>
      </w:r>
      <w:proofErr w:type="spellEnd"/>
      <w:r w:rsidRPr="003C0D85">
        <w:rPr>
          <w:rFonts w:ascii="Times New Roman" w:eastAsia="SimSun" w:hAnsi="Times New Roman"/>
          <w:sz w:val="24"/>
          <w:szCs w:val="24"/>
        </w:rPr>
        <w:t>”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C77749" w:rsidRPr="00E82039" w:rsidRDefault="00C77749" w:rsidP="00C77749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сучасного комплексу по виробництву харчової продукції товариством з обмеженою відповідальністю  </w:t>
      </w:r>
      <w:r w:rsidRPr="003C0D85">
        <w:rPr>
          <w:rFonts w:ascii="Times New Roman" w:eastAsia="SimSun" w:hAnsi="Times New Roman"/>
          <w:sz w:val="24"/>
          <w:szCs w:val="24"/>
        </w:rPr>
        <w:t>“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Торговий дім Левада</w:t>
      </w:r>
      <w:r w:rsidRPr="003C0D85">
        <w:rPr>
          <w:rFonts w:ascii="Times New Roman" w:eastAsia="SimSun" w:hAnsi="Times New Roman"/>
          <w:sz w:val="24"/>
          <w:szCs w:val="24"/>
        </w:rPr>
        <w:t>”</w:t>
      </w:r>
      <w:r w:rsidRPr="003C0D85"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   - заводу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великовузлового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збирання ліфтів та підйомних механізмів товариством з обмеженою відповідальністю  </w:t>
      </w:r>
      <w:proofErr w:type="spellStart"/>
      <w:r w:rsidRPr="00C77749">
        <w:rPr>
          <w:rFonts w:ascii="Times New Roman" w:eastAsia="SimSun" w:hAnsi="Times New Roman"/>
          <w:sz w:val="24"/>
          <w:szCs w:val="24"/>
          <w:lang w:val="uk-UA"/>
        </w:rPr>
        <w:t>“Облкомунбуд”</w:t>
      </w:r>
      <w:proofErr w:type="spellEnd"/>
      <w:r>
        <w:rPr>
          <w:rFonts w:ascii="Times New Roman" w:eastAsia="SimSun" w:hAnsi="Times New Roman"/>
          <w:sz w:val="24"/>
          <w:szCs w:val="24"/>
          <w:lang w:val="uk-UA"/>
        </w:rPr>
        <w:t>.</w:t>
      </w:r>
    </w:p>
    <w:p w:rsidR="00C77749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Продовжується будівництво зернового та олійного терміналів.</w:t>
      </w:r>
    </w:p>
    <w:p w:rsidR="00C77749" w:rsidRPr="0099248D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 w:rsidRPr="0099248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Реалізація цих проектів дасть можливість на протязі найближчих років створити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  907</w:t>
      </w:r>
      <w:r w:rsidRPr="0099248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нових робочих місць з достойною заробітною платою, суттєво збільшити надходження в державний та місцев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</w:t>
      </w:r>
      <w:r w:rsidRPr="0099248D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бюджет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и</w:t>
      </w:r>
      <w:r w:rsidRPr="0099248D">
        <w:rPr>
          <w:rFonts w:ascii="Times New Roman" w:eastAsia="SimSun" w:hAnsi="Times New Roman"/>
          <w:color w:val="000000"/>
          <w:sz w:val="24"/>
          <w:szCs w:val="24"/>
          <w:lang w:val="uk-UA"/>
        </w:rPr>
        <w:t>.</w:t>
      </w:r>
    </w:p>
    <w:p w:rsidR="00C77749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C77749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99248D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8. Розвиток 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малого </w:t>
      </w:r>
      <w:r w:rsidRPr="0099248D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підприємництва</w:t>
      </w:r>
    </w:p>
    <w:p w:rsidR="00C77749" w:rsidRDefault="00C77749" w:rsidP="00C77749">
      <w:pPr>
        <w:spacing w:line="240" w:lineRule="auto"/>
        <w:contextualSpacing/>
        <w:jc w:val="both"/>
        <w:rPr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ab/>
      </w:r>
      <w:r w:rsidRPr="000F0625"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Іллічівської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міської ради від 07.12.12 року  №255-</w:t>
      </w:r>
      <w:r>
        <w:rPr>
          <w:rFonts w:ascii="Times New Roman" w:eastAsia="SimSun" w:hAnsi="Times New Roman"/>
          <w:color w:val="000000"/>
          <w:sz w:val="24"/>
          <w:szCs w:val="24"/>
          <w:lang w:val="en-US"/>
        </w:rPr>
        <w:t>VI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затверджена Програма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 підтримки  малого підприємництва  на 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 – 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 роки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Pr="0099248D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9248D">
        <w:rPr>
          <w:rFonts w:ascii="Times New Roman" w:hAnsi="Times New Roman"/>
          <w:sz w:val="24"/>
          <w:szCs w:val="24"/>
          <w:lang w:val="uk-UA"/>
        </w:rPr>
        <w:t xml:space="preserve">У місті діє фонд підтримки малого підприємництва  створений з ініціативи міської ради на підставі Указу Президента України </w:t>
      </w:r>
      <w:proofErr w:type="spellStart"/>
      <w:r w:rsidRPr="00A3303F">
        <w:rPr>
          <w:rFonts w:ascii="Times New Roman" w:hAnsi="Times New Roman"/>
          <w:sz w:val="24"/>
          <w:szCs w:val="24"/>
          <w:lang w:val="uk-UA"/>
        </w:rPr>
        <w:t>“</w:t>
      </w:r>
      <w:r w:rsidRPr="0099248D">
        <w:rPr>
          <w:rFonts w:ascii="Times New Roman" w:hAnsi="Times New Roman"/>
          <w:sz w:val="24"/>
          <w:szCs w:val="24"/>
          <w:lang w:val="uk-UA"/>
        </w:rPr>
        <w:t>Про</w:t>
      </w:r>
      <w:proofErr w:type="spellEnd"/>
      <w:r w:rsidRPr="0099248D">
        <w:rPr>
          <w:rFonts w:ascii="Times New Roman" w:hAnsi="Times New Roman"/>
          <w:sz w:val="24"/>
          <w:szCs w:val="24"/>
          <w:lang w:val="uk-UA"/>
        </w:rPr>
        <w:t xml:space="preserve"> державну </w:t>
      </w:r>
      <w:r>
        <w:rPr>
          <w:rFonts w:ascii="Times New Roman" w:hAnsi="Times New Roman"/>
          <w:sz w:val="24"/>
          <w:szCs w:val="24"/>
          <w:lang w:val="uk-UA"/>
        </w:rPr>
        <w:t xml:space="preserve">підтримку малого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підприємництва</w:t>
      </w:r>
      <w:r w:rsidRPr="0099248D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99248D">
        <w:rPr>
          <w:rFonts w:ascii="Times New Roman" w:hAnsi="Times New Roman"/>
          <w:sz w:val="24"/>
          <w:szCs w:val="24"/>
          <w:lang w:val="uk-UA"/>
        </w:rPr>
        <w:t xml:space="preserve"> від 12.05.98 року № 456/8.</w:t>
      </w:r>
    </w:p>
    <w:p w:rsidR="00C77749" w:rsidRPr="0099248D" w:rsidRDefault="00C77749" w:rsidP="00C77749">
      <w:pPr>
        <w:pStyle w:val="a6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9248D">
        <w:rPr>
          <w:rFonts w:ascii="Times New Roman" w:hAnsi="Times New Roman"/>
          <w:sz w:val="24"/>
          <w:szCs w:val="24"/>
          <w:lang w:val="uk-UA"/>
        </w:rPr>
        <w:t xml:space="preserve">Фонд здійснює  свою  роботу  відповідно </w:t>
      </w:r>
      <w:r>
        <w:rPr>
          <w:rFonts w:ascii="Times New Roman" w:hAnsi="Times New Roman"/>
          <w:sz w:val="24"/>
          <w:szCs w:val="24"/>
          <w:lang w:val="uk-UA"/>
        </w:rPr>
        <w:t xml:space="preserve">до Програми підтримки малого підприємництва на 2013-2014 роки, затвердженої рішенням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        від 07.12.2012 року  № 255-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uk-UA"/>
        </w:rPr>
        <w:t>, н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адає  допомогу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бухгалтерського </w:t>
      </w:r>
      <w:r w:rsidRPr="0099248D">
        <w:rPr>
          <w:rFonts w:ascii="Times New Roman" w:hAnsi="Times New Roman"/>
          <w:sz w:val="24"/>
          <w:szCs w:val="24"/>
          <w:lang w:val="uk-UA"/>
        </w:rPr>
        <w:t>та податково</w:t>
      </w:r>
      <w:r>
        <w:rPr>
          <w:rFonts w:ascii="Times New Roman" w:hAnsi="Times New Roman"/>
          <w:sz w:val="24"/>
          <w:szCs w:val="24"/>
          <w:lang w:val="uk-UA"/>
        </w:rPr>
        <w:t>го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 обліку, правови</w:t>
      </w:r>
      <w:r>
        <w:rPr>
          <w:rFonts w:ascii="Times New Roman" w:hAnsi="Times New Roman"/>
          <w:sz w:val="24"/>
          <w:szCs w:val="24"/>
          <w:lang w:val="uk-UA"/>
        </w:rPr>
        <w:t>х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 питан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99248D">
        <w:rPr>
          <w:rFonts w:ascii="Times New Roman" w:hAnsi="Times New Roman"/>
          <w:sz w:val="24"/>
          <w:szCs w:val="24"/>
          <w:lang w:val="uk-UA"/>
        </w:rPr>
        <w:t>, веденн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   підприємницької  діяльності, наданн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99248D">
        <w:rPr>
          <w:rFonts w:ascii="Times New Roman" w:hAnsi="Times New Roman"/>
          <w:sz w:val="24"/>
          <w:szCs w:val="24"/>
          <w:lang w:val="uk-UA"/>
        </w:rPr>
        <w:t xml:space="preserve">  безвідсоткових  позик.</w:t>
      </w:r>
    </w:p>
    <w:p w:rsidR="00C77749" w:rsidRPr="004D0D52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D0D52">
        <w:rPr>
          <w:rFonts w:ascii="Times New Roman" w:hAnsi="Times New Roman"/>
          <w:sz w:val="24"/>
          <w:szCs w:val="24"/>
          <w:lang w:val="uk-UA"/>
        </w:rPr>
        <w:t>На кінець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по місту зареєстровано </w:t>
      </w:r>
      <w:r>
        <w:rPr>
          <w:rFonts w:ascii="Times New Roman" w:hAnsi="Times New Roman"/>
          <w:sz w:val="24"/>
          <w:szCs w:val="24"/>
          <w:lang w:val="uk-UA"/>
        </w:rPr>
        <w:t>5 425 фізичних осіб -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підприємців. Стабільною залишається к</w:t>
      </w:r>
      <w:r>
        <w:rPr>
          <w:rFonts w:ascii="Times New Roman" w:hAnsi="Times New Roman"/>
          <w:sz w:val="24"/>
          <w:szCs w:val="24"/>
          <w:lang w:val="uk-UA"/>
        </w:rPr>
        <w:t xml:space="preserve">ількість малих підприємств, а саме 863 одиниці, або на                </w:t>
      </w:r>
      <w:r w:rsidRPr="004D0D52">
        <w:rPr>
          <w:rFonts w:ascii="Times New Roman" w:hAnsi="Times New Roman"/>
          <w:sz w:val="24"/>
          <w:szCs w:val="24"/>
          <w:lang w:val="uk-UA"/>
        </w:rPr>
        <w:t>10 тис. осіб наявного населення</w:t>
      </w:r>
      <w:r>
        <w:rPr>
          <w:rFonts w:ascii="Times New Roman" w:hAnsi="Times New Roman"/>
          <w:sz w:val="24"/>
          <w:szCs w:val="24"/>
          <w:lang w:val="uk-UA"/>
        </w:rPr>
        <w:t xml:space="preserve"> - 120 підприємств</w:t>
      </w:r>
      <w:r w:rsidRPr="004D0D52"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Pr="00EE6971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D0D52">
        <w:rPr>
          <w:rFonts w:ascii="Times New Roman" w:hAnsi="Times New Roman"/>
          <w:sz w:val="24"/>
          <w:szCs w:val="24"/>
          <w:lang w:val="uk-UA"/>
        </w:rPr>
        <w:t>За підсумками 201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малими підприємствами міста реалізовано продукції (робіт, послуг) </w:t>
      </w:r>
      <w:r>
        <w:rPr>
          <w:rFonts w:ascii="Times New Roman" w:hAnsi="Times New Roman"/>
          <w:sz w:val="24"/>
          <w:szCs w:val="24"/>
          <w:lang w:val="uk-UA"/>
        </w:rPr>
        <w:t>на суму 2,2 млрд. грн., або 5,1</w:t>
      </w:r>
      <w:r w:rsidRPr="004D0D52">
        <w:rPr>
          <w:rFonts w:ascii="Times New Roman" w:hAnsi="Times New Roman"/>
          <w:sz w:val="24"/>
          <w:szCs w:val="24"/>
          <w:lang w:val="uk-UA"/>
        </w:rPr>
        <w:t>% загального обсягу реалізації (робіт, послуг) по Одеській області. Питома вага малого бізнесу у формуванні доходної частини міського бюджету на кінець 201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року становить </w:t>
      </w:r>
      <w:r>
        <w:rPr>
          <w:rFonts w:ascii="Times New Roman" w:hAnsi="Times New Roman"/>
          <w:sz w:val="24"/>
          <w:szCs w:val="24"/>
          <w:lang w:val="uk-UA"/>
        </w:rPr>
        <w:t xml:space="preserve">близько 6,3 </w:t>
      </w:r>
      <w:r w:rsidRPr="00EE6971">
        <w:rPr>
          <w:rFonts w:ascii="Times New Roman" w:hAnsi="Times New Roman"/>
          <w:sz w:val="24"/>
          <w:szCs w:val="24"/>
          <w:lang w:val="uk-UA"/>
        </w:rPr>
        <w:t>%</w:t>
      </w:r>
      <w:r>
        <w:rPr>
          <w:rFonts w:ascii="Times New Roman" w:hAnsi="Times New Roman"/>
          <w:sz w:val="24"/>
          <w:szCs w:val="24"/>
          <w:lang w:val="uk-UA"/>
        </w:rPr>
        <w:t xml:space="preserve"> проти 6,2 % у минулому році</w:t>
      </w:r>
      <w:r w:rsidRPr="00EE6971"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Pr="004D0D52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Станом на 1 січня 2013 року с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ередньорічна кількість працівників  малих підприємств становить </w:t>
      </w:r>
      <w:r>
        <w:rPr>
          <w:rFonts w:ascii="Times New Roman" w:hAnsi="Times New Roman"/>
          <w:sz w:val="24"/>
          <w:szCs w:val="24"/>
          <w:lang w:val="uk-UA"/>
        </w:rPr>
        <w:t>4 867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осіб</w:t>
      </w:r>
      <w:r w:rsidRPr="004D0D52">
        <w:rPr>
          <w:rFonts w:ascii="Times New Roman" w:hAnsi="Times New Roman"/>
          <w:sz w:val="24"/>
          <w:szCs w:val="24"/>
          <w:lang w:val="uk-UA"/>
        </w:rPr>
        <w:t>. Середній рівень заробітної плати зростає, ал</w:t>
      </w:r>
      <w:r>
        <w:rPr>
          <w:rFonts w:ascii="Times New Roman" w:hAnsi="Times New Roman"/>
          <w:sz w:val="24"/>
          <w:szCs w:val="24"/>
          <w:lang w:val="uk-UA"/>
        </w:rPr>
        <w:t>е залишається  низьким і становить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 1</w:t>
      </w:r>
      <w:r>
        <w:rPr>
          <w:rFonts w:ascii="Times New Roman" w:hAnsi="Times New Roman"/>
          <w:sz w:val="24"/>
          <w:szCs w:val="24"/>
          <w:lang w:val="uk-UA"/>
        </w:rPr>
        <w:t xml:space="preserve"> 939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грн.</w:t>
      </w:r>
    </w:p>
    <w:p w:rsidR="00C77749" w:rsidRPr="004D0D52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Основними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 напрямк</w:t>
      </w:r>
      <w:r>
        <w:rPr>
          <w:rFonts w:ascii="Times New Roman" w:hAnsi="Times New Roman"/>
          <w:sz w:val="24"/>
          <w:szCs w:val="24"/>
          <w:lang w:val="uk-UA"/>
        </w:rPr>
        <w:t>ами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роботи виконавч</w:t>
      </w:r>
      <w:r>
        <w:rPr>
          <w:rFonts w:ascii="Times New Roman" w:hAnsi="Times New Roman"/>
          <w:sz w:val="24"/>
          <w:szCs w:val="24"/>
          <w:lang w:val="uk-UA"/>
        </w:rPr>
        <w:t xml:space="preserve">их органів місцевого самоврядування міста </w:t>
      </w:r>
      <w:r w:rsidRPr="004D0D52">
        <w:rPr>
          <w:rFonts w:ascii="Times New Roman" w:hAnsi="Times New Roman"/>
          <w:sz w:val="24"/>
          <w:szCs w:val="24"/>
          <w:lang w:val="uk-UA"/>
        </w:rPr>
        <w:t>підтримки малого підприємництва є:</w:t>
      </w:r>
    </w:p>
    <w:p w:rsidR="00C77749" w:rsidRPr="004D0D52" w:rsidRDefault="00C77749" w:rsidP="00C777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-</w:t>
      </w:r>
      <w:r w:rsidRPr="008F70BB">
        <w:rPr>
          <w:rFonts w:ascii="Times New Roman" w:hAnsi="Times New Roman"/>
          <w:color w:val="FFFFFF"/>
          <w:sz w:val="24"/>
          <w:szCs w:val="24"/>
          <w:lang w:val="uk-UA"/>
        </w:rPr>
        <w:t>.</w:t>
      </w:r>
      <w:r w:rsidRPr="004D0D52">
        <w:rPr>
          <w:rFonts w:ascii="Times New Roman" w:hAnsi="Times New Roman"/>
          <w:sz w:val="24"/>
          <w:szCs w:val="24"/>
          <w:lang w:val="uk-UA"/>
        </w:rPr>
        <w:t>реалізація</w:t>
      </w:r>
      <w:proofErr w:type="spellEnd"/>
      <w:r w:rsidRPr="004D0D52">
        <w:rPr>
          <w:rFonts w:ascii="Times New Roman" w:hAnsi="Times New Roman"/>
          <w:sz w:val="24"/>
          <w:szCs w:val="24"/>
          <w:lang w:val="uk-UA"/>
        </w:rPr>
        <w:t xml:space="preserve"> регуляторної політики;</w:t>
      </w:r>
    </w:p>
    <w:p w:rsidR="00C77749" w:rsidRPr="004D0D52" w:rsidRDefault="00C77749" w:rsidP="00C7774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lastRenderedPageBreak/>
        <w:t>-</w:t>
      </w:r>
      <w:r w:rsidRPr="008F70BB">
        <w:rPr>
          <w:rFonts w:ascii="Times New Roman" w:hAnsi="Times New Roman"/>
          <w:color w:val="FFFFFF"/>
          <w:sz w:val="24"/>
          <w:szCs w:val="24"/>
          <w:lang w:val="uk-UA"/>
        </w:rPr>
        <w:t>.</w:t>
      </w:r>
      <w:r w:rsidRPr="004D0D52">
        <w:rPr>
          <w:rFonts w:ascii="Times New Roman" w:hAnsi="Times New Roman"/>
          <w:sz w:val="24"/>
          <w:szCs w:val="24"/>
          <w:lang w:val="uk-UA"/>
        </w:rPr>
        <w:t>спрощення</w:t>
      </w:r>
      <w:proofErr w:type="spellEnd"/>
      <w:r w:rsidRPr="004D0D52">
        <w:rPr>
          <w:rFonts w:ascii="Times New Roman" w:hAnsi="Times New Roman"/>
          <w:sz w:val="24"/>
          <w:szCs w:val="24"/>
          <w:lang w:val="uk-UA"/>
        </w:rPr>
        <w:t xml:space="preserve"> процедур видачі документів дозвільного характеру;</w:t>
      </w:r>
    </w:p>
    <w:p w:rsidR="00C77749" w:rsidRDefault="00C77749" w:rsidP="00C77749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-</w:t>
      </w:r>
      <w:r w:rsidRPr="008F70BB">
        <w:rPr>
          <w:rFonts w:ascii="Times New Roman" w:hAnsi="Times New Roman"/>
          <w:color w:val="FFFFFF"/>
          <w:sz w:val="24"/>
          <w:szCs w:val="24"/>
          <w:lang w:val="uk-UA"/>
        </w:rPr>
        <w:t>.</w:t>
      </w:r>
      <w:r w:rsidRPr="004D0D52">
        <w:rPr>
          <w:rFonts w:ascii="Times New Roman" w:hAnsi="Times New Roman"/>
          <w:sz w:val="24"/>
          <w:szCs w:val="24"/>
          <w:lang w:val="uk-UA"/>
        </w:rPr>
        <w:t>запровадження</w:t>
      </w:r>
      <w:proofErr w:type="spellEnd"/>
      <w:r w:rsidRPr="004D0D52">
        <w:rPr>
          <w:rFonts w:ascii="Times New Roman" w:hAnsi="Times New Roman"/>
          <w:sz w:val="24"/>
          <w:szCs w:val="24"/>
          <w:lang w:val="uk-UA"/>
        </w:rPr>
        <w:t xml:space="preserve"> ефективних форм освітніх та консультаційних  послуг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створення інформаційного сайту</w:t>
      </w:r>
      <w:r w:rsidRPr="004D0D52"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Pr="00AA5C0E" w:rsidRDefault="00C77749" w:rsidP="00C77749">
      <w:pPr>
        <w:spacing w:line="24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A5C0E">
        <w:rPr>
          <w:rFonts w:ascii="Times New Roman" w:hAnsi="Times New Roman"/>
          <w:sz w:val="24"/>
          <w:szCs w:val="24"/>
          <w:lang w:val="uk-UA"/>
        </w:rPr>
        <w:t xml:space="preserve">Відділом дозвільних та погоджувальних процедур на кінець 2013 року надано близько 2 369 консультацій (на рівні  минулого року), видано 1 705 документів дозвільного характеру (108,3 % до минулого року) . </w:t>
      </w:r>
    </w:p>
    <w:p w:rsidR="00C77749" w:rsidRPr="004D0D52" w:rsidRDefault="00C77749" w:rsidP="00C77749">
      <w:pPr>
        <w:spacing w:line="240" w:lineRule="auto"/>
        <w:ind w:firstLine="705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Pr="004D0D52">
        <w:rPr>
          <w:rFonts w:ascii="Times New Roman" w:hAnsi="Times New Roman"/>
          <w:sz w:val="24"/>
          <w:szCs w:val="24"/>
          <w:lang w:val="uk-UA"/>
        </w:rPr>
        <w:t xml:space="preserve"> місті успішно працюють малі підприємства по виробництву кормів для домашніх тварин, виробництву меблів, одягу,  наданню поліграфічних послуг</w:t>
      </w:r>
      <w:r>
        <w:rPr>
          <w:rFonts w:ascii="Times New Roman" w:hAnsi="Times New Roman"/>
          <w:sz w:val="24"/>
          <w:szCs w:val="24"/>
          <w:lang w:val="uk-UA"/>
        </w:rPr>
        <w:t>, тощо.</w:t>
      </w:r>
    </w:p>
    <w:p w:rsidR="00C77749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</w:p>
    <w:p w:rsidR="00C77749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9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.Транспортний комплекс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EA1">
        <w:rPr>
          <w:rFonts w:ascii="Times New Roman" w:eastAsia="SimSun" w:hAnsi="Times New Roman"/>
          <w:color w:val="000000"/>
          <w:sz w:val="24"/>
          <w:szCs w:val="24"/>
          <w:lang w:val="uk-UA"/>
        </w:rPr>
        <w:t>Транспортний комплекс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був і </w:t>
      </w:r>
      <w:r w:rsidRPr="00496CA9">
        <w:rPr>
          <w:rFonts w:ascii="Times New Roman" w:hAnsi="Times New Roman"/>
          <w:sz w:val="24"/>
          <w:szCs w:val="24"/>
          <w:lang w:val="uk-UA"/>
        </w:rPr>
        <w:t>залишається важливою складовою у структурі економіки міста</w:t>
      </w:r>
      <w:r>
        <w:rPr>
          <w:rFonts w:ascii="Times New Roman" w:hAnsi="Times New Roman"/>
          <w:sz w:val="24"/>
          <w:szCs w:val="24"/>
          <w:lang w:val="uk-UA"/>
        </w:rPr>
        <w:t xml:space="preserve">. На сьогодні він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представлений такими підприємствами: </w:t>
      </w:r>
    </w:p>
    <w:p w:rsidR="00C77749" w:rsidRPr="000C5345" w:rsidRDefault="00C77749" w:rsidP="00C77749">
      <w:pPr>
        <w:pStyle w:val="a3"/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державне підприємство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Адміністрація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морських портів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496CA9" w:rsidRDefault="00C77749" w:rsidP="00C77749">
      <w:pPr>
        <w:numPr>
          <w:ilvl w:val="0"/>
          <w:numId w:val="11"/>
        </w:numPr>
        <w:tabs>
          <w:tab w:val="clear" w:pos="720"/>
          <w:tab w:val="num" w:pos="142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державне підприємство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“Іллічівський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 xml:space="preserve"> морський торг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вельний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порт”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496CA9" w:rsidRDefault="00C77749" w:rsidP="00C77749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 xml:space="preserve">товариство з обмеженою відповідальністю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“Іллічівський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 xml:space="preserve">  морський  рибний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порт”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 xml:space="preserve">закрите акціонерне товариство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“Іллічівський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 xml:space="preserve"> зерновий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термінал”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496CA9" w:rsidRDefault="00C77749" w:rsidP="00C77749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приватне акціонерне товариство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Іллічівський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паливний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термінал</w:t>
      </w:r>
      <w:r w:rsidRPr="00496CA9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496CA9" w:rsidRDefault="00C77749" w:rsidP="00C77749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 xml:space="preserve">акціонерне товариство закритого  типу 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“Іллічівськзовніштранс”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>відкрит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акціонерн</w:t>
      </w:r>
      <w:r>
        <w:rPr>
          <w:rFonts w:ascii="Times New Roman" w:hAnsi="Times New Roman"/>
          <w:sz w:val="24"/>
          <w:szCs w:val="24"/>
          <w:lang w:val="uk-UA"/>
        </w:rPr>
        <w:t>е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товариство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“Іллічівськзовніштранс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 xml:space="preserve"> –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Авто”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2F0B86" w:rsidRDefault="00C77749" w:rsidP="00C77749">
      <w:pPr>
        <w:numPr>
          <w:ilvl w:val="0"/>
          <w:numId w:val="11"/>
        </w:numPr>
        <w:tabs>
          <w:tab w:val="clear" w:pos="720"/>
          <w:tab w:val="num" w:pos="284"/>
        </w:tabs>
        <w:spacing w:after="0" w:line="240" w:lineRule="auto"/>
        <w:ind w:hanging="72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 xml:space="preserve">товариство з обмеженою відповідальністю </w:t>
      </w:r>
      <w:proofErr w:type="spellStart"/>
      <w:r w:rsidRPr="00496CA9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Хім-Ойл-Транзіт-Юкрейн</w:t>
      </w:r>
      <w:r w:rsidRPr="00496CA9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496CA9"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96CA9">
        <w:rPr>
          <w:rFonts w:ascii="Times New Roman" w:hAnsi="Times New Roman"/>
          <w:sz w:val="24"/>
          <w:szCs w:val="24"/>
          <w:lang w:val="uk-UA"/>
        </w:rPr>
        <w:t>Об</w:t>
      </w:r>
      <w:r>
        <w:rPr>
          <w:rFonts w:ascii="Times New Roman" w:hAnsi="Times New Roman"/>
          <w:sz w:val="24"/>
          <w:szCs w:val="24"/>
          <w:lang w:val="uk-UA"/>
        </w:rPr>
        <w:t xml:space="preserve">сяг     вантажопереробки  за   </w:t>
      </w:r>
      <w:r w:rsidRPr="00496CA9">
        <w:rPr>
          <w:rFonts w:ascii="Times New Roman" w:hAnsi="Times New Roman"/>
          <w:sz w:val="24"/>
          <w:szCs w:val="24"/>
          <w:lang w:val="uk-UA"/>
        </w:rPr>
        <w:t>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 р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496CA9">
        <w:rPr>
          <w:rFonts w:ascii="Times New Roman" w:hAnsi="Times New Roman"/>
          <w:sz w:val="24"/>
          <w:szCs w:val="24"/>
          <w:lang w:val="uk-UA"/>
        </w:rPr>
        <w:t>к    с</w:t>
      </w:r>
      <w:r>
        <w:rPr>
          <w:rFonts w:ascii="Times New Roman" w:hAnsi="Times New Roman"/>
          <w:sz w:val="24"/>
          <w:szCs w:val="24"/>
          <w:lang w:val="uk-UA"/>
        </w:rPr>
        <w:t xml:space="preserve">тановив  18,2 млн. тонн  (96,7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%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порівнянні з 201</w:t>
      </w:r>
      <w:r>
        <w:rPr>
          <w:rFonts w:ascii="Times New Roman" w:hAnsi="Times New Roman"/>
          <w:sz w:val="24"/>
          <w:szCs w:val="24"/>
          <w:lang w:val="uk-UA"/>
        </w:rPr>
        <w:t>2 роком</w:t>
      </w:r>
      <w:r w:rsidRPr="00496CA9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 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 xml:space="preserve">4 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році планується  </w:t>
      </w:r>
      <w:r>
        <w:rPr>
          <w:rFonts w:ascii="Times New Roman" w:hAnsi="Times New Roman"/>
          <w:sz w:val="24"/>
          <w:szCs w:val="24"/>
          <w:lang w:val="uk-UA"/>
        </w:rPr>
        <w:t>обсяг вантажопереробки 18,5 млн. тонн.</w:t>
      </w:r>
    </w:p>
    <w:p w:rsidR="00C77749" w:rsidRPr="00C434D7" w:rsidRDefault="00C77749" w:rsidP="00C77749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Буде продовжена реконструкція виробничих потужностей ТОВ </w:t>
      </w:r>
      <w:proofErr w:type="spellStart"/>
      <w:r w:rsidRPr="006A597B">
        <w:rPr>
          <w:rFonts w:ascii="Times New Roman" w:eastAsia="SimSun" w:hAnsi="Times New Roman"/>
          <w:color w:val="000000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Іллічівський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морський рибний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порт</w:t>
      </w:r>
      <w:r w:rsidRPr="006A597B">
        <w:rPr>
          <w:rFonts w:ascii="Times New Roman" w:eastAsia="SimSun" w:hAnsi="Times New Roman"/>
          <w:color w:val="000000"/>
          <w:sz w:val="24"/>
          <w:szCs w:val="24"/>
          <w:lang w:val="uk-UA"/>
        </w:rPr>
        <w:t>”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>, розпочато будівництво комплексу по перевалці рослинних масел.</w:t>
      </w:r>
    </w:p>
    <w:p w:rsidR="00C77749" w:rsidRPr="00496CA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У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місті функціону</w:t>
      </w:r>
      <w:r>
        <w:rPr>
          <w:rFonts w:ascii="Times New Roman" w:hAnsi="Times New Roman"/>
          <w:sz w:val="24"/>
          <w:szCs w:val="24"/>
          <w:lang w:val="uk-UA"/>
        </w:rPr>
        <w:t>є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 десять транспортних  підприємств, основною діяльністю яких є </w:t>
      </w:r>
      <w:r>
        <w:rPr>
          <w:rFonts w:ascii="Times New Roman" w:hAnsi="Times New Roman"/>
          <w:sz w:val="24"/>
          <w:szCs w:val="24"/>
          <w:lang w:val="uk-UA"/>
        </w:rPr>
        <w:t>автомобільні вантажні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та</w:t>
      </w:r>
      <w:r w:rsidRPr="00496CA9">
        <w:rPr>
          <w:rFonts w:ascii="Times New Roman" w:hAnsi="Times New Roman"/>
          <w:sz w:val="24"/>
          <w:szCs w:val="24"/>
          <w:lang w:val="uk-UA"/>
        </w:rPr>
        <w:t xml:space="preserve"> пасажир</w:t>
      </w:r>
      <w:r>
        <w:rPr>
          <w:rFonts w:ascii="Times New Roman" w:hAnsi="Times New Roman"/>
          <w:sz w:val="24"/>
          <w:szCs w:val="24"/>
          <w:lang w:val="uk-UA"/>
        </w:rPr>
        <w:t>ські перевезення</w:t>
      </w:r>
      <w:r w:rsidRPr="00496CA9"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 xml:space="preserve">        </w:t>
      </w: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Роботу пасажирського автотранспорту здійснюють автобуси на 23 маршрутах. 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color w:val="000000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>У 2014 році плануються</w:t>
      </w:r>
      <w:r>
        <w:rPr>
          <w:rFonts w:ascii="Times New Roman" w:hAnsi="Times New Roman"/>
          <w:sz w:val="24"/>
          <w:szCs w:val="24"/>
          <w:lang w:val="uk-UA"/>
        </w:rPr>
        <w:t xml:space="preserve"> м</w:t>
      </w:r>
      <w:r w:rsidRPr="0059177C">
        <w:rPr>
          <w:rFonts w:ascii="Times New Roman" w:hAnsi="Times New Roman"/>
          <w:sz w:val="24"/>
          <w:szCs w:val="24"/>
          <w:lang w:val="uk-UA"/>
        </w:rPr>
        <w:t>іжміські маршрути: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77749" w:rsidRPr="0059177C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9177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E0794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л</w:t>
      </w:r>
      <w:r w:rsidRPr="0059177C">
        <w:rPr>
          <w:rFonts w:ascii="Times New Roman" w:hAnsi="Times New Roman"/>
          <w:sz w:val="24"/>
          <w:szCs w:val="24"/>
          <w:lang w:val="uk-UA"/>
        </w:rPr>
        <w:t>лічівськ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9177C">
        <w:rPr>
          <w:rFonts w:ascii="Times New Roman" w:hAnsi="Times New Roman"/>
          <w:sz w:val="24"/>
          <w:szCs w:val="24"/>
          <w:lang w:val="uk-UA"/>
        </w:rPr>
        <w:t>Київ</w:t>
      </w:r>
      <w:r w:rsidRPr="009E0794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>,</w:t>
      </w:r>
      <w:r w:rsidRPr="009E079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E0794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Іллічівськ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–</w:t>
      </w:r>
      <w:r w:rsidRPr="0059177C">
        <w:rPr>
          <w:rFonts w:ascii="Times New Roman" w:hAnsi="Times New Roman"/>
          <w:sz w:val="24"/>
          <w:szCs w:val="24"/>
          <w:lang w:val="uk-UA"/>
        </w:rPr>
        <w:t>Львів</w:t>
      </w:r>
      <w:r w:rsidRPr="009E0794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Pr="0059177C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9177C">
        <w:rPr>
          <w:rFonts w:ascii="Times New Roman" w:hAnsi="Times New Roman"/>
          <w:sz w:val="24"/>
          <w:szCs w:val="24"/>
          <w:lang w:val="uk-UA"/>
        </w:rPr>
        <w:t xml:space="preserve">Реалізація пропозицій та зауважень, висловлених на зустрічі </w:t>
      </w:r>
      <w:proofErr w:type="spellStart"/>
      <w:r w:rsidRPr="0059177C">
        <w:rPr>
          <w:rFonts w:ascii="Times New Roman" w:hAnsi="Times New Roman"/>
          <w:sz w:val="24"/>
          <w:szCs w:val="24"/>
          <w:lang w:val="uk-UA"/>
        </w:rPr>
        <w:t>Іллічівського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міського голови з представниками молоді міста згідно з розпорядженням </w:t>
      </w:r>
      <w:r>
        <w:rPr>
          <w:rFonts w:ascii="Times New Roman" w:hAnsi="Times New Roman"/>
          <w:sz w:val="24"/>
          <w:szCs w:val="24"/>
          <w:lang w:val="uk-UA"/>
        </w:rPr>
        <w:t xml:space="preserve">міського голови </w:t>
      </w:r>
      <w:r w:rsidRPr="0059177C">
        <w:rPr>
          <w:rFonts w:ascii="Times New Roman" w:hAnsi="Times New Roman"/>
          <w:sz w:val="24"/>
          <w:szCs w:val="24"/>
          <w:lang w:val="uk-UA"/>
        </w:rPr>
        <w:t>від 29.10. 2013 року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358 </w:t>
      </w:r>
      <w:r w:rsidRPr="0059177C">
        <w:rPr>
          <w:rFonts w:ascii="Times New Roman" w:hAnsi="Times New Roman"/>
          <w:sz w:val="24"/>
          <w:szCs w:val="24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Про затвердження заходів щодо реалізації пропозицій та зауважень, висловлених на зустрічі </w:t>
      </w:r>
      <w:proofErr w:type="spellStart"/>
      <w:r w:rsidRPr="0059177C">
        <w:rPr>
          <w:rFonts w:ascii="Times New Roman" w:hAnsi="Times New Roman"/>
          <w:sz w:val="24"/>
          <w:szCs w:val="24"/>
          <w:lang w:val="uk-UA"/>
        </w:rPr>
        <w:t>Іллічівського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міського голови з представниками молоді міста</w:t>
      </w:r>
      <w:r w:rsidRPr="0059177C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передбачає :</w:t>
      </w:r>
    </w:p>
    <w:p w:rsidR="00C77749" w:rsidRPr="0059177C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9177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>- з</w:t>
      </w:r>
      <w:r w:rsidRPr="0059177C">
        <w:rPr>
          <w:rFonts w:ascii="Times New Roman" w:hAnsi="Times New Roman"/>
          <w:sz w:val="24"/>
          <w:szCs w:val="24"/>
          <w:lang w:val="uk-UA"/>
        </w:rPr>
        <w:t>а узгодженням з перевізником на маршруті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25 ТОВ </w:t>
      </w:r>
      <w:proofErr w:type="spellStart"/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Автотранс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– </w:t>
      </w:r>
      <w:proofErr w:type="spellStart"/>
      <w:r w:rsidRPr="0059177C">
        <w:rPr>
          <w:rFonts w:ascii="Times New Roman" w:hAnsi="Times New Roman"/>
          <w:sz w:val="24"/>
          <w:szCs w:val="24"/>
          <w:lang w:val="uk-UA"/>
        </w:rPr>
        <w:t>Україна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в ранкові часи  для перевезення пасажирів, що навчаються в учбових закладах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59177C">
        <w:rPr>
          <w:rFonts w:ascii="Times New Roman" w:hAnsi="Times New Roman"/>
          <w:sz w:val="24"/>
          <w:szCs w:val="24"/>
          <w:lang w:val="uk-UA"/>
        </w:rPr>
        <w:t>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>Одеси,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9177C">
        <w:rPr>
          <w:rFonts w:ascii="Times New Roman" w:hAnsi="Times New Roman"/>
          <w:sz w:val="24"/>
          <w:szCs w:val="24"/>
          <w:lang w:val="uk-UA"/>
        </w:rPr>
        <w:t>планується надавати додаткові автобуси відправленням</w:t>
      </w:r>
      <w:r>
        <w:rPr>
          <w:rFonts w:ascii="Times New Roman" w:hAnsi="Times New Roman"/>
          <w:sz w:val="24"/>
          <w:szCs w:val="24"/>
          <w:lang w:val="uk-UA"/>
        </w:rPr>
        <w:t xml:space="preserve"> рух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з зупинки </w:t>
      </w:r>
      <w:r>
        <w:rPr>
          <w:rFonts w:ascii="Times New Roman" w:hAnsi="Times New Roman"/>
          <w:sz w:val="24"/>
          <w:szCs w:val="24"/>
          <w:lang w:val="uk-UA"/>
        </w:rPr>
        <w:t>парк</w:t>
      </w:r>
      <w:r w:rsidRPr="00C4149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Молодіжний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вул.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Олександрійська.  Період відправлення  з 7.00 до 7.30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 з інтервалом 5-10 хвилин;</w:t>
      </w:r>
    </w:p>
    <w:p w:rsidR="00C77749" w:rsidRPr="0059177C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59177C">
        <w:rPr>
          <w:rFonts w:ascii="Times New Roman" w:hAnsi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ТОВ 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ірма </w:t>
      </w:r>
      <w:proofErr w:type="spellStart"/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Ліман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C414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59177C">
        <w:rPr>
          <w:rFonts w:ascii="Times New Roman" w:hAnsi="Times New Roman"/>
          <w:sz w:val="24"/>
          <w:szCs w:val="24"/>
          <w:lang w:val="uk-UA"/>
        </w:rPr>
        <w:t xml:space="preserve">а автостанції </w:t>
      </w:r>
      <w:proofErr w:type="spellStart"/>
      <w:r w:rsidRPr="00C41493">
        <w:rPr>
          <w:rFonts w:ascii="Times New Roman" w:hAnsi="Times New Roman"/>
          <w:sz w:val="24"/>
          <w:szCs w:val="24"/>
          <w:lang w:val="uk-UA"/>
        </w:rPr>
        <w:t>“</w:t>
      </w:r>
      <w:r w:rsidRPr="0059177C">
        <w:rPr>
          <w:rFonts w:ascii="Times New Roman" w:hAnsi="Times New Roman"/>
          <w:sz w:val="24"/>
          <w:szCs w:val="24"/>
          <w:lang w:val="uk-UA"/>
        </w:rPr>
        <w:t>Іллічівськ</w:t>
      </w:r>
      <w:r w:rsidRPr="00C4149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59177C">
        <w:rPr>
          <w:rFonts w:ascii="Times New Roman" w:hAnsi="Times New Roman"/>
          <w:sz w:val="24"/>
          <w:szCs w:val="24"/>
          <w:lang w:val="uk-UA"/>
        </w:rPr>
        <w:t xml:space="preserve">  планує обладнати додаткові місця   очікування </w:t>
      </w:r>
      <w:r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Pr="0059177C">
        <w:rPr>
          <w:rFonts w:ascii="Times New Roman" w:hAnsi="Times New Roman"/>
          <w:sz w:val="24"/>
          <w:szCs w:val="24"/>
          <w:lang w:val="uk-UA"/>
        </w:rPr>
        <w:t>пасажирів.</w:t>
      </w:r>
    </w:p>
    <w:p w:rsidR="00C77749" w:rsidRPr="0059177C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color w:val="000000"/>
          <w:sz w:val="24"/>
          <w:szCs w:val="24"/>
          <w:lang w:val="uk-UA"/>
        </w:rPr>
      </w:pPr>
    </w:p>
    <w:p w:rsidR="00C77749" w:rsidRPr="0073193E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</w:pP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1</w:t>
      </w:r>
      <w:r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0</w:t>
      </w:r>
      <w:r w:rsidRPr="0073193E">
        <w:rPr>
          <w:rFonts w:ascii="Times New Roman" w:eastAsia="SimSun" w:hAnsi="Times New Roman"/>
          <w:b/>
          <w:color w:val="000000"/>
          <w:sz w:val="24"/>
          <w:szCs w:val="24"/>
          <w:lang w:val="uk-UA"/>
        </w:rPr>
        <w:t>.Зовнішньоекономічна та інвестиційна діяльність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ED5A36">
        <w:rPr>
          <w:rFonts w:ascii="Times New Roman" w:hAnsi="Times New Roman"/>
          <w:b/>
          <w:sz w:val="24"/>
          <w:szCs w:val="24"/>
          <w:lang w:val="uk-UA"/>
        </w:rPr>
        <w:t>Іноземні  інвестиції.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E580C">
        <w:rPr>
          <w:rFonts w:ascii="Times New Roman" w:hAnsi="Times New Roman"/>
          <w:sz w:val="24"/>
          <w:szCs w:val="24"/>
          <w:lang w:val="uk-UA"/>
        </w:rPr>
        <w:t>Станом на 01 жовтня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року обсяг прямих іноземних  інвестицій  скла</w:t>
      </w:r>
      <w:r>
        <w:rPr>
          <w:rFonts w:ascii="Times New Roman" w:hAnsi="Times New Roman"/>
          <w:sz w:val="24"/>
          <w:szCs w:val="24"/>
          <w:lang w:val="uk-UA"/>
        </w:rPr>
        <w:t xml:space="preserve">в    305,9 млн. дол. США  (18,1 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% до загальної суми іноземних інвестицій в Одеську область).    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E580C">
        <w:rPr>
          <w:rFonts w:ascii="Times New Roman" w:hAnsi="Times New Roman"/>
          <w:sz w:val="24"/>
          <w:szCs w:val="24"/>
          <w:lang w:val="uk-UA"/>
        </w:rPr>
        <w:t xml:space="preserve">З початку інвестування освоєно прямих іноземних інвестицій  </w:t>
      </w:r>
      <w:r>
        <w:rPr>
          <w:rFonts w:ascii="Times New Roman" w:hAnsi="Times New Roman"/>
          <w:sz w:val="24"/>
          <w:szCs w:val="24"/>
          <w:lang w:val="uk-UA"/>
        </w:rPr>
        <w:t>4 263,0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дол. США    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    розрахунку   на   одного  жителя   (в  Одеській   області –  </w:t>
      </w:r>
      <w:r>
        <w:rPr>
          <w:rFonts w:ascii="Times New Roman" w:hAnsi="Times New Roman"/>
          <w:sz w:val="24"/>
          <w:szCs w:val="24"/>
          <w:lang w:val="uk-UA"/>
        </w:rPr>
        <w:t>711,4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 дол. США</w:t>
      </w:r>
      <w:r>
        <w:rPr>
          <w:rFonts w:ascii="Times New Roman" w:hAnsi="Times New Roman"/>
          <w:sz w:val="24"/>
          <w:szCs w:val="24"/>
          <w:lang w:val="uk-UA"/>
        </w:rPr>
        <w:t>, Україна – 1 245,6 дол. США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).   </w:t>
      </w:r>
    </w:p>
    <w:p w:rsidR="00C77749" w:rsidRDefault="00C77749" w:rsidP="00C7774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Основна частка інвестицій надійшла у місто з країн:</w:t>
      </w:r>
      <w:r w:rsidRPr="00A34AF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Кіпр (76,8 %),  Велика Британія (7,1%), Швейцарія (7,7 %), Нідерланди (2,8%) та Німеччина (2,8%).</w:t>
      </w:r>
    </w:p>
    <w:p w:rsidR="00C77749" w:rsidRPr="002C3461" w:rsidRDefault="00C77749" w:rsidP="00C7774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Завдання міської влади в 2014 році: створення прозорих та привабливих умов для залучення інвестицій, перш за все, в виробничий та транспортний </w:t>
      </w:r>
      <w:r w:rsidRPr="00161E62">
        <w:rPr>
          <w:rFonts w:ascii="Times New Roman" w:hAnsi="Times New Roman"/>
          <w:sz w:val="24"/>
          <w:szCs w:val="24"/>
          <w:lang w:val="uk-UA"/>
        </w:rPr>
        <w:t>комплекс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61E6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економіки міста.</w:t>
      </w:r>
    </w:p>
    <w:p w:rsidR="00C77749" w:rsidRDefault="00C77749" w:rsidP="00C7774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E580C">
        <w:rPr>
          <w:rFonts w:ascii="Times New Roman" w:hAnsi="Times New Roman"/>
          <w:b/>
          <w:sz w:val="24"/>
          <w:szCs w:val="24"/>
          <w:lang w:val="uk-UA"/>
        </w:rPr>
        <w:t>Капітальних інвестицій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за  9 місяців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року освоєно </w:t>
      </w:r>
      <w:r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Pr="008E580C">
        <w:rPr>
          <w:rFonts w:ascii="Times New Roman" w:hAnsi="Times New Roman"/>
          <w:sz w:val="24"/>
          <w:szCs w:val="24"/>
          <w:lang w:val="uk-UA"/>
        </w:rPr>
        <w:t>сум</w:t>
      </w:r>
      <w:r>
        <w:rPr>
          <w:rFonts w:ascii="Times New Roman" w:hAnsi="Times New Roman"/>
          <w:sz w:val="24"/>
          <w:szCs w:val="24"/>
          <w:lang w:val="uk-UA"/>
        </w:rPr>
        <w:t>у 384,6 млн. грн.</w:t>
      </w:r>
      <w:r w:rsidRPr="008E580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Найвагомішу частку з них (97,3 % загального обсягу) склали інвестиції в матеріальні активи. Капітальні інвестиції в розрахунку на одного жителя міста склали 4 464,2 грн., (Одеська обл. – 2 374,3 грн., м. Одеса – 1 743,4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).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Більша частина інвестицій в основний капітал освоєна за рахунок власних коштів підприємств та організацій. </w:t>
      </w:r>
    </w:p>
    <w:p w:rsidR="00C77749" w:rsidRPr="00BF4B4F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7749" w:rsidRPr="009B7F07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9B7F07">
        <w:rPr>
          <w:rFonts w:ascii="Times New Roman" w:eastAsia="SimSun" w:hAnsi="Times New Roman"/>
          <w:b/>
          <w:sz w:val="24"/>
          <w:szCs w:val="24"/>
          <w:lang w:val="uk-UA"/>
        </w:rPr>
        <w:t>11.  Житлово-комунальне господарство</w:t>
      </w:r>
    </w:p>
    <w:p w:rsidR="00C77749" w:rsidRPr="009B7F07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9B7F07">
        <w:rPr>
          <w:rFonts w:ascii="Times New Roman" w:eastAsia="SimSun" w:hAnsi="Times New Roman"/>
          <w:sz w:val="24"/>
          <w:szCs w:val="24"/>
          <w:lang w:val="uk-UA"/>
        </w:rPr>
        <w:t>На протязі 201</w:t>
      </w:r>
      <w:r>
        <w:rPr>
          <w:rFonts w:ascii="Times New Roman" w:eastAsia="SimSun" w:hAnsi="Times New Roman"/>
          <w:sz w:val="24"/>
          <w:szCs w:val="24"/>
          <w:lang w:val="uk-UA"/>
        </w:rPr>
        <w:t>3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року діяльність підприємств житлово-комунального господарства була </w:t>
      </w:r>
      <w:r>
        <w:rPr>
          <w:rFonts w:ascii="Times New Roman" w:eastAsia="SimSun" w:hAnsi="Times New Roman"/>
          <w:sz w:val="24"/>
          <w:szCs w:val="24"/>
          <w:lang w:val="uk-UA"/>
        </w:rPr>
        <w:t>спрямована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на задоволення потреб  населення та створення необхідних умов для функціонування  міського господарства.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9B7F07">
        <w:rPr>
          <w:rFonts w:ascii="Times New Roman" w:eastAsia="SimSun" w:hAnsi="Times New Roman"/>
          <w:sz w:val="24"/>
          <w:szCs w:val="24"/>
          <w:lang w:val="uk-UA"/>
        </w:rPr>
        <w:t>В 201</w:t>
      </w:r>
      <w:r>
        <w:rPr>
          <w:rFonts w:ascii="Times New Roman" w:eastAsia="SimSun" w:hAnsi="Times New Roman"/>
          <w:sz w:val="24"/>
          <w:szCs w:val="24"/>
          <w:lang w:val="uk-UA"/>
        </w:rPr>
        <w:t>3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році на капітальний ремонт об</w:t>
      </w:r>
      <w:r w:rsidRPr="009B7F07">
        <w:rPr>
          <w:rFonts w:ascii="Times New Roman" w:eastAsia="SimSun" w:hAnsi="Times New Roman"/>
          <w:sz w:val="24"/>
          <w:szCs w:val="24"/>
        </w:rPr>
        <w:t>’</w:t>
      </w:r>
      <w:proofErr w:type="spellStart"/>
      <w:r w:rsidRPr="009B7F07">
        <w:rPr>
          <w:rFonts w:ascii="Times New Roman" w:eastAsia="SimSun" w:hAnsi="Times New Roman"/>
          <w:sz w:val="24"/>
          <w:szCs w:val="24"/>
          <w:lang w:val="uk-UA"/>
        </w:rPr>
        <w:t>єктів</w:t>
      </w:r>
      <w:proofErr w:type="spellEnd"/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житлово-комунального господарства  і благоустрій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міста 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витрачено </w:t>
      </w:r>
      <w:r>
        <w:rPr>
          <w:rFonts w:ascii="Times New Roman" w:eastAsia="SimSun" w:hAnsi="Times New Roman"/>
          <w:sz w:val="24"/>
          <w:szCs w:val="24"/>
          <w:lang w:val="uk-UA"/>
        </w:rPr>
        <w:t>23,5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 xml:space="preserve"> млн. грн</w:t>
      </w:r>
      <w:r w:rsidRPr="00D02613"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>.</w:t>
      </w:r>
      <w:r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 xml:space="preserve"> </w:t>
      </w:r>
      <w:r w:rsidRPr="009B7F07">
        <w:rPr>
          <w:rFonts w:ascii="Times New Roman" w:eastAsia="SimSun" w:hAnsi="Times New Roman"/>
          <w:sz w:val="24"/>
          <w:szCs w:val="24"/>
          <w:lang w:val="uk-UA"/>
        </w:rPr>
        <w:t>Це дозволило в належному стані утримувати та розвивати житлово-комунальне господарство міста, зокрема:</w:t>
      </w:r>
    </w:p>
    <w:p w:rsidR="00C77749" w:rsidRDefault="00C77749" w:rsidP="00C7774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- закінчення будівництва  резервуару  чистої води (РЧВ);</w:t>
      </w:r>
    </w:p>
    <w:p w:rsidR="00C77749" w:rsidRPr="009B7F07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- проведення капітального ремонту загальноміських та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внутрішньоквартальних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доріг;</w:t>
      </w:r>
    </w:p>
    <w:p w:rsidR="00C77749" w:rsidRPr="00C439DF" w:rsidRDefault="00C77749" w:rsidP="00C77749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провести реконструкцію та поліпш</w:t>
      </w:r>
      <w:r>
        <w:rPr>
          <w:rFonts w:ascii="Times New Roman" w:eastAsia="SimSun" w:hAnsi="Times New Roman"/>
          <w:sz w:val="24"/>
          <w:szCs w:val="24"/>
          <w:lang w:val="uk-UA"/>
        </w:rPr>
        <w:t>ити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робот</w:t>
      </w:r>
      <w:r>
        <w:rPr>
          <w:rFonts w:ascii="Times New Roman" w:eastAsia="SimSun" w:hAnsi="Times New Roman"/>
          <w:sz w:val="24"/>
          <w:szCs w:val="24"/>
          <w:lang w:val="uk-UA"/>
        </w:rPr>
        <w:t>у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ліній зовнішнього освітлення та ілюмінації міста;</w:t>
      </w:r>
    </w:p>
    <w:p w:rsidR="00C77749" w:rsidRPr="00C439DF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- виконати роботи з благоустрою  парків </w:t>
      </w:r>
      <w:proofErr w:type="spellStart"/>
      <w:r w:rsidRPr="00C439DF">
        <w:rPr>
          <w:rFonts w:ascii="Times New Roman" w:eastAsia="SimSun" w:hAnsi="Times New Roman"/>
          <w:sz w:val="24"/>
          <w:szCs w:val="24"/>
          <w:lang w:val="uk-UA"/>
        </w:rPr>
        <w:t>“Молодіжний”</w:t>
      </w:r>
      <w:proofErr w:type="spellEnd"/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, </w:t>
      </w:r>
      <w:proofErr w:type="spellStart"/>
      <w:r w:rsidRPr="00C439DF">
        <w:rPr>
          <w:rFonts w:ascii="Times New Roman" w:eastAsia="SimSun" w:hAnsi="Times New Roman"/>
          <w:sz w:val="24"/>
          <w:szCs w:val="24"/>
          <w:lang w:val="uk-UA"/>
        </w:rPr>
        <w:t>“Приморський”</w:t>
      </w:r>
      <w:proofErr w:type="spellEnd"/>
      <w:r w:rsidRPr="00C439DF"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C77749" w:rsidRPr="00C439DF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 проводити роботи по утриманню на належному рівні житлового фонду;</w:t>
      </w:r>
    </w:p>
    <w:p w:rsidR="00C77749" w:rsidRPr="00C439DF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- провести комплекс заходів з озеленення та санітарної чистки зелених насаджень на території міста</w:t>
      </w:r>
      <w:r>
        <w:rPr>
          <w:rFonts w:ascii="Times New Roman" w:eastAsia="SimSun" w:hAnsi="Times New Roman"/>
          <w:sz w:val="24"/>
          <w:szCs w:val="24"/>
          <w:lang w:val="uk-UA"/>
        </w:rPr>
        <w:t>;</w:t>
      </w:r>
    </w:p>
    <w:p w:rsidR="00C77749" w:rsidRPr="00B03EAE" w:rsidRDefault="00C77749" w:rsidP="00C77749">
      <w:pPr>
        <w:spacing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- 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продовження робіт по капітальному ремонту </w:t>
      </w:r>
      <w:r w:rsidRPr="007E7990">
        <w:rPr>
          <w:rFonts w:ascii="Times New Roman" w:eastAsia="Times New Roman" w:hAnsi="Times New Roman"/>
          <w:bCs/>
          <w:sz w:val="24"/>
          <w:szCs w:val="24"/>
          <w:lang w:val="uk-UA"/>
        </w:rPr>
        <w:t>злив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ного</w:t>
      </w:r>
      <w:r w:rsidRPr="007E7990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колектор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у;</w:t>
      </w:r>
    </w:p>
    <w:p w:rsidR="00C77749" w:rsidRPr="00B03EAE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- к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апітальний ремонт насосних станцій за адресами:  вул.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Леніна, 35-а та вул.1Травня,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    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18-в,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;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зовнішніх мереж водопостачання і каналізації, прийнятих в комунальну власність територіальної громади міста від державного підприємства "</w:t>
      </w:r>
      <w:proofErr w:type="spellStart"/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Іллічівський</w:t>
      </w:r>
      <w:proofErr w:type="spellEnd"/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морський торг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о</w:t>
      </w:r>
      <w:r w:rsidRPr="00B03EAE">
        <w:rPr>
          <w:rFonts w:ascii="Times New Roman" w:eastAsia="Times New Roman" w:hAnsi="Times New Roman"/>
          <w:bCs/>
          <w:sz w:val="24"/>
          <w:szCs w:val="24"/>
          <w:lang w:val="uk-UA"/>
        </w:rPr>
        <w:t>вельний порт"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.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</w:pPr>
      <w:r w:rsidRPr="00C439DF">
        <w:rPr>
          <w:rFonts w:ascii="Times New Roman" w:eastAsia="SimSun" w:hAnsi="Times New Roman"/>
          <w:sz w:val="24"/>
          <w:szCs w:val="24"/>
          <w:lang w:val="uk-UA"/>
        </w:rPr>
        <w:t>У 201</w:t>
      </w:r>
      <w:r>
        <w:rPr>
          <w:rFonts w:ascii="Times New Roman" w:eastAsia="SimSun" w:hAnsi="Times New Roman"/>
          <w:sz w:val="24"/>
          <w:szCs w:val="24"/>
          <w:lang w:val="uk-UA"/>
        </w:rPr>
        <w:t>4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році 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поточні та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капітальні в</w:t>
      </w:r>
      <w:r>
        <w:rPr>
          <w:rFonts w:ascii="Times New Roman" w:eastAsia="SimSun" w:hAnsi="Times New Roman"/>
          <w:sz w:val="24"/>
          <w:szCs w:val="24"/>
          <w:lang w:val="uk-UA"/>
        </w:rPr>
        <w:t>идатки в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благоустр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ій міста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склад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атимуть       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 xml:space="preserve"> </w:t>
      </w:r>
      <w:r w:rsidRPr="00F67507">
        <w:rPr>
          <w:rFonts w:ascii="Times New Roman" w:eastAsia="SimSun" w:hAnsi="Times New Roman"/>
          <w:color w:val="000000" w:themeColor="text1"/>
          <w:sz w:val="24"/>
          <w:szCs w:val="24"/>
          <w:lang w:val="uk-UA"/>
        </w:rPr>
        <w:t>32,1млн</w:t>
      </w:r>
      <w:r w:rsidRPr="00C439DF">
        <w:rPr>
          <w:rFonts w:ascii="Times New Roman" w:eastAsia="SimSun" w:hAnsi="Times New Roman"/>
          <w:sz w:val="24"/>
          <w:szCs w:val="24"/>
          <w:lang w:val="uk-UA"/>
        </w:rPr>
        <w:t>. грн</w:t>
      </w:r>
      <w:r>
        <w:rPr>
          <w:rFonts w:ascii="Times New Roman" w:eastAsia="SimSun" w:hAnsi="Times New Roman"/>
          <w:color w:val="548DD4" w:themeColor="text2" w:themeTint="99"/>
          <w:sz w:val="24"/>
          <w:szCs w:val="24"/>
          <w:lang w:val="uk-UA"/>
        </w:rPr>
        <w:t>.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600FA">
        <w:rPr>
          <w:rFonts w:ascii="Times New Roman" w:hAnsi="Times New Roman"/>
          <w:b/>
          <w:sz w:val="24"/>
          <w:szCs w:val="24"/>
          <w:lang w:val="uk-UA"/>
        </w:rPr>
        <w:t xml:space="preserve">Комунальним підприємством </w:t>
      </w:r>
      <w:proofErr w:type="spellStart"/>
      <w:r w:rsidRPr="00A600FA">
        <w:rPr>
          <w:rFonts w:ascii="Times New Roman" w:hAnsi="Times New Roman"/>
          <w:b/>
          <w:sz w:val="24"/>
          <w:szCs w:val="24"/>
          <w:lang w:val="uk-UA"/>
        </w:rPr>
        <w:t>“Іллічівськводоканал”</w:t>
      </w:r>
      <w:proofErr w:type="spellEnd"/>
      <w:r w:rsidRPr="00A600FA">
        <w:rPr>
          <w:rFonts w:ascii="Times New Roman" w:hAnsi="Times New Roman"/>
          <w:sz w:val="24"/>
          <w:szCs w:val="24"/>
          <w:lang w:val="uk-UA"/>
        </w:rPr>
        <w:t xml:space="preserve"> на виконання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A600FA">
        <w:rPr>
          <w:rFonts w:ascii="Times New Roman" w:hAnsi="Times New Roman"/>
          <w:sz w:val="24"/>
          <w:szCs w:val="24"/>
          <w:lang w:val="uk-UA"/>
        </w:rPr>
        <w:t xml:space="preserve">іської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A600FA">
        <w:rPr>
          <w:rFonts w:ascii="Times New Roman" w:hAnsi="Times New Roman"/>
          <w:sz w:val="24"/>
          <w:szCs w:val="24"/>
          <w:lang w:val="uk-UA"/>
        </w:rPr>
        <w:t xml:space="preserve">рограми </w:t>
      </w:r>
      <w:proofErr w:type="spellStart"/>
      <w:r w:rsidRPr="00A600FA">
        <w:rPr>
          <w:rFonts w:ascii="Times New Roman" w:hAnsi="Times New Roman"/>
          <w:sz w:val="24"/>
          <w:szCs w:val="24"/>
          <w:lang w:val="uk-UA"/>
        </w:rPr>
        <w:t>“Житлово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00FA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00FA">
        <w:rPr>
          <w:rFonts w:ascii="Times New Roman" w:hAnsi="Times New Roman"/>
          <w:sz w:val="24"/>
          <w:szCs w:val="24"/>
          <w:lang w:val="uk-UA"/>
        </w:rPr>
        <w:t xml:space="preserve">комунальне </w:t>
      </w:r>
      <w:proofErr w:type="spellStart"/>
      <w:r w:rsidRPr="00A600FA">
        <w:rPr>
          <w:rFonts w:ascii="Times New Roman" w:hAnsi="Times New Roman"/>
          <w:sz w:val="24"/>
          <w:szCs w:val="24"/>
          <w:lang w:val="uk-UA"/>
        </w:rPr>
        <w:t>господарство”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600FA">
        <w:rPr>
          <w:rFonts w:ascii="Times New Roman" w:hAnsi="Times New Roman"/>
          <w:sz w:val="24"/>
          <w:szCs w:val="24"/>
          <w:lang w:val="uk-UA"/>
        </w:rPr>
        <w:t xml:space="preserve">для розвитку мережі водопостачання і водовідведення м. Іллічівська було </w:t>
      </w:r>
      <w:r>
        <w:rPr>
          <w:rFonts w:ascii="Times New Roman" w:hAnsi="Times New Roman"/>
          <w:sz w:val="24"/>
          <w:szCs w:val="24"/>
          <w:lang w:val="uk-UA"/>
        </w:rPr>
        <w:t>здійсне</w:t>
      </w:r>
      <w:r w:rsidRPr="00A600FA">
        <w:rPr>
          <w:rFonts w:ascii="Times New Roman" w:hAnsi="Times New Roman"/>
          <w:sz w:val="24"/>
          <w:szCs w:val="24"/>
          <w:lang w:val="uk-UA"/>
        </w:rPr>
        <w:t xml:space="preserve">но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A600FA">
        <w:rPr>
          <w:rFonts w:ascii="Times New Roman" w:hAnsi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A600FA">
        <w:rPr>
          <w:rFonts w:ascii="Times New Roman" w:hAnsi="Times New Roman"/>
          <w:sz w:val="24"/>
          <w:szCs w:val="24"/>
          <w:lang w:val="uk-UA"/>
        </w:rPr>
        <w:t xml:space="preserve"> році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C77749" w:rsidRDefault="00C77749" w:rsidP="00C77749">
      <w:pPr>
        <w:tabs>
          <w:tab w:val="left" w:pos="720"/>
        </w:tabs>
        <w:suppressAutoHyphens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- заміна насоса на ГКНС (м. Іллічівськ, вул. Паркова, 23)  за рахунок бюджетних коштів у розмірі 152,1 тис. грн.;</w:t>
      </w:r>
    </w:p>
    <w:p w:rsidR="00C77749" w:rsidRDefault="00C77749" w:rsidP="00C77749">
      <w:pPr>
        <w:tabs>
          <w:tab w:val="left" w:pos="720"/>
        </w:tabs>
        <w:suppressAutoHyphens/>
        <w:spacing w:after="0" w:line="240" w:lineRule="auto"/>
        <w:ind w:left="35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- капітальний  ремонт вузла обліку в селі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Дальник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(заміна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зворотнього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затвору на кільцевий голчатий клапан діаметром 400 мм)  за рахунок бюджетних коштів в розмірі 542,6 тис. грн.;</w:t>
      </w:r>
    </w:p>
    <w:p w:rsidR="00C77749" w:rsidRDefault="00C77749" w:rsidP="00C77749">
      <w:pPr>
        <w:tabs>
          <w:tab w:val="left" w:pos="720"/>
        </w:tabs>
        <w:suppressAutoHyphens/>
        <w:spacing w:after="0" w:line="200" w:lineRule="atLeast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- капітальний ремонт аварійного колектору у парку Молодіжний в м. Іллічівську за рахунок бюджетних коштів в розмірі 276,1 тис. грн.; </w:t>
      </w:r>
    </w:p>
    <w:p w:rsidR="00C77749" w:rsidRDefault="00C77749" w:rsidP="00C77749">
      <w:pPr>
        <w:tabs>
          <w:tab w:val="left" w:pos="720"/>
        </w:tabs>
        <w:suppressAutoHyphens/>
        <w:spacing w:after="0" w:line="200" w:lineRule="atLeast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-  розроблено проект на заміну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міжквартальних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мереж загальною протяжністю 1,7 км на суму 82,7 тис. грн. ,  виділених з місцевого бюджету;</w:t>
      </w:r>
    </w:p>
    <w:p w:rsidR="00C77749" w:rsidRDefault="00C77749" w:rsidP="00C77749">
      <w:pPr>
        <w:spacing w:line="240" w:lineRule="auto"/>
        <w:ind w:left="357" w:firstLine="351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A34AF8">
        <w:rPr>
          <w:rFonts w:ascii="Times New Roman" w:eastAsia="Times New Roman" w:hAnsi="Times New Roman"/>
          <w:b/>
          <w:sz w:val="24"/>
          <w:szCs w:val="24"/>
          <w:lang w:val="uk-UA" w:eastAsia="ar-SA"/>
        </w:rPr>
        <w:t>Протягом 2014 року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планується направити </w:t>
      </w:r>
      <w:r>
        <w:rPr>
          <w:rFonts w:ascii="Times New Roman" w:eastAsia="Times New Roman" w:hAnsi="Times New Roman"/>
          <w:b/>
          <w:sz w:val="24"/>
          <w:szCs w:val="24"/>
          <w:lang w:val="uk-UA" w:eastAsia="ar-SA"/>
        </w:rPr>
        <w:t xml:space="preserve">3 030, тис. грн. 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на наступні заходи: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почато реконструкцію очисних споруд;</w:t>
      </w:r>
    </w:p>
    <w:p w:rsidR="00C77749" w:rsidRDefault="00C77749" w:rsidP="00C77749">
      <w:pPr>
        <w:spacing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- реконструкція насосної станції – встановлення приладів обліку  на загальну суму    15,9 тис. грн.    (перший етап -  проектування);</w:t>
      </w:r>
    </w:p>
    <w:p w:rsidR="00C77749" w:rsidRDefault="00C77749" w:rsidP="00C77749">
      <w:pPr>
        <w:spacing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-  придбання екскаватору JCB 5CX  на суму 837,5  тис. грн.;</w:t>
      </w:r>
    </w:p>
    <w:p w:rsidR="00C77749" w:rsidRDefault="00C77749" w:rsidP="00C77749">
      <w:pPr>
        <w:tabs>
          <w:tab w:val="left" w:pos="720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lastRenderedPageBreak/>
        <w:t>- реконструкція мереж водопроводу на суму 1163,5 тис. грн. ( перший етап – проектування);</w:t>
      </w:r>
    </w:p>
    <w:p w:rsidR="00C77749" w:rsidRDefault="00C77749" w:rsidP="00C77749">
      <w:pPr>
        <w:tabs>
          <w:tab w:val="left" w:pos="720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-  придбання гідродинамічної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ar-SA"/>
        </w:rPr>
        <w:t>каналопромивочної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установки  на суму 437,6 тис. грн.;</w:t>
      </w:r>
    </w:p>
    <w:p w:rsidR="00C77749" w:rsidRDefault="00C77749" w:rsidP="00C77749">
      <w:pPr>
        <w:tabs>
          <w:tab w:val="left" w:pos="720"/>
        </w:tabs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-  реконструкція-перекладка самопливного аварійного каналізаційного колектору по вул. Данченка, 3а на суму 575,9 тис. грн.  та інші заходи.</w:t>
      </w:r>
    </w:p>
    <w:p w:rsidR="00C77749" w:rsidRDefault="00C77749" w:rsidP="00C77749">
      <w:pPr>
        <w:tabs>
          <w:tab w:val="left" w:pos="720"/>
        </w:tabs>
        <w:spacing w:line="200" w:lineRule="atLeast"/>
        <w:ind w:left="360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>Станом на 01.12.2013 р. протяжність мереж водопостачання складає 206,6 км, протяжність мереж водовідведення  - 110,3 км.</w:t>
      </w:r>
    </w:p>
    <w:p w:rsidR="00C77749" w:rsidRDefault="00C77749" w:rsidP="00C77749">
      <w:pPr>
        <w:pStyle w:val="PSHead2N"/>
        <w:spacing w:after="240"/>
        <w:ind w:firstLine="539"/>
        <w:contextualSpacing/>
        <w:jc w:val="both"/>
        <w:rPr>
          <w:rFonts w:cs="Times New Roman"/>
          <w:b w:val="0"/>
          <w:sz w:val="24"/>
          <w:szCs w:val="24"/>
        </w:rPr>
      </w:pPr>
      <w:r w:rsidRPr="000461B9">
        <w:rPr>
          <w:rFonts w:cs="Times New Roman"/>
          <w:sz w:val="24"/>
          <w:szCs w:val="24"/>
        </w:rPr>
        <w:t xml:space="preserve">Комунальне підприємство </w:t>
      </w:r>
      <w:proofErr w:type="spellStart"/>
      <w:r w:rsidRPr="000461B9">
        <w:rPr>
          <w:rFonts w:cs="Times New Roman"/>
          <w:sz w:val="24"/>
          <w:szCs w:val="24"/>
        </w:rPr>
        <w:t>“Іллічівськтеплоенерго”</w:t>
      </w:r>
      <w:proofErr w:type="spellEnd"/>
      <w:r w:rsidRPr="00F332C7">
        <w:rPr>
          <w:rFonts w:cs="Times New Roman"/>
          <w:b w:val="0"/>
          <w:sz w:val="24"/>
          <w:szCs w:val="24"/>
        </w:rPr>
        <w:t xml:space="preserve"> здійснює діяльність з виробництва, транспортування, постачання теплової енергії та забезпечує  надання  послуг з опалення та  підігріву води   всім категоріям споживачів  м. Іллічівська. </w:t>
      </w:r>
    </w:p>
    <w:p w:rsidR="00C77749" w:rsidRDefault="00C77749" w:rsidP="00C77749">
      <w:pPr>
        <w:pStyle w:val="PSHead2N"/>
        <w:spacing w:after="240"/>
        <w:ind w:firstLine="539"/>
        <w:contextualSpacing/>
        <w:jc w:val="both"/>
        <w:rPr>
          <w:rFonts w:eastAsia="SimSun"/>
          <w:b w:val="0"/>
          <w:color w:val="000000"/>
          <w:sz w:val="24"/>
          <w:szCs w:val="24"/>
        </w:rPr>
      </w:pPr>
      <w:r w:rsidRPr="00364AFD">
        <w:rPr>
          <w:rFonts w:eastAsia="SimSun"/>
          <w:b w:val="0"/>
          <w:color w:val="000000"/>
          <w:sz w:val="24"/>
          <w:szCs w:val="24"/>
        </w:rPr>
        <w:t>У 201</w:t>
      </w:r>
      <w:r w:rsidRPr="00C61E7A">
        <w:rPr>
          <w:rFonts w:eastAsia="SimSun"/>
          <w:b w:val="0"/>
          <w:color w:val="000000"/>
          <w:sz w:val="24"/>
          <w:szCs w:val="24"/>
          <w:lang w:val="ru-RU"/>
        </w:rPr>
        <w:t>3</w:t>
      </w:r>
      <w:r w:rsidRPr="00364AFD">
        <w:rPr>
          <w:rFonts w:eastAsia="SimSun"/>
          <w:b w:val="0"/>
          <w:color w:val="000000"/>
          <w:sz w:val="24"/>
          <w:szCs w:val="24"/>
        </w:rPr>
        <w:t xml:space="preserve">  році   очікуваний обсяг реалізованої теплової  енергії  склад</w:t>
      </w:r>
      <w:r>
        <w:rPr>
          <w:rFonts w:eastAsia="SimSun"/>
          <w:b w:val="0"/>
          <w:color w:val="000000"/>
          <w:sz w:val="24"/>
          <w:szCs w:val="24"/>
        </w:rPr>
        <w:t>ає</w:t>
      </w:r>
      <w:r w:rsidRPr="00364AFD">
        <w:rPr>
          <w:rFonts w:eastAsia="SimSun"/>
          <w:b w:val="0"/>
          <w:color w:val="000000"/>
          <w:sz w:val="24"/>
          <w:szCs w:val="24"/>
        </w:rPr>
        <w:t xml:space="preserve">  </w:t>
      </w:r>
      <w:r>
        <w:rPr>
          <w:rFonts w:eastAsia="SimSun"/>
          <w:b w:val="0"/>
          <w:color w:val="000000"/>
          <w:sz w:val="24"/>
          <w:szCs w:val="24"/>
        </w:rPr>
        <w:t>172,9</w:t>
      </w:r>
      <w:r w:rsidRPr="00364AFD">
        <w:rPr>
          <w:rFonts w:eastAsia="SimSun"/>
          <w:b w:val="0"/>
          <w:color w:val="000000"/>
          <w:sz w:val="24"/>
          <w:szCs w:val="24"/>
        </w:rPr>
        <w:t xml:space="preserve"> тис. </w:t>
      </w:r>
      <w:proofErr w:type="spellStart"/>
      <w:r w:rsidRPr="00364AFD">
        <w:rPr>
          <w:rFonts w:eastAsia="SimSun"/>
          <w:b w:val="0"/>
          <w:color w:val="000000"/>
          <w:sz w:val="24"/>
          <w:szCs w:val="24"/>
        </w:rPr>
        <w:t>Гкал</w:t>
      </w:r>
      <w:proofErr w:type="spellEnd"/>
      <w:r w:rsidRPr="00364AFD">
        <w:rPr>
          <w:rFonts w:eastAsia="SimSun"/>
          <w:b w:val="0"/>
          <w:color w:val="000000"/>
          <w:sz w:val="24"/>
          <w:szCs w:val="24"/>
        </w:rPr>
        <w:t>.   На  201</w:t>
      </w:r>
      <w:r w:rsidRPr="00BE7A09">
        <w:rPr>
          <w:rFonts w:eastAsia="SimSun"/>
          <w:b w:val="0"/>
          <w:color w:val="000000"/>
          <w:sz w:val="24"/>
          <w:szCs w:val="24"/>
          <w:lang w:val="ru-RU"/>
        </w:rPr>
        <w:t>4</w:t>
      </w:r>
      <w:r w:rsidRPr="00364AFD">
        <w:rPr>
          <w:rFonts w:eastAsia="SimSun"/>
          <w:b w:val="0"/>
          <w:color w:val="000000"/>
          <w:sz w:val="24"/>
          <w:szCs w:val="24"/>
        </w:rPr>
        <w:t xml:space="preserve"> рік плановий  обсяг  реалізованої теплової енергії складе   </w:t>
      </w:r>
      <w:r>
        <w:rPr>
          <w:rFonts w:eastAsia="SimSun"/>
          <w:b w:val="0"/>
          <w:color w:val="000000"/>
          <w:sz w:val="24"/>
          <w:szCs w:val="24"/>
        </w:rPr>
        <w:t>202,0</w:t>
      </w:r>
      <w:r w:rsidRPr="00364AFD">
        <w:rPr>
          <w:rFonts w:eastAsia="SimSun"/>
          <w:b w:val="0"/>
          <w:color w:val="000000"/>
          <w:sz w:val="24"/>
          <w:szCs w:val="24"/>
        </w:rPr>
        <w:t xml:space="preserve"> тис. </w:t>
      </w:r>
      <w:proofErr w:type="spellStart"/>
      <w:r w:rsidRPr="00364AFD">
        <w:rPr>
          <w:rFonts w:eastAsia="SimSun"/>
          <w:b w:val="0"/>
          <w:color w:val="000000"/>
          <w:sz w:val="24"/>
          <w:szCs w:val="24"/>
        </w:rPr>
        <w:t>Гкал</w:t>
      </w:r>
      <w:proofErr w:type="spellEnd"/>
      <w:r w:rsidRPr="00364AFD">
        <w:rPr>
          <w:rFonts w:eastAsia="SimSun"/>
          <w:b w:val="0"/>
          <w:color w:val="000000"/>
          <w:sz w:val="24"/>
          <w:szCs w:val="24"/>
        </w:rPr>
        <w:t>.</w:t>
      </w:r>
    </w:p>
    <w:p w:rsidR="00C77749" w:rsidRPr="00147199" w:rsidRDefault="00C77749" w:rsidP="00C77749">
      <w:pPr>
        <w:pStyle w:val="PSHead2N"/>
        <w:spacing w:after="240"/>
        <w:ind w:firstLine="539"/>
        <w:contextualSpacing/>
        <w:jc w:val="both"/>
        <w:rPr>
          <w:rFonts w:eastAsia="SimSun" w:cs="Times New Roman"/>
          <w:b w:val="0"/>
          <w:noProof/>
          <w:sz w:val="24"/>
          <w:szCs w:val="24"/>
        </w:rPr>
      </w:pPr>
      <w:r w:rsidRPr="007856B3">
        <w:rPr>
          <w:rFonts w:eastAsia="SimSun"/>
          <w:b w:val="0"/>
          <w:noProof/>
          <w:sz w:val="24"/>
          <w:szCs w:val="24"/>
        </w:rPr>
        <w:t xml:space="preserve">Станом на </w:t>
      </w:r>
      <w:r w:rsidRPr="00147199">
        <w:rPr>
          <w:rFonts w:eastAsia="SimSun"/>
          <w:b w:val="0"/>
          <w:noProof/>
          <w:sz w:val="24"/>
          <w:szCs w:val="24"/>
        </w:rPr>
        <w:t>0</w:t>
      </w:r>
      <w:r w:rsidRPr="00147199">
        <w:rPr>
          <w:rFonts w:eastAsia="SimSun"/>
          <w:b w:val="0"/>
          <w:noProof/>
          <w:sz w:val="24"/>
          <w:szCs w:val="24"/>
          <w:lang w:val="ru-RU"/>
        </w:rPr>
        <w:t>6</w:t>
      </w:r>
      <w:r w:rsidRPr="00147199">
        <w:rPr>
          <w:rFonts w:eastAsia="SimSun"/>
          <w:b w:val="0"/>
          <w:noProof/>
          <w:sz w:val="24"/>
          <w:szCs w:val="24"/>
        </w:rPr>
        <w:t>.12.201</w:t>
      </w:r>
      <w:r w:rsidRPr="00147199">
        <w:rPr>
          <w:rFonts w:eastAsia="SimSun"/>
          <w:b w:val="0"/>
          <w:noProof/>
          <w:sz w:val="24"/>
          <w:szCs w:val="24"/>
          <w:lang w:val="ru-RU"/>
        </w:rPr>
        <w:t>3</w:t>
      </w:r>
      <w:r w:rsidRPr="007856B3">
        <w:rPr>
          <w:rFonts w:eastAsia="SimSun"/>
          <w:b w:val="0"/>
          <w:noProof/>
          <w:sz w:val="24"/>
          <w:szCs w:val="24"/>
        </w:rPr>
        <w:t xml:space="preserve"> року комунальним підприємством “Іллічівськтеплоенерго”  проведено реконструкцію, капітальний ремонт теплових мереж та обладнання  на суму  </w:t>
      </w:r>
      <w:r w:rsidRPr="00147199">
        <w:rPr>
          <w:rFonts w:eastAsia="SimSun" w:cs="Times New Roman"/>
          <w:b w:val="0"/>
          <w:i/>
          <w:noProof/>
          <w:sz w:val="24"/>
          <w:szCs w:val="24"/>
        </w:rPr>
        <w:t>5 357,4 тис. грн</w:t>
      </w:r>
      <w:r w:rsidRPr="00147199">
        <w:rPr>
          <w:rFonts w:eastAsia="SimSun" w:cs="Times New Roman"/>
          <w:b w:val="0"/>
          <w:noProof/>
          <w:sz w:val="24"/>
          <w:szCs w:val="24"/>
        </w:rPr>
        <w:t xml:space="preserve">., в т.ч.: </w:t>
      </w:r>
    </w:p>
    <w:p w:rsidR="00C77749" w:rsidRPr="00147199" w:rsidRDefault="00C77749" w:rsidP="00C77749">
      <w:pPr>
        <w:pStyle w:val="PSHead2N"/>
        <w:spacing w:after="240"/>
        <w:ind w:firstLine="539"/>
        <w:contextualSpacing/>
        <w:jc w:val="both"/>
        <w:rPr>
          <w:rFonts w:eastAsia="SimSun" w:cs="Times New Roman"/>
          <w:b w:val="0"/>
          <w:i/>
          <w:noProof/>
          <w:sz w:val="24"/>
          <w:szCs w:val="24"/>
        </w:rPr>
      </w:pPr>
      <w:r w:rsidRPr="00147199">
        <w:rPr>
          <w:rFonts w:eastAsia="SimSun" w:cs="Times New Roman"/>
          <w:i/>
          <w:noProof/>
          <w:sz w:val="24"/>
          <w:szCs w:val="24"/>
        </w:rPr>
        <w:t>за рахунок коштів міського  бюджету – 3 132,7 тис. грн: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>- капремонт теплових мереж  (774 п.м.</w:t>
      </w:r>
      <w:r w:rsidRPr="00147199">
        <w:rPr>
          <w:rFonts w:ascii="Times New Roman" w:hAnsi="Times New Roman"/>
          <w:noProof/>
          <w:sz w:val="24"/>
          <w:szCs w:val="24"/>
        </w:rPr>
        <w:t xml:space="preserve"> в однотрубному численні</w:t>
      </w:r>
      <w:r>
        <w:rPr>
          <w:rFonts w:ascii="Times New Roman" w:hAnsi="Times New Roman"/>
          <w:noProof/>
          <w:sz w:val="24"/>
          <w:szCs w:val="24"/>
          <w:lang w:val="uk-UA"/>
        </w:rPr>
        <w:t>,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з них  з використанням  попередньоізольованих труб  710 п.м ) -  1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388 тис. грн. ;</w:t>
      </w:r>
    </w:p>
    <w:p w:rsidR="00C77749" w:rsidRPr="00D67736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  <w:lang w:val="uk-UA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- капремонт магістральної теплової камери по вул. Перемоги (ремонт нерухомих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опор Ду700 мм -2 шт) – 237,1 тис. грн.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;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>- роботи з реконструкції бойлерної за адресою: м. Ілл</w:t>
      </w:r>
      <w:r>
        <w:rPr>
          <w:rFonts w:ascii="Times New Roman" w:eastAsia="SimSun" w:hAnsi="Times New Roman"/>
          <w:noProof/>
          <w:sz w:val="24"/>
          <w:szCs w:val="24"/>
        </w:rPr>
        <w:t>ічівськ,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>
        <w:rPr>
          <w:rFonts w:ascii="Times New Roman" w:eastAsia="SimSun" w:hAnsi="Times New Roman"/>
          <w:noProof/>
          <w:sz w:val="24"/>
          <w:szCs w:val="24"/>
        </w:rPr>
        <w:t xml:space="preserve">вул.1 Травня, 18-А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- 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 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425,3 тис. грн.;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>- роботи з реконструкції бойлерної за адресою: м. Іллічівськ,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 вул Леніна, 35-Д               -   1079,7  тис. грн.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b/>
          <w:i/>
          <w:noProof/>
          <w:sz w:val="24"/>
          <w:szCs w:val="24"/>
        </w:rPr>
        <w:t>за  рахунок коштів  підприємства – 2 225,4 тис.</w:t>
      </w:r>
      <w:r>
        <w:rPr>
          <w:rFonts w:ascii="Times New Roman" w:eastAsia="SimSun" w:hAnsi="Times New Roman"/>
          <w:b/>
          <w:i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b/>
          <w:i/>
          <w:noProof/>
          <w:sz w:val="24"/>
          <w:szCs w:val="24"/>
        </w:rPr>
        <w:t>грн</w:t>
      </w:r>
      <w:r w:rsidRPr="00147199">
        <w:rPr>
          <w:rFonts w:ascii="Times New Roman" w:eastAsia="SimSun" w:hAnsi="Times New Roman"/>
          <w:noProof/>
          <w:sz w:val="24"/>
          <w:szCs w:val="24"/>
        </w:rPr>
        <w:t>. :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>-  капітальний ремонт ділянки трубопроводу Ду 400 мм в котельні  № 2    по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               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вул. Садов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ій</w:t>
      </w:r>
      <w:r w:rsidRPr="00147199">
        <w:rPr>
          <w:rFonts w:ascii="Times New Roman" w:eastAsia="SimSun" w:hAnsi="Times New Roman"/>
          <w:noProof/>
          <w:sz w:val="24"/>
          <w:szCs w:val="24"/>
        </w:rPr>
        <w:t>,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1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 </w:t>
      </w:r>
      <w:r w:rsidRPr="00147199">
        <w:rPr>
          <w:rFonts w:ascii="Times New Roman" w:eastAsia="SimSun" w:hAnsi="Times New Roman"/>
          <w:noProof/>
          <w:sz w:val="24"/>
          <w:szCs w:val="24"/>
        </w:rPr>
        <w:t>–   135,5 тис.грн.;</w:t>
      </w:r>
    </w:p>
    <w:p w:rsidR="00C77749" w:rsidRPr="00D67736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  <w:lang w:val="uk-UA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>- реконструкція  комерційних вузлів  обліку витр</w:t>
      </w:r>
      <w:r>
        <w:rPr>
          <w:rFonts w:ascii="Times New Roman" w:eastAsia="SimSun" w:hAnsi="Times New Roman"/>
          <w:noProof/>
          <w:sz w:val="24"/>
          <w:szCs w:val="24"/>
        </w:rPr>
        <w:t>ат природного газу   в котельні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й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№ 2 по вул. Садов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ій</w:t>
      </w:r>
      <w:r w:rsidRPr="00147199">
        <w:rPr>
          <w:rFonts w:ascii="Times New Roman" w:eastAsia="SimSun" w:hAnsi="Times New Roman"/>
          <w:noProof/>
          <w:sz w:val="24"/>
          <w:szCs w:val="24"/>
        </w:rPr>
        <w:t>, 1  - 840,5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тис. грн.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;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>-  реконструкція  автоматики  управління  вентиляторами котлів КВГМ-50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 № 3, № 4, ПТВМ №1, №2 з установ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ленням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перетворювачів частоти (ПЧ)    в котельні № 2 по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        </w:t>
      </w:r>
      <w:r w:rsidRPr="00147199">
        <w:rPr>
          <w:rFonts w:ascii="Times New Roman" w:eastAsia="SimSun" w:hAnsi="Times New Roman"/>
          <w:noProof/>
          <w:sz w:val="24"/>
          <w:szCs w:val="24"/>
        </w:rPr>
        <w:t>вул. Садов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ій</w:t>
      </w:r>
      <w:r w:rsidRPr="00147199">
        <w:rPr>
          <w:rFonts w:ascii="Times New Roman" w:eastAsia="SimSun" w:hAnsi="Times New Roman"/>
          <w:noProof/>
          <w:sz w:val="24"/>
          <w:szCs w:val="24"/>
        </w:rPr>
        <w:t>,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1 (проектно-кошторисна документація) – 190,7 тис.грн;</w:t>
      </w:r>
    </w:p>
    <w:p w:rsidR="00C77749" w:rsidRPr="00FA11E8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  <w:lang w:val="uk-UA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>-  реконструкція  насосного обладнання  з заміною мережевих насосів (5 од.)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 в котельні № 2 по вул. Садова, 1 (проектно-кошторисна документація) – 340 тис.грн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.</w:t>
      </w:r>
    </w:p>
    <w:p w:rsidR="00C77749" w:rsidRPr="00D67736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227"/>
        <w:contextualSpacing/>
        <w:jc w:val="both"/>
        <w:rPr>
          <w:rFonts w:ascii="Times New Roman" w:eastAsia="SimSun" w:hAnsi="Times New Roman"/>
          <w:noProof/>
          <w:sz w:val="24"/>
          <w:szCs w:val="24"/>
          <w:lang w:val="uk-UA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   </w:t>
      </w:r>
      <w:proofErr w:type="gramStart"/>
      <w:r w:rsidRPr="00147199">
        <w:rPr>
          <w:rFonts w:ascii="Times New Roman" w:eastAsia="SimSun" w:hAnsi="Times New Roman"/>
          <w:noProof/>
          <w:sz w:val="24"/>
          <w:szCs w:val="24"/>
        </w:rPr>
        <w:t>Продовжуються  роботи з реконструкції зовнішнього електропостачання  ЦТП №57 (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вул.</w:t>
      </w:r>
      <w:proofErr w:type="gramEnd"/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Паркова, 14-В) та  реконструкція вузлів обліку природного газу  на котельні № 2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(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вул. </w:t>
      </w:r>
      <w:r w:rsidRPr="00147199">
        <w:rPr>
          <w:rFonts w:ascii="Times New Roman" w:eastAsia="SimSun" w:hAnsi="Times New Roman"/>
          <w:noProof/>
          <w:sz w:val="24"/>
          <w:szCs w:val="24"/>
        </w:rPr>
        <w:t>Садова,1)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.</w:t>
      </w:r>
    </w:p>
    <w:p w:rsidR="00C77749" w:rsidRPr="00280255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>
        <w:rPr>
          <w:rFonts w:ascii="Times New Roman" w:eastAsia="SimSun" w:hAnsi="Times New Roman"/>
          <w:noProof/>
          <w:sz w:val="24"/>
          <w:szCs w:val="24"/>
          <w:lang w:val="uk-UA"/>
        </w:rPr>
        <w:t>У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2014 році комунальне підприємство “Іллічівськтеплоенерго” планує  провести  роботи  з реконструкції, капітального ремонту виробничих об’єктів та обладнання за </w:t>
      </w:r>
      <w:r w:rsidRPr="00280255">
        <w:rPr>
          <w:rFonts w:ascii="Times New Roman" w:eastAsia="SimSun" w:hAnsi="Times New Roman"/>
          <w:noProof/>
          <w:sz w:val="24"/>
          <w:szCs w:val="24"/>
        </w:rPr>
        <w:t>кошти міського бюджету, а саме: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227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>
        <w:rPr>
          <w:rFonts w:ascii="Times New Roman" w:eastAsia="SimSun" w:hAnsi="Times New Roman"/>
          <w:noProof/>
          <w:sz w:val="24"/>
          <w:szCs w:val="24"/>
        </w:rPr>
        <w:t>-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</w:t>
      </w:r>
      <w:r w:rsidRPr="00147199">
        <w:rPr>
          <w:rFonts w:ascii="Times New Roman" w:eastAsia="SimSun" w:hAnsi="Times New Roman"/>
          <w:noProof/>
          <w:sz w:val="24"/>
          <w:szCs w:val="24"/>
        </w:rPr>
        <w:t>капремонт теплових та мереж гарячого водопостачання   (2,59 км в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однотрубному численні ) – 5877 тис. грн. ( при виділені фінансування);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227"/>
        <w:contextualSpacing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- 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реконструкція зовнішнього  електропостачання (резервне живлення) до ЦТП </w:t>
      </w:r>
      <w:r>
        <w:rPr>
          <w:rFonts w:ascii="Times New Roman" w:eastAsia="SimSun" w:hAnsi="Times New Roman"/>
          <w:noProof/>
          <w:sz w:val="24"/>
          <w:szCs w:val="24"/>
        </w:rPr>
        <w:t xml:space="preserve">  по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  </w:t>
      </w:r>
      <w:r>
        <w:rPr>
          <w:rFonts w:ascii="Times New Roman" w:eastAsia="SimSun" w:hAnsi="Times New Roman"/>
          <w:noProof/>
          <w:sz w:val="24"/>
          <w:szCs w:val="24"/>
        </w:rPr>
        <w:t>вул. К. Маркса, 6-Г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-  1652,1 тис. грн.;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227"/>
        <w:contextualSpacing/>
        <w:rPr>
          <w:rFonts w:ascii="Times New Roman" w:eastAsia="SimSun" w:hAnsi="Times New Roman"/>
          <w:noProof/>
          <w:sz w:val="24"/>
          <w:szCs w:val="24"/>
        </w:rPr>
      </w:pPr>
      <w:proofErr w:type="gramStart"/>
      <w:r w:rsidRPr="00147199">
        <w:rPr>
          <w:rFonts w:ascii="Times New Roman" w:eastAsia="SimSun" w:hAnsi="Times New Roman"/>
          <w:noProof/>
          <w:sz w:val="24"/>
          <w:szCs w:val="24"/>
        </w:rPr>
        <w:t xml:space="preserve">- 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заміна насосної станції  на ЦТП № 66 по вул. 1 Травня, 15-Б – 320,2 тис. грн.; </w:t>
      </w:r>
      <w:proofErr w:type="gramEnd"/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227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proofErr w:type="gramStart"/>
      <w:r w:rsidRPr="00147199">
        <w:rPr>
          <w:rFonts w:ascii="Times New Roman" w:eastAsia="SimSun" w:hAnsi="Times New Roman"/>
          <w:noProof/>
          <w:sz w:val="24"/>
          <w:szCs w:val="24"/>
        </w:rPr>
        <w:t xml:space="preserve">-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заміна регуляторів температури  на ЦТП № 66 (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вул. </w:t>
      </w:r>
      <w:r w:rsidRPr="00147199">
        <w:rPr>
          <w:rFonts w:ascii="Times New Roman" w:eastAsia="SimSun" w:hAnsi="Times New Roman"/>
          <w:noProof/>
          <w:sz w:val="24"/>
          <w:szCs w:val="24"/>
        </w:rPr>
        <w:t>1 Травня,15-Б),  ЦТП №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15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   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(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вул.</w:t>
      </w:r>
      <w:proofErr w:type="gramEnd"/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Леніна, 41-А), ЦТП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№ 8 (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вул. </w:t>
      </w:r>
      <w:proofErr w:type="gramStart"/>
      <w:r w:rsidRPr="00147199">
        <w:rPr>
          <w:rFonts w:ascii="Times New Roman" w:eastAsia="SimSun" w:hAnsi="Times New Roman"/>
          <w:noProof/>
          <w:sz w:val="24"/>
          <w:szCs w:val="24"/>
        </w:rPr>
        <w:t>Г. Сталінграду, 5-А)  -    191,7 тис. грн.;</w:t>
      </w:r>
      <w:proofErr w:type="gramEnd"/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  -   заміна пальників  на котлах КВГМ-50 №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3,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№4  (проектні роботи) – 400 тис. грн.;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  -   капремонт 2-х вводів водопроводу Ду 200мм  та Ду 150 мм   на котельні № 2   по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  </w:t>
      </w:r>
      <w:r w:rsidRPr="00147199">
        <w:rPr>
          <w:rFonts w:ascii="Times New Roman" w:eastAsia="SimSun" w:hAnsi="Times New Roman"/>
          <w:noProof/>
          <w:sz w:val="24"/>
          <w:szCs w:val="24"/>
        </w:rPr>
        <w:lastRenderedPageBreak/>
        <w:t>вул. Садов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ій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, 1 – 250 тис. грн.; </w:t>
      </w:r>
    </w:p>
    <w:p w:rsidR="00C77749" w:rsidRPr="00147199" w:rsidRDefault="00C77749" w:rsidP="00C7774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SimSun" w:hAnsi="Times New Roman"/>
          <w:noProof/>
          <w:sz w:val="24"/>
          <w:szCs w:val="24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   -  капремонт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зливо</w:t>
      </w:r>
      <w:r w:rsidRPr="00147199">
        <w:rPr>
          <w:rFonts w:ascii="Times New Roman" w:eastAsia="SimSun" w:hAnsi="Times New Roman"/>
          <w:noProof/>
          <w:sz w:val="24"/>
          <w:szCs w:val="24"/>
        </w:rPr>
        <w:t>вої каналізації Ду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>200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мм та Ду 110 мм   на котельні № 2   по 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           </w:t>
      </w:r>
      <w:r w:rsidRPr="00147199">
        <w:rPr>
          <w:rFonts w:ascii="Times New Roman" w:eastAsia="SimSun" w:hAnsi="Times New Roman"/>
          <w:noProof/>
          <w:sz w:val="24"/>
          <w:szCs w:val="24"/>
        </w:rPr>
        <w:t>вул. Садов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ій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, 1    – 175 тис. грн.; </w:t>
      </w:r>
    </w:p>
    <w:p w:rsidR="00C77749" w:rsidRPr="00137039" w:rsidRDefault="00C77749" w:rsidP="00C77749">
      <w:pPr>
        <w:widowControl w:val="0"/>
        <w:autoSpaceDE w:val="0"/>
        <w:autoSpaceDN w:val="0"/>
        <w:adjustRightInd w:val="0"/>
        <w:spacing w:line="240" w:lineRule="auto"/>
        <w:ind w:firstLine="170"/>
        <w:contextualSpacing/>
        <w:jc w:val="both"/>
        <w:rPr>
          <w:rFonts w:ascii="Times New Roman" w:eastAsia="SimSun" w:hAnsi="Times New Roman"/>
          <w:noProof/>
          <w:sz w:val="24"/>
          <w:szCs w:val="24"/>
          <w:lang w:val="uk-UA"/>
        </w:rPr>
      </w:pP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-  реконструкція  насосного обладнання  з заміною мережевих насосів (5 од.)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 xml:space="preserve"> </w:t>
      </w:r>
      <w:r w:rsidRPr="00147199">
        <w:rPr>
          <w:rFonts w:ascii="Times New Roman" w:eastAsia="SimSun" w:hAnsi="Times New Roman"/>
          <w:noProof/>
          <w:sz w:val="24"/>
          <w:szCs w:val="24"/>
        </w:rPr>
        <w:t xml:space="preserve"> в котельні № 2 по вул. Садов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ій</w:t>
      </w:r>
      <w:r w:rsidRPr="00147199">
        <w:rPr>
          <w:rFonts w:ascii="Times New Roman" w:eastAsia="SimSun" w:hAnsi="Times New Roman"/>
          <w:noProof/>
          <w:sz w:val="24"/>
          <w:szCs w:val="24"/>
        </w:rPr>
        <w:t>, 1 (часткова реалізація) – 3200 тис.грн</w:t>
      </w:r>
      <w:r>
        <w:rPr>
          <w:rFonts w:ascii="Times New Roman" w:eastAsia="SimSun" w:hAnsi="Times New Roman"/>
          <w:noProof/>
          <w:sz w:val="24"/>
          <w:szCs w:val="24"/>
          <w:lang w:val="uk-UA"/>
        </w:rPr>
        <w:t>.</w:t>
      </w:r>
    </w:p>
    <w:p w:rsidR="00C77749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C77749" w:rsidRPr="00AF6D15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AF6D15">
        <w:rPr>
          <w:rFonts w:ascii="Times New Roman" w:eastAsia="SimSun" w:hAnsi="Times New Roman"/>
          <w:b/>
          <w:sz w:val="24"/>
          <w:szCs w:val="24"/>
          <w:lang w:val="uk-UA"/>
        </w:rPr>
        <w:t>12. Торгівля та побутове обслуговування</w:t>
      </w:r>
    </w:p>
    <w:p w:rsidR="00C77749" w:rsidRPr="00AF6D15" w:rsidRDefault="00C77749" w:rsidP="00C77749">
      <w:pPr>
        <w:spacing w:after="0" w:line="240" w:lineRule="auto"/>
        <w:ind w:firstLine="420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На сьогоднішній день в м. Іллічівську функціонує:</w:t>
      </w:r>
    </w:p>
    <w:p w:rsidR="00C77749" w:rsidRPr="00AF6D15" w:rsidRDefault="00C77749" w:rsidP="00C7774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 xml:space="preserve">501 об’єкт роздрібної торгівлі;  </w:t>
      </w:r>
    </w:p>
    <w:p w:rsidR="00C77749" w:rsidRPr="00AF6D15" w:rsidRDefault="00C77749" w:rsidP="00C7774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94 </w:t>
      </w:r>
      <w:r w:rsidRPr="00AF6D15">
        <w:rPr>
          <w:rFonts w:ascii="Times New Roman" w:hAnsi="Times New Roman"/>
          <w:sz w:val="24"/>
          <w:szCs w:val="24"/>
          <w:lang w:val="uk-UA"/>
        </w:rPr>
        <w:t xml:space="preserve"> – ресторанного господарства;</w:t>
      </w:r>
    </w:p>
    <w:p w:rsidR="00C77749" w:rsidRPr="00AF6D15" w:rsidRDefault="00C77749" w:rsidP="00C7774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192 – побутового обслуговування;</w:t>
      </w:r>
    </w:p>
    <w:p w:rsidR="00C77749" w:rsidRDefault="00C77749" w:rsidP="00C7774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AF6D15">
        <w:rPr>
          <w:rFonts w:ascii="Times New Roman" w:hAnsi="Times New Roman"/>
          <w:sz w:val="24"/>
          <w:szCs w:val="24"/>
          <w:lang w:val="uk-UA"/>
        </w:rPr>
        <w:t>5 ринків.</w:t>
      </w:r>
    </w:p>
    <w:p w:rsidR="00C77749" w:rsidRDefault="00C77749" w:rsidP="00C77749">
      <w:pPr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 2013 році введені в експлуатацію нові об’єкти:</w:t>
      </w:r>
    </w:p>
    <w:p w:rsidR="00C77749" w:rsidRPr="00CE6EDC" w:rsidRDefault="00C77749" w:rsidP="00C77749">
      <w:pPr>
        <w:pStyle w:val="a3"/>
        <w:numPr>
          <w:ilvl w:val="0"/>
          <w:numId w:val="45"/>
        </w:numPr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</w:t>
      </w:r>
      <w:r w:rsidRPr="00CE6EDC">
        <w:rPr>
          <w:rFonts w:ascii="Times New Roman" w:hAnsi="Times New Roman"/>
          <w:sz w:val="24"/>
          <w:szCs w:val="24"/>
          <w:lang w:val="uk-UA"/>
        </w:rPr>
        <w:t>упермаркет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6EDC">
        <w:rPr>
          <w:rFonts w:ascii="Times New Roman" w:hAnsi="Times New Roman"/>
          <w:sz w:val="24"/>
          <w:szCs w:val="24"/>
          <w:lang w:val="uk-UA"/>
        </w:rPr>
        <w:t xml:space="preserve"> “АТБ”. Загальна площа складає 511 кв.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E6EDC">
        <w:rPr>
          <w:rFonts w:ascii="Times New Roman" w:hAnsi="Times New Roman"/>
          <w:sz w:val="24"/>
          <w:szCs w:val="24"/>
          <w:lang w:val="uk-UA"/>
        </w:rPr>
        <w:t>м, торг</w:t>
      </w:r>
      <w:r>
        <w:rPr>
          <w:rFonts w:ascii="Times New Roman" w:hAnsi="Times New Roman"/>
          <w:sz w:val="24"/>
          <w:szCs w:val="24"/>
          <w:lang w:val="uk-UA"/>
        </w:rPr>
        <w:t>о</w:t>
      </w:r>
      <w:r w:rsidRPr="00CE6EDC">
        <w:rPr>
          <w:rFonts w:ascii="Times New Roman" w:hAnsi="Times New Roman"/>
          <w:sz w:val="24"/>
          <w:szCs w:val="24"/>
          <w:lang w:val="uk-UA"/>
        </w:rPr>
        <w:t xml:space="preserve">вельна площа 434 </w:t>
      </w:r>
      <w:proofErr w:type="spellStart"/>
      <w:r w:rsidRPr="00CE6ED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Pr="00CE6EDC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CE6ED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щ</w:t>
      </w:r>
      <w:r w:rsidRPr="00CE6EDC">
        <w:rPr>
          <w:rFonts w:ascii="Times New Roman" w:hAnsi="Times New Roman"/>
          <w:sz w:val="24"/>
          <w:szCs w:val="24"/>
          <w:lang w:val="uk-UA"/>
        </w:rPr>
        <w:t>о дало можливість створити  45</w:t>
      </w:r>
      <w:r>
        <w:rPr>
          <w:rFonts w:ascii="Times New Roman" w:hAnsi="Times New Roman"/>
          <w:sz w:val="24"/>
          <w:szCs w:val="24"/>
          <w:lang w:val="uk-UA"/>
        </w:rPr>
        <w:t xml:space="preserve"> робочих місць;</w:t>
      </w:r>
    </w:p>
    <w:p w:rsidR="00C77749" w:rsidRPr="00266CD5" w:rsidRDefault="00C77749" w:rsidP="00C77749">
      <w:pPr>
        <w:pStyle w:val="a3"/>
        <w:numPr>
          <w:ilvl w:val="0"/>
          <w:numId w:val="37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266CD5">
        <w:rPr>
          <w:rFonts w:ascii="Times New Roman" w:hAnsi="Times New Roman"/>
          <w:sz w:val="24"/>
          <w:szCs w:val="24"/>
          <w:lang w:val="uk-UA"/>
        </w:rPr>
        <w:t xml:space="preserve">студія сучасної флористики </w:t>
      </w:r>
      <w:proofErr w:type="spellStart"/>
      <w:r w:rsidRPr="00266CD5">
        <w:rPr>
          <w:rFonts w:ascii="Times New Roman" w:hAnsi="Times New Roman"/>
          <w:sz w:val="24"/>
          <w:szCs w:val="24"/>
          <w:lang w:val="uk-UA"/>
        </w:rPr>
        <w:t>“Букетниця”</w:t>
      </w:r>
      <w:proofErr w:type="spellEnd"/>
      <w:r w:rsidRPr="00266CD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(вул. </w:t>
      </w:r>
      <w:r w:rsidRPr="00266CD5">
        <w:rPr>
          <w:rFonts w:ascii="Times New Roman" w:hAnsi="Times New Roman"/>
          <w:sz w:val="24"/>
          <w:szCs w:val="24"/>
          <w:lang w:val="uk-UA"/>
        </w:rPr>
        <w:t>Данченка, 8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215AF2">
        <w:rPr>
          <w:rFonts w:ascii="Times New Roman" w:hAnsi="Times New Roman"/>
          <w:sz w:val="24"/>
          <w:szCs w:val="24"/>
        </w:rPr>
        <w:t xml:space="preserve"> – 2</w:t>
      </w:r>
      <w:r>
        <w:rPr>
          <w:rFonts w:ascii="Times New Roman" w:hAnsi="Times New Roman"/>
          <w:sz w:val="24"/>
          <w:szCs w:val="24"/>
          <w:lang w:val="uk-UA"/>
        </w:rPr>
        <w:t xml:space="preserve"> чол.;</w:t>
      </w:r>
    </w:p>
    <w:p w:rsidR="00C77749" w:rsidRPr="00266CD5" w:rsidRDefault="00C77749" w:rsidP="00C77749">
      <w:pPr>
        <w:pStyle w:val="a3"/>
        <w:numPr>
          <w:ilvl w:val="0"/>
          <w:numId w:val="37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266CD5">
        <w:rPr>
          <w:rFonts w:ascii="Times New Roman" w:hAnsi="Times New Roman"/>
          <w:sz w:val="24"/>
          <w:szCs w:val="24"/>
          <w:lang w:val="uk-UA"/>
        </w:rPr>
        <w:t xml:space="preserve">магазин </w:t>
      </w:r>
      <w:proofErr w:type="spellStart"/>
      <w:r w:rsidRPr="00266CD5">
        <w:rPr>
          <w:rFonts w:ascii="Times New Roman" w:hAnsi="Times New Roman"/>
          <w:sz w:val="24"/>
          <w:szCs w:val="24"/>
          <w:lang w:val="uk-UA"/>
        </w:rPr>
        <w:t>“Апетит”</w:t>
      </w:r>
      <w:proofErr w:type="spellEnd"/>
      <w:r w:rsidRPr="00266CD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(вул. </w:t>
      </w:r>
      <w:r w:rsidRPr="00266CD5">
        <w:rPr>
          <w:rFonts w:ascii="Times New Roman" w:hAnsi="Times New Roman"/>
          <w:sz w:val="24"/>
          <w:szCs w:val="24"/>
          <w:lang w:val="uk-UA"/>
        </w:rPr>
        <w:t>Леніна, 37</w:t>
      </w:r>
      <w:r>
        <w:rPr>
          <w:rFonts w:ascii="Times New Roman" w:hAnsi="Times New Roman"/>
          <w:sz w:val="24"/>
          <w:szCs w:val="24"/>
          <w:lang w:val="uk-UA"/>
        </w:rPr>
        <w:t>)                                           - 2 чол.;</w:t>
      </w:r>
    </w:p>
    <w:p w:rsidR="00C77749" w:rsidRPr="00266CD5" w:rsidRDefault="00C77749" w:rsidP="00C77749">
      <w:pPr>
        <w:pStyle w:val="a3"/>
        <w:numPr>
          <w:ilvl w:val="0"/>
          <w:numId w:val="38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аптека</w:t>
      </w:r>
      <w:r w:rsidRPr="00266CD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(вул. </w:t>
      </w:r>
      <w:r w:rsidRPr="00266CD5">
        <w:rPr>
          <w:rFonts w:ascii="Times New Roman" w:hAnsi="Times New Roman"/>
          <w:sz w:val="24"/>
          <w:szCs w:val="24"/>
          <w:lang w:val="uk-UA"/>
        </w:rPr>
        <w:t>Леніна, 37</w:t>
      </w:r>
      <w:r>
        <w:rPr>
          <w:rFonts w:ascii="Times New Roman" w:hAnsi="Times New Roman"/>
          <w:sz w:val="24"/>
          <w:szCs w:val="24"/>
          <w:lang w:val="uk-UA"/>
        </w:rPr>
        <w:t>)                                                               - 4 чол.;</w:t>
      </w:r>
    </w:p>
    <w:p w:rsidR="00C77749" w:rsidRPr="00266CD5" w:rsidRDefault="00C77749" w:rsidP="00C77749">
      <w:pPr>
        <w:pStyle w:val="a3"/>
        <w:numPr>
          <w:ilvl w:val="0"/>
          <w:numId w:val="39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266CD5">
        <w:rPr>
          <w:rFonts w:ascii="Times New Roman" w:hAnsi="Times New Roman"/>
          <w:sz w:val="24"/>
          <w:szCs w:val="24"/>
          <w:lang w:val="uk-UA"/>
        </w:rPr>
        <w:t xml:space="preserve">АЗС “ОККО”, </w:t>
      </w:r>
      <w:r>
        <w:rPr>
          <w:rFonts w:ascii="Times New Roman" w:hAnsi="Times New Roman"/>
          <w:sz w:val="24"/>
          <w:szCs w:val="24"/>
          <w:lang w:val="uk-UA"/>
        </w:rPr>
        <w:t xml:space="preserve"> (село </w:t>
      </w:r>
      <w:proofErr w:type="spellStart"/>
      <w:r w:rsidRPr="00266CD5">
        <w:rPr>
          <w:rFonts w:ascii="Times New Roman" w:hAnsi="Times New Roman"/>
          <w:sz w:val="24"/>
          <w:szCs w:val="24"/>
          <w:lang w:val="uk-UA"/>
        </w:rPr>
        <w:t>Малодолинське</w:t>
      </w:r>
      <w:proofErr w:type="spellEnd"/>
      <w:r w:rsidRPr="00266CD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вул. </w:t>
      </w:r>
      <w:proofErr w:type="spellStart"/>
      <w:r w:rsidRPr="00266CD5">
        <w:rPr>
          <w:rFonts w:ascii="Times New Roman" w:hAnsi="Times New Roman"/>
          <w:sz w:val="24"/>
          <w:szCs w:val="24"/>
          <w:lang w:val="uk-UA"/>
        </w:rPr>
        <w:t>Костонавтів</w:t>
      </w:r>
      <w:proofErr w:type="spellEnd"/>
      <w:r w:rsidRPr="00266CD5">
        <w:rPr>
          <w:rFonts w:ascii="Times New Roman" w:hAnsi="Times New Roman"/>
          <w:sz w:val="24"/>
          <w:szCs w:val="24"/>
          <w:lang w:val="uk-UA"/>
        </w:rPr>
        <w:t>, 61</w:t>
      </w:r>
      <w:r>
        <w:rPr>
          <w:rFonts w:ascii="Times New Roman" w:hAnsi="Times New Roman"/>
          <w:sz w:val="24"/>
          <w:szCs w:val="24"/>
          <w:lang w:val="uk-UA"/>
        </w:rPr>
        <w:t>)    - 4 чол.;</w:t>
      </w:r>
    </w:p>
    <w:p w:rsidR="00C77749" w:rsidRPr="00266CD5" w:rsidRDefault="00C77749" w:rsidP="00C77749">
      <w:pPr>
        <w:pStyle w:val="a3"/>
        <w:numPr>
          <w:ilvl w:val="0"/>
          <w:numId w:val="39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266CD5">
        <w:rPr>
          <w:rFonts w:ascii="Times New Roman" w:hAnsi="Times New Roman"/>
          <w:sz w:val="24"/>
          <w:szCs w:val="24"/>
          <w:lang w:val="uk-UA"/>
        </w:rPr>
        <w:t xml:space="preserve">перукарня, </w:t>
      </w:r>
      <w:r>
        <w:rPr>
          <w:rFonts w:ascii="Times New Roman" w:hAnsi="Times New Roman"/>
          <w:sz w:val="24"/>
          <w:szCs w:val="24"/>
          <w:lang w:val="uk-UA"/>
        </w:rPr>
        <w:t xml:space="preserve"> (вул. </w:t>
      </w:r>
      <w:r w:rsidRPr="00266CD5">
        <w:rPr>
          <w:rFonts w:ascii="Times New Roman" w:hAnsi="Times New Roman"/>
          <w:sz w:val="24"/>
          <w:szCs w:val="24"/>
          <w:lang w:val="uk-UA"/>
        </w:rPr>
        <w:t>Леніна, 41</w:t>
      </w:r>
      <w:r>
        <w:rPr>
          <w:rFonts w:ascii="Times New Roman" w:hAnsi="Times New Roman"/>
          <w:sz w:val="24"/>
          <w:szCs w:val="24"/>
          <w:lang w:val="uk-UA"/>
        </w:rPr>
        <w:t>)                                                        - 3 чол.</w:t>
      </w:r>
    </w:p>
    <w:p w:rsidR="00C77749" w:rsidRDefault="00C77749" w:rsidP="00C77749">
      <w:pPr>
        <w:spacing w:after="0" w:line="240" w:lineRule="auto"/>
        <w:ind w:firstLine="42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 w:rsidRPr="00215AF2">
        <w:rPr>
          <w:rFonts w:ascii="Times New Roman" w:eastAsia="SimSun" w:hAnsi="Times New Roman"/>
          <w:b/>
          <w:sz w:val="24"/>
          <w:szCs w:val="24"/>
          <w:lang w:val="uk-UA"/>
        </w:rPr>
        <w:t>У 2014 році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 планується відкриття об’єкту торгівлі – супермаркету </w:t>
      </w:r>
      <w:proofErr w:type="spellStart"/>
      <w:r w:rsidRPr="007856B3">
        <w:rPr>
          <w:rFonts w:ascii="Times New Roman" w:eastAsia="SimSun" w:hAnsi="Times New Roman"/>
          <w:sz w:val="24"/>
          <w:szCs w:val="24"/>
          <w:lang w:val="uk-UA"/>
        </w:rPr>
        <w:t>“</w:t>
      </w:r>
      <w:r>
        <w:rPr>
          <w:rFonts w:ascii="Times New Roman" w:eastAsia="SimSun" w:hAnsi="Times New Roman"/>
          <w:sz w:val="24"/>
          <w:szCs w:val="24"/>
          <w:lang w:val="uk-UA"/>
        </w:rPr>
        <w:t>Віртус</w:t>
      </w:r>
      <w:r w:rsidRPr="007856B3">
        <w:rPr>
          <w:rFonts w:ascii="Times New Roman" w:eastAsia="SimSun" w:hAnsi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eastAsia="SimSun" w:hAnsi="Times New Roman"/>
          <w:sz w:val="24"/>
          <w:szCs w:val="24"/>
          <w:lang w:val="uk-UA"/>
        </w:rPr>
        <w:t xml:space="preserve"> по           вул. 1 Травня, 8 – 40 робочих місць .</w:t>
      </w:r>
    </w:p>
    <w:p w:rsidR="00C77749" w:rsidRPr="004C2F7F" w:rsidRDefault="00C77749" w:rsidP="00C77749">
      <w:pPr>
        <w:spacing w:line="240" w:lineRule="atLeast"/>
        <w:ind w:left="15" w:hanging="360"/>
        <w:contextualSpacing/>
        <w:rPr>
          <w:rFonts w:ascii="Times New Roman" w:hAnsi="Times New Roman"/>
          <w:sz w:val="24"/>
          <w:szCs w:val="24"/>
        </w:rPr>
      </w:pPr>
      <w:r w:rsidRPr="004C2F7F">
        <w:rPr>
          <w:rFonts w:ascii="Times New Roman" w:hAnsi="Times New Roman"/>
          <w:b/>
          <w:bCs/>
          <w:sz w:val="24"/>
          <w:szCs w:val="24"/>
          <w:lang w:val="uk-UA"/>
        </w:rPr>
        <w:t>Продовжуються реконструкції:</w:t>
      </w:r>
    </w:p>
    <w:p w:rsidR="00C77749" w:rsidRPr="001235B9" w:rsidRDefault="00C77749" w:rsidP="00C77749">
      <w:pPr>
        <w:pStyle w:val="a3"/>
        <w:numPr>
          <w:ilvl w:val="0"/>
          <w:numId w:val="40"/>
        </w:numPr>
        <w:suppressAutoHyphens/>
        <w:spacing w:after="0" w:line="240" w:lineRule="atLeast"/>
        <w:ind w:left="426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розширенням першого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поверху будівлі гуртожитку під універсальний магазин                         (м. Іллічівськ, вул. 1 Травня, 8) - 40 робочих місць;</w:t>
      </w:r>
    </w:p>
    <w:p w:rsidR="00C77749" w:rsidRPr="001235B9" w:rsidRDefault="00C77749" w:rsidP="00C77749">
      <w:pPr>
        <w:pStyle w:val="a3"/>
        <w:numPr>
          <w:ilvl w:val="0"/>
          <w:numId w:val="40"/>
        </w:numPr>
        <w:suppressAutoHyphens/>
        <w:spacing w:after="0" w:line="240" w:lineRule="atLeast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магазину </w:t>
      </w:r>
      <w:r w:rsidRPr="005C47C9">
        <w:rPr>
          <w:rFonts w:ascii="Times New Roman" w:hAnsi="Times New Roman"/>
          <w:sz w:val="24"/>
          <w:szCs w:val="24"/>
        </w:rPr>
        <w:t>“</w:t>
      </w:r>
      <w:r w:rsidRPr="001235B9">
        <w:rPr>
          <w:rFonts w:ascii="Times New Roman" w:hAnsi="Times New Roman"/>
          <w:sz w:val="24"/>
          <w:szCs w:val="24"/>
          <w:lang w:val="uk-UA"/>
        </w:rPr>
        <w:t>Меблі</w:t>
      </w:r>
      <w:r w:rsidRPr="005C47C9">
        <w:rPr>
          <w:rFonts w:ascii="Times New Roman" w:hAnsi="Times New Roman"/>
          <w:sz w:val="24"/>
          <w:szCs w:val="24"/>
        </w:rPr>
        <w:t>”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під універсальний магазин (м. Іллічівськ, вул. 1 Травня, 2) - </w:t>
      </w:r>
      <w:r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Pr="001235B9">
        <w:rPr>
          <w:rFonts w:ascii="Times New Roman" w:hAnsi="Times New Roman"/>
          <w:sz w:val="24"/>
          <w:szCs w:val="24"/>
          <w:lang w:val="uk-UA"/>
        </w:rPr>
        <w:t>60  робочих місць;</w:t>
      </w:r>
    </w:p>
    <w:p w:rsidR="00C77749" w:rsidRPr="001235B9" w:rsidRDefault="00C77749" w:rsidP="00C77749">
      <w:pPr>
        <w:pStyle w:val="a3"/>
        <w:numPr>
          <w:ilvl w:val="0"/>
          <w:numId w:val="40"/>
        </w:numPr>
        <w:suppressAutoHyphens/>
        <w:spacing w:after="0" w:line="240" w:lineRule="atLeast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магазину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“Світлана”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під універсальний магазин (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м.Іллічівськ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>, вул. Карла Маркса, 17) - 60 робочих місць;</w:t>
      </w:r>
    </w:p>
    <w:p w:rsidR="00C77749" w:rsidRPr="001235B9" w:rsidRDefault="00C77749" w:rsidP="00C77749">
      <w:pPr>
        <w:pStyle w:val="a3"/>
        <w:numPr>
          <w:ilvl w:val="0"/>
          <w:numId w:val="40"/>
        </w:numPr>
        <w:suppressAutoHyphens/>
        <w:spacing w:after="0" w:line="240" w:lineRule="atLeast"/>
        <w:ind w:left="426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агазину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“Рябінушка”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(м. Іллічівськ, вул. Олександ</w:t>
      </w:r>
      <w:r>
        <w:rPr>
          <w:rFonts w:ascii="Times New Roman" w:hAnsi="Times New Roman"/>
          <w:sz w:val="24"/>
          <w:szCs w:val="24"/>
          <w:lang w:val="uk-UA"/>
        </w:rPr>
        <w:t>рійська, 20) - 10 робочих місць;</w:t>
      </w:r>
    </w:p>
    <w:p w:rsidR="00C77749" w:rsidRDefault="00C77749" w:rsidP="00C77749">
      <w:pPr>
        <w:pStyle w:val="a3"/>
        <w:numPr>
          <w:ilvl w:val="0"/>
          <w:numId w:val="40"/>
        </w:numPr>
        <w:suppressAutoHyphens/>
        <w:spacing w:after="0" w:line="240" w:lineRule="atLeast"/>
        <w:ind w:left="426" w:firstLine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омплексу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“Еліт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еніс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Клаб”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м.Іллічівськ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Pr="001235B9">
        <w:rPr>
          <w:rFonts w:ascii="Times New Roman" w:hAnsi="Times New Roman"/>
          <w:sz w:val="24"/>
          <w:szCs w:val="24"/>
          <w:lang w:val="uk-UA"/>
        </w:rPr>
        <w:t>Паркова, 17)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Pr="001235B9" w:rsidRDefault="00C77749" w:rsidP="00C77749">
      <w:pPr>
        <w:pStyle w:val="a3"/>
        <w:suppressAutoHyphens/>
        <w:spacing w:after="0" w:line="240" w:lineRule="atLeast"/>
        <w:ind w:left="426"/>
        <w:rPr>
          <w:rFonts w:ascii="Times New Roman" w:hAnsi="Times New Roman"/>
          <w:sz w:val="24"/>
          <w:szCs w:val="24"/>
          <w:lang w:val="uk-UA"/>
        </w:rPr>
      </w:pPr>
    </w:p>
    <w:p w:rsidR="00C77749" w:rsidRPr="002B404B" w:rsidRDefault="00C77749" w:rsidP="00C77749">
      <w:pPr>
        <w:spacing w:line="240" w:lineRule="atLeast"/>
        <w:ind w:left="425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2B404B">
        <w:rPr>
          <w:rFonts w:ascii="Times New Roman" w:hAnsi="Times New Roman"/>
          <w:b/>
          <w:sz w:val="24"/>
          <w:szCs w:val="24"/>
          <w:lang w:val="uk-UA"/>
        </w:rPr>
        <w:t>Прогноз розвитку об’єктів торгівлі та побуту на 2013-2014 роки, на яких на даний мо</w:t>
      </w:r>
      <w:r>
        <w:rPr>
          <w:rFonts w:ascii="Times New Roman" w:hAnsi="Times New Roman"/>
          <w:b/>
          <w:sz w:val="24"/>
          <w:szCs w:val="24"/>
          <w:lang w:val="uk-UA"/>
        </w:rPr>
        <w:t>мент ведуться будівельні роботи</w:t>
      </w:r>
      <w:r w:rsidRPr="002B404B">
        <w:rPr>
          <w:rFonts w:ascii="Times New Roman" w:hAnsi="Times New Roman"/>
          <w:b/>
          <w:sz w:val="24"/>
          <w:szCs w:val="24"/>
          <w:lang w:val="uk-UA"/>
        </w:rPr>
        <w:t xml:space="preserve"> та відкриття яких очікується у  2014 році:</w:t>
      </w:r>
    </w:p>
    <w:p w:rsidR="00C77749" w:rsidRPr="001235B9" w:rsidRDefault="00C77749" w:rsidP="00C77749">
      <w:pPr>
        <w:pStyle w:val="a3"/>
        <w:numPr>
          <w:ilvl w:val="0"/>
          <w:numId w:val="41"/>
        </w:numPr>
        <w:suppressAutoHyphens/>
        <w:spacing w:after="0" w:line="240" w:lineRule="atLeast"/>
        <w:ind w:left="425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готельно-рекреаційного комплексу (м. Іллічівськ, вул. Пляжна 11-13) - 80 робочих місць;</w:t>
      </w:r>
    </w:p>
    <w:p w:rsidR="00C77749" w:rsidRPr="001235B9" w:rsidRDefault="00C77749" w:rsidP="00C77749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будівництво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кінно-спортивного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клубу (м. Іллічівськ, промислова зона) - 30 робочих місць;</w:t>
      </w:r>
    </w:p>
    <w:p w:rsidR="00C77749" w:rsidRPr="001235B9" w:rsidRDefault="00C77749" w:rsidP="00C77749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будівництво готельно-ресторанного комплексу (м. Іллічівськ, вул. Пляжна, 6-8) -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235B9">
        <w:rPr>
          <w:rFonts w:ascii="Times New Roman" w:hAnsi="Times New Roman"/>
          <w:sz w:val="24"/>
          <w:szCs w:val="24"/>
          <w:lang w:val="uk-UA"/>
        </w:rPr>
        <w:t>70 робочих місць;</w:t>
      </w:r>
    </w:p>
    <w:p w:rsidR="00C77749" w:rsidRPr="001235B9" w:rsidRDefault="00C77749" w:rsidP="00C77749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реконструкція з розширенням під універсальний магазин (м. Іллічівськ, 1 Травня, 5) -  60 робочих місць;</w:t>
      </w:r>
    </w:p>
    <w:p w:rsidR="00C77749" w:rsidRPr="001235B9" w:rsidRDefault="00C77749" w:rsidP="00C77749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аквапарку (м. Іллічівськ, вул. Паркова) - 50 робочих місць;</w:t>
      </w:r>
    </w:p>
    <w:p w:rsidR="00C77749" w:rsidRPr="001235B9" w:rsidRDefault="00C77749" w:rsidP="00C77749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готелю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м.Іллічівськ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Pr="001235B9">
        <w:rPr>
          <w:rFonts w:ascii="Times New Roman" w:hAnsi="Times New Roman"/>
          <w:sz w:val="24"/>
          <w:szCs w:val="24"/>
          <w:lang w:val="uk-UA"/>
        </w:rPr>
        <w:t>Паркова, 23);</w:t>
      </w:r>
    </w:p>
    <w:p w:rsidR="00C77749" w:rsidRPr="001235B9" w:rsidRDefault="00C77749" w:rsidP="00C77749">
      <w:pPr>
        <w:pStyle w:val="a3"/>
        <w:numPr>
          <w:ilvl w:val="0"/>
          <w:numId w:val="41"/>
        </w:numPr>
        <w:suppressAutoHyphens/>
        <w:spacing w:after="0" w:line="240" w:lineRule="auto"/>
        <w:ind w:left="426" w:firstLine="0"/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будівництво готелю (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м.Іллічівськ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Pr="001235B9">
        <w:rPr>
          <w:rFonts w:ascii="Times New Roman" w:hAnsi="Times New Roman"/>
          <w:sz w:val="24"/>
          <w:szCs w:val="24"/>
          <w:lang w:val="uk-UA"/>
        </w:rPr>
        <w:t>Середня, 21).</w:t>
      </w:r>
    </w:p>
    <w:p w:rsidR="00C77749" w:rsidRPr="001235B9" w:rsidRDefault="00C77749" w:rsidP="00C77749">
      <w:pPr>
        <w:tabs>
          <w:tab w:val="left" w:pos="9355"/>
        </w:tabs>
        <w:spacing w:line="240" w:lineRule="auto"/>
        <w:ind w:firstLine="585"/>
        <w:contextualSpacing/>
        <w:jc w:val="both"/>
        <w:rPr>
          <w:rFonts w:ascii="Times New Roman" w:hAnsi="Times New Roman"/>
          <w:iCs/>
          <w:spacing w:val="-2"/>
          <w:sz w:val="24"/>
          <w:szCs w:val="24"/>
          <w:lang w:val="uk-UA"/>
        </w:rPr>
      </w:pP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Введення цих об’єктів </w:t>
      </w:r>
      <w:r w:rsidRPr="001235B9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 xml:space="preserve"> дозволить збільшити кількість робочих місць у сфері торгівлі та послуг на </w:t>
      </w:r>
      <w:r w:rsidRPr="00CE6EDC">
        <w:rPr>
          <w:rFonts w:ascii="Times New Roman" w:hAnsi="Times New Roman"/>
          <w:b/>
          <w:iCs/>
          <w:color w:val="000000"/>
          <w:spacing w:val="-2"/>
          <w:sz w:val="24"/>
          <w:szCs w:val="24"/>
          <w:lang w:val="uk-UA"/>
        </w:rPr>
        <w:t xml:space="preserve">610 </w:t>
      </w:r>
      <w:r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одиниць</w:t>
      </w:r>
      <w:r w:rsidRPr="001235B9">
        <w:rPr>
          <w:rFonts w:ascii="Times New Roman" w:hAnsi="Times New Roman"/>
          <w:iCs/>
          <w:color w:val="000000"/>
          <w:spacing w:val="-2"/>
          <w:sz w:val="24"/>
          <w:szCs w:val="24"/>
          <w:lang w:val="uk-UA"/>
        </w:rPr>
        <w:t>.</w:t>
      </w:r>
    </w:p>
    <w:p w:rsidR="00C77749" w:rsidRDefault="00C77749" w:rsidP="00C77749">
      <w:pPr>
        <w:spacing w:after="0" w:line="240" w:lineRule="auto"/>
        <w:ind w:firstLine="420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sz w:val="24"/>
          <w:szCs w:val="24"/>
          <w:lang w:val="uk-UA"/>
        </w:rPr>
        <w:lastRenderedPageBreak/>
        <w:t xml:space="preserve">Організовано і проведено </w:t>
      </w:r>
      <w:proofErr w:type="spellStart"/>
      <w:r>
        <w:rPr>
          <w:rFonts w:ascii="Times New Roman" w:eastAsia="SimSun" w:hAnsi="Times New Roman"/>
          <w:sz w:val="24"/>
          <w:szCs w:val="24"/>
          <w:lang w:val="uk-UA"/>
        </w:rPr>
        <w:t>дев</w:t>
      </w:r>
      <w:proofErr w:type="spellEnd"/>
      <w:r w:rsidRPr="00DC0AF4">
        <w:rPr>
          <w:rFonts w:ascii="Times New Roman" w:eastAsia="SimSun" w:hAnsi="Times New Roman"/>
          <w:sz w:val="24"/>
          <w:szCs w:val="24"/>
        </w:rPr>
        <w:t>’</w:t>
      </w:r>
      <w:r>
        <w:rPr>
          <w:rFonts w:ascii="Times New Roman" w:eastAsia="SimSun" w:hAnsi="Times New Roman"/>
          <w:sz w:val="24"/>
          <w:szCs w:val="24"/>
          <w:lang w:val="uk-UA"/>
        </w:rPr>
        <w:t xml:space="preserve">ять  святкових ярмарок, на яких заощаджено  біля       600,0 тис. грн.  мешканцям міста за рахунок зниження цін на продукти харчування. </w:t>
      </w:r>
    </w:p>
    <w:p w:rsidR="00C77749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sz w:val="24"/>
          <w:szCs w:val="24"/>
          <w:lang w:val="uk-UA"/>
        </w:rPr>
        <w:t xml:space="preserve">       Проведені благодійні обіди для малозабезпечених громадян міста на суму 68,7 тис. грн.</w:t>
      </w:r>
    </w:p>
    <w:p w:rsidR="00C77749" w:rsidRPr="001235B9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</w:p>
    <w:p w:rsidR="00C77749" w:rsidRPr="001235B9" w:rsidRDefault="00C77749" w:rsidP="00C77749">
      <w:pPr>
        <w:spacing w:after="0" w:line="240" w:lineRule="auto"/>
        <w:ind w:firstLine="585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1235B9">
        <w:rPr>
          <w:rFonts w:ascii="Times New Roman" w:eastAsia="SimSun" w:hAnsi="Times New Roman"/>
          <w:b/>
          <w:sz w:val="24"/>
          <w:szCs w:val="24"/>
          <w:lang w:val="uk-UA"/>
        </w:rPr>
        <w:t>13. Освіта</w:t>
      </w:r>
    </w:p>
    <w:p w:rsidR="00C77749" w:rsidRPr="001235B9" w:rsidRDefault="00C77749" w:rsidP="00C77749">
      <w:pPr>
        <w:spacing w:after="0" w:line="264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1235B9">
        <w:rPr>
          <w:rFonts w:ascii="Times New Roman" w:eastAsia="Times New Roman" w:hAnsi="Times New Roman"/>
          <w:sz w:val="24"/>
          <w:szCs w:val="24"/>
          <w:lang w:val="uk-UA"/>
        </w:rPr>
        <w:t xml:space="preserve">На території </w:t>
      </w:r>
      <w:proofErr w:type="spellStart"/>
      <w:r w:rsidRPr="001235B9">
        <w:rPr>
          <w:rFonts w:ascii="Times New Roman" w:eastAsia="Times New Roman" w:hAnsi="Times New Roman"/>
          <w:sz w:val="24"/>
          <w:szCs w:val="24"/>
          <w:lang w:val="uk-UA"/>
        </w:rPr>
        <w:t>Іллічівської</w:t>
      </w:r>
      <w:proofErr w:type="spellEnd"/>
      <w:r w:rsidRPr="001235B9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 збережена і функціонує мережа дошкільних, загальноосвітніх, позашкільних навчальних закладів, яка відповідає потребам населення міста в отриманні освітянських послуг.</w:t>
      </w:r>
    </w:p>
    <w:p w:rsidR="00C77749" w:rsidRPr="001235B9" w:rsidRDefault="00C77749" w:rsidP="00C77749">
      <w:pPr>
        <w:spacing w:after="0" w:line="264" w:lineRule="auto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1235B9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Дошкільна освіта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Для забезпечення доступності дошкільної освіти в місті Іллічівську, сприяння різнобічному гармонійному розвитку дітей дошкільного віку, у тому числі дітей з особливими потребами (вадами розвитку), в 2013 році була продовжена успішна робота              8 комунальних дошкільних навчальних закладів  (1468 дітей) та 5 дошкільних навчальних закладів державної форми власності  (946 дітей), які до грудня 2013 року утримувались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Іллічівським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морським торговельним портом. 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Всього дошкільною освітою на території м. Іллічівська охоплено 2 525 дітей (комунальні ДНЗ – 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522 дитини, ДНЗ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Іллічівського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морськ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торговельн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порт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Pr="001235B9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003 дитини). Охоплення дошкільною освітою дітей  віком 3-6 років становить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Pr="001235B9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104 дитини, </w:t>
      </w:r>
      <w:r>
        <w:rPr>
          <w:rFonts w:ascii="Times New Roman" w:hAnsi="Times New Roman"/>
          <w:sz w:val="24"/>
          <w:szCs w:val="24"/>
          <w:lang w:val="uk-UA"/>
        </w:rPr>
        <w:t>або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84,5% від загальної кількості дітей цього віку (офіційна статистика охоплення дітей дошкільною освітою не враховує дітей віком 2-3 роки і 6-7 років, які виховуються в дитячих садках). 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Разом з тим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відносно високий відсоток охоплення дітей дошкільною освітою є результатом значного збільшення наповнюваності груп дитячих садків в порівнянні з граничним рівнем наповнюваності, який визначений ст. 14 Закону України </w:t>
      </w:r>
      <w:proofErr w:type="spellStart"/>
      <w:r w:rsidRPr="005C47C9">
        <w:rPr>
          <w:rFonts w:ascii="Times New Roman" w:hAnsi="Times New Roman"/>
          <w:sz w:val="24"/>
          <w:szCs w:val="24"/>
          <w:lang w:val="uk-UA"/>
        </w:rPr>
        <w:t>”</w:t>
      </w:r>
      <w:r w:rsidRPr="001235B9">
        <w:rPr>
          <w:rFonts w:ascii="Times New Roman" w:hAnsi="Times New Roman"/>
          <w:sz w:val="24"/>
          <w:szCs w:val="24"/>
          <w:lang w:val="uk-UA"/>
        </w:rPr>
        <w:t>Про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дошкільну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освіту</w:t>
      </w:r>
      <w:r w:rsidRPr="00160016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дошкільних навчальних закладах комунальної форми власності рівень наповнюваності становить понад 150 дітей на 100 місць, в дитячих садках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Іллічівськ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морськ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торговельн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порт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, що передані в комунальну власність територіальної громади 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– 141 дитина на 100 місць). 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В 2013 році продовжувалось в повному об</w:t>
      </w:r>
      <w:r>
        <w:rPr>
          <w:rFonts w:ascii="Times New Roman" w:hAnsi="Times New Roman"/>
          <w:sz w:val="24"/>
          <w:szCs w:val="24"/>
          <w:lang w:val="uk-UA"/>
        </w:rPr>
        <w:t>сязі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фінансування поточного утримання комунальних дошкільних навчальних закладів (без дитячих садків, переданих портом), яке становило 18 519,6 тис. грн., у тому числі видатки на організацію повноцінного харчування дітей становили 2 600,0 тис. грн. без врахування батьківської плати. Середня вартість харчування на день у дитячих садках становить 21,00 грн. на дитину. Батьківська плата за перебування дитини в дитячому садку становить тільки 50% вартості харчування дитини в місяць (згідно </w:t>
      </w:r>
      <w:r>
        <w:rPr>
          <w:rFonts w:ascii="Times New Roman" w:hAnsi="Times New Roman"/>
          <w:sz w:val="24"/>
          <w:szCs w:val="24"/>
          <w:lang w:val="uk-UA"/>
        </w:rPr>
        <w:t xml:space="preserve">з 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ст. 35 Закону України </w:t>
      </w:r>
      <w:r w:rsidRPr="00160016">
        <w:rPr>
          <w:rFonts w:ascii="Times New Roman" w:hAnsi="Times New Roman"/>
          <w:sz w:val="24"/>
          <w:szCs w:val="24"/>
        </w:rPr>
        <w:t>“</w:t>
      </w:r>
      <w:r w:rsidRPr="001235B9">
        <w:rPr>
          <w:rFonts w:ascii="Times New Roman" w:hAnsi="Times New Roman"/>
          <w:sz w:val="24"/>
          <w:szCs w:val="24"/>
          <w:lang w:val="uk-UA"/>
        </w:rPr>
        <w:t>Про дошкільну освіту</w:t>
      </w:r>
      <w:r w:rsidRPr="00160016">
        <w:rPr>
          <w:rFonts w:ascii="Times New Roman" w:hAnsi="Times New Roman"/>
          <w:sz w:val="24"/>
          <w:szCs w:val="24"/>
        </w:rPr>
        <w:t>”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).  </w:t>
      </w:r>
    </w:p>
    <w:p w:rsidR="00C77749" w:rsidRPr="001235B9" w:rsidRDefault="00C77749" w:rsidP="00C77749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1235B9">
        <w:rPr>
          <w:rFonts w:ascii="Times New Roman" w:hAnsi="Times New Roman"/>
          <w:b/>
          <w:sz w:val="24"/>
          <w:szCs w:val="24"/>
          <w:lang w:val="uk-UA"/>
        </w:rPr>
        <w:t>Загальна середня освіта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В 12 загальноосвітніх навчальних закладах міста створено умови для навчання за різними формами: денною, вечірньою, індивідуальною, екстернат. Учні мають можливість навчатися українською і російською мовами. З початку 2013-2014 навчального року в школах міста  відкрито 142 клас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(3376 учнів) з українською мовою та 149 класів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1235B9">
        <w:rPr>
          <w:rFonts w:ascii="Times New Roman" w:hAnsi="Times New Roman"/>
          <w:sz w:val="24"/>
          <w:szCs w:val="24"/>
          <w:lang w:val="uk-UA"/>
        </w:rPr>
        <w:t>(3713 учнів) з російською мовою навчання, що задовольняє потреби національного складу населення.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Мережа загальноосвітніх навчальних закладів (ЗНЗ) міста задовольняє потреби учнів навчатися за здібностями та уподобаннями:  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Іллічівській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ЗОШ № 7, гімназії працюють класи з поглибленим вивченням математики та англійської мови. Профільним навчанням охоплено 85 дев’ятикласників і 372 уч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1235B9">
        <w:rPr>
          <w:rFonts w:ascii="Times New Roman" w:hAnsi="Times New Roman"/>
          <w:sz w:val="24"/>
          <w:szCs w:val="24"/>
          <w:lang w:val="uk-UA"/>
        </w:rPr>
        <w:t>і старшої школи за такими профілями навчання</w:t>
      </w:r>
      <w:r>
        <w:rPr>
          <w:rFonts w:ascii="Times New Roman" w:hAnsi="Times New Roman"/>
          <w:sz w:val="24"/>
          <w:szCs w:val="24"/>
          <w:lang w:val="uk-UA"/>
        </w:rPr>
        <w:t>, як</w:t>
      </w:r>
      <w:r w:rsidRPr="001235B9">
        <w:rPr>
          <w:rFonts w:ascii="Times New Roman" w:hAnsi="Times New Roman"/>
          <w:sz w:val="24"/>
          <w:szCs w:val="24"/>
          <w:lang w:val="uk-UA"/>
        </w:rPr>
        <w:t>: фізико-математичний, математичний, суспільно-гуманітарний, правовий, філологічний.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Всього в загальноосвітніх навчальних закладах міста навчаються 7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089 учнів</w:t>
      </w:r>
      <w:r>
        <w:rPr>
          <w:rFonts w:ascii="Times New Roman" w:hAnsi="Times New Roman"/>
          <w:sz w:val="24"/>
          <w:szCs w:val="24"/>
          <w:lang w:val="uk-UA"/>
        </w:rPr>
        <w:t xml:space="preserve">, що                    </w:t>
      </w:r>
      <w:r w:rsidRPr="001235B9">
        <w:rPr>
          <w:rFonts w:ascii="Times New Roman" w:hAnsi="Times New Roman"/>
          <w:sz w:val="24"/>
          <w:szCs w:val="24"/>
          <w:lang w:val="uk-UA"/>
        </w:rPr>
        <w:t>на 128 учнів більше, ніж у минулому 2012-2013 навчальному році.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lastRenderedPageBreak/>
        <w:t xml:space="preserve">Видатки міського бюджету на поточне утримання  загальноосвітніх навчальних закладів у 2013 році визначені у сумі 57 494,7 тис. грн., у тому числі видатки на організацію безкоштовного харчування учнів 1-4 класів, дітей з малозабезпечених сімей  заплановані у сумі 4 425,3 тис. грн.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2013 році в школах міста дія</w:t>
      </w:r>
      <w:r>
        <w:rPr>
          <w:rFonts w:ascii="Times New Roman" w:hAnsi="Times New Roman"/>
          <w:sz w:val="24"/>
          <w:szCs w:val="24"/>
          <w:lang w:val="uk-UA"/>
        </w:rPr>
        <w:t>ла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програма   </w:t>
      </w:r>
      <w:r w:rsidRPr="002D5D13">
        <w:rPr>
          <w:rFonts w:ascii="Times New Roman" w:hAnsi="Times New Roman"/>
          <w:sz w:val="24"/>
          <w:szCs w:val="24"/>
        </w:rPr>
        <w:t>“</w:t>
      </w:r>
      <w:r w:rsidRPr="001235B9">
        <w:rPr>
          <w:rFonts w:ascii="Times New Roman" w:hAnsi="Times New Roman"/>
          <w:sz w:val="24"/>
          <w:szCs w:val="24"/>
          <w:lang w:val="uk-UA"/>
        </w:rPr>
        <w:t>Яблуко на сніданок</w:t>
      </w:r>
      <w:r w:rsidRPr="002D5D13">
        <w:rPr>
          <w:rFonts w:ascii="Times New Roman" w:hAnsi="Times New Roman"/>
          <w:sz w:val="24"/>
          <w:szCs w:val="24"/>
        </w:rPr>
        <w:t>”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 –  кожно</w:t>
      </w:r>
      <w:r>
        <w:rPr>
          <w:rFonts w:ascii="Times New Roman" w:hAnsi="Times New Roman"/>
          <w:sz w:val="24"/>
          <w:szCs w:val="24"/>
          <w:lang w:val="uk-UA"/>
        </w:rPr>
        <w:t>му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учн</w:t>
      </w:r>
      <w:r>
        <w:rPr>
          <w:rFonts w:ascii="Times New Roman" w:hAnsi="Times New Roman"/>
          <w:sz w:val="24"/>
          <w:szCs w:val="24"/>
          <w:lang w:val="uk-UA"/>
        </w:rPr>
        <w:t>ю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1-4 класів за бюджетні кошти додатково до сніданку нада</w:t>
      </w:r>
      <w:r>
        <w:rPr>
          <w:rFonts w:ascii="Times New Roman" w:hAnsi="Times New Roman"/>
          <w:sz w:val="24"/>
          <w:szCs w:val="24"/>
          <w:lang w:val="uk-UA"/>
        </w:rPr>
        <w:t>валось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яблуко вагою 130-140 грам. </w:t>
      </w:r>
    </w:p>
    <w:p w:rsidR="00C77749" w:rsidRPr="001235B9" w:rsidRDefault="00C77749" w:rsidP="00C77749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1235B9">
        <w:rPr>
          <w:rFonts w:ascii="Times New Roman" w:hAnsi="Times New Roman"/>
          <w:b/>
          <w:sz w:val="24"/>
          <w:szCs w:val="24"/>
          <w:lang w:val="uk-UA"/>
        </w:rPr>
        <w:t>Позашкільна освіта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 З метою надання дітям та юнацтву додаткової освіти, яка спрямована на здобуття знань, умінь та навичок за інтересами, організації змістовного дозвілля, в місті функціонують                  6 позашкільних навчальних заклад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235B9">
        <w:rPr>
          <w:rFonts w:ascii="Times New Roman" w:hAnsi="Times New Roman"/>
          <w:sz w:val="24"/>
          <w:szCs w:val="24"/>
          <w:lang w:val="uk-UA"/>
        </w:rPr>
        <w:t>, які охоплюють 3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289 дітей:</w:t>
      </w:r>
    </w:p>
    <w:p w:rsidR="00C77749" w:rsidRPr="001235B9" w:rsidRDefault="00C77749" w:rsidP="00C77749">
      <w:pPr>
        <w:spacing w:line="240" w:lineRule="auto"/>
        <w:ind w:left="-180"/>
        <w:contextualSpacing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 б</w:t>
      </w:r>
      <w:r w:rsidRPr="001235B9">
        <w:rPr>
          <w:rFonts w:ascii="Times New Roman" w:hAnsi="Times New Roman"/>
          <w:sz w:val="24"/>
          <w:szCs w:val="24"/>
          <w:lang w:val="uk-UA"/>
        </w:rPr>
        <w:t>удинок дитячої та юнацької творчості у складі: 50 гуртків, 119 груп та 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544 учня у них; </w:t>
      </w:r>
    </w:p>
    <w:p w:rsidR="00C77749" w:rsidRPr="001235B9" w:rsidRDefault="00C77749" w:rsidP="00C77749">
      <w:pPr>
        <w:spacing w:line="240" w:lineRule="auto"/>
        <w:ind w:left="-180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ц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ентр еколого-натуралістичної творчості учнівської молоді: 15 гуртків, 36 груп та 452 учня; </w:t>
      </w:r>
    </w:p>
    <w:p w:rsidR="00C77749" w:rsidRPr="001235B9" w:rsidRDefault="00C77749" w:rsidP="00C77749">
      <w:pPr>
        <w:spacing w:line="240" w:lineRule="auto"/>
        <w:ind w:left="-180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ц</w:t>
      </w:r>
      <w:r w:rsidRPr="001235B9">
        <w:rPr>
          <w:rFonts w:ascii="Times New Roman" w:hAnsi="Times New Roman"/>
          <w:sz w:val="24"/>
          <w:szCs w:val="24"/>
          <w:lang w:val="uk-UA"/>
        </w:rPr>
        <w:t>ентр науково-технічної творчості учнівської молоді: 17 гуртків, 31 груп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та 353 учня;</w:t>
      </w:r>
    </w:p>
    <w:p w:rsidR="00C77749" w:rsidRPr="001235B9" w:rsidRDefault="00C77749" w:rsidP="00C77749">
      <w:pPr>
        <w:spacing w:line="240" w:lineRule="auto"/>
        <w:ind w:left="-180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к</w:t>
      </w:r>
      <w:r w:rsidRPr="001235B9">
        <w:rPr>
          <w:rFonts w:ascii="Times New Roman" w:hAnsi="Times New Roman"/>
          <w:sz w:val="24"/>
          <w:szCs w:val="24"/>
          <w:lang w:val="uk-UA"/>
        </w:rPr>
        <w:t>омплексна дитячо-юнацька спортивна школа: 4 відділен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1235B9">
        <w:rPr>
          <w:rFonts w:ascii="Times New Roman" w:hAnsi="Times New Roman"/>
          <w:sz w:val="24"/>
          <w:szCs w:val="24"/>
          <w:lang w:val="uk-UA"/>
        </w:rPr>
        <w:t>, 43 груп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235B9">
        <w:rPr>
          <w:rFonts w:ascii="Times New Roman" w:hAnsi="Times New Roman"/>
          <w:sz w:val="24"/>
          <w:szCs w:val="24"/>
          <w:lang w:val="uk-UA"/>
        </w:rPr>
        <w:t>, 635 учнів;</w:t>
      </w:r>
    </w:p>
    <w:p w:rsidR="00C77749" w:rsidRPr="001235B9" w:rsidRDefault="00C77749" w:rsidP="00C77749">
      <w:pPr>
        <w:spacing w:line="240" w:lineRule="auto"/>
        <w:ind w:left="-180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д</w:t>
      </w:r>
      <w:r w:rsidRPr="001235B9">
        <w:rPr>
          <w:rFonts w:ascii="Times New Roman" w:hAnsi="Times New Roman"/>
          <w:sz w:val="24"/>
          <w:szCs w:val="24"/>
          <w:lang w:val="uk-UA"/>
        </w:rPr>
        <w:t>итячо-юнацька спортивна школа з шахів і шашок: 2 відділен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1235B9">
        <w:rPr>
          <w:rFonts w:ascii="Times New Roman" w:hAnsi="Times New Roman"/>
          <w:sz w:val="24"/>
          <w:szCs w:val="24"/>
          <w:lang w:val="uk-UA"/>
        </w:rPr>
        <w:t>, 22 груп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235B9">
        <w:rPr>
          <w:rFonts w:ascii="Times New Roman" w:hAnsi="Times New Roman"/>
          <w:sz w:val="24"/>
          <w:szCs w:val="24"/>
          <w:lang w:val="uk-UA"/>
        </w:rPr>
        <w:t>, 245 учнів;</w:t>
      </w:r>
    </w:p>
    <w:p w:rsidR="00C77749" w:rsidRPr="001235B9" w:rsidRDefault="00C77749" w:rsidP="00C77749">
      <w:pPr>
        <w:spacing w:line="240" w:lineRule="auto"/>
        <w:ind w:left="-180"/>
        <w:contextualSpacing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итячий стадіон </w:t>
      </w:r>
      <w:r w:rsidRPr="002D5D13">
        <w:rPr>
          <w:rFonts w:ascii="Times New Roman" w:hAnsi="Times New Roman"/>
          <w:sz w:val="24"/>
          <w:szCs w:val="24"/>
        </w:rPr>
        <w:t>“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Шкільний”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>: 1 гурток, 4 групи, 60 учнів.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навчальних закладах працюють 894 педагогічн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працівник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1235B9">
        <w:rPr>
          <w:rFonts w:ascii="Times New Roman" w:hAnsi="Times New Roman"/>
          <w:sz w:val="24"/>
          <w:szCs w:val="24"/>
          <w:lang w:val="uk-UA"/>
        </w:rPr>
        <w:t>, у тому числі в загальноосвітніх навчальних закладах – 535, дошкільних – 257, позашкільних – 102 (якісний склад педагогічних працівників: з вищою категорією  - 255, спеціалістів І категорії – 101).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ab/>
        <w:t xml:space="preserve">Педагогічні колективи закладів щороку поповнюються молодими спеціалістами. У 2013-2014 навчальному році в заклади міста прибули 10 молодих спеціалістів. 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235B9">
        <w:rPr>
          <w:rFonts w:ascii="Times New Roman" w:hAnsi="Times New Roman"/>
          <w:b/>
          <w:sz w:val="24"/>
          <w:szCs w:val="24"/>
          <w:lang w:val="uk-UA"/>
        </w:rPr>
        <w:t>В 2014 році пріоритет</w:t>
      </w:r>
      <w:r>
        <w:rPr>
          <w:rFonts w:ascii="Times New Roman" w:hAnsi="Times New Roman"/>
          <w:b/>
          <w:sz w:val="24"/>
          <w:szCs w:val="24"/>
          <w:lang w:val="uk-UA"/>
        </w:rPr>
        <w:t>о</w:t>
      </w:r>
      <w:r w:rsidRPr="001235B9">
        <w:rPr>
          <w:rFonts w:ascii="Times New Roman" w:hAnsi="Times New Roman"/>
          <w:b/>
          <w:sz w:val="24"/>
          <w:szCs w:val="24"/>
          <w:lang w:val="uk-UA"/>
        </w:rPr>
        <w:t>м розвитку сфери освіти ма</w:t>
      </w:r>
      <w:r>
        <w:rPr>
          <w:rFonts w:ascii="Times New Roman" w:hAnsi="Times New Roman"/>
          <w:b/>
          <w:sz w:val="24"/>
          <w:szCs w:val="24"/>
          <w:lang w:val="uk-UA"/>
        </w:rPr>
        <w:t>є</w:t>
      </w:r>
      <w:r w:rsidRPr="001235B9">
        <w:rPr>
          <w:rFonts w:ascii="Times New Roman" w:hAnsi="Times New Roman"/>
          <w:b/>
          <w:sz w:val="24"/>
          <w:szCs w:val="24"/>
          <w:lang w:val="uk-UA"/>
        </w:rPr>
        <w:t xml:space="preserve"> стати:</w:t>
      </w:r>
    </w:p>
    <w:p w:rsidR="00C77749" w:rsidRPr="001235B9" w:rsidRDefault="00C77749" w:rsidP="00C77749">
      <w:pPr>
        <w:spacing w:line="240" w:lineRule="auto"/>
        <w:contextualSpacing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п</w:t>
      </w:r>
      <w:r w:rsidRPr="001235B9">
        <w:rPr>
          <w:rFonts w:ascii="Times New Roman" w:hAnsi="Times New Roman"/>
          <w:sz w:val="24"/>
          <w:szCs w:val="24"/>
          <w:lang w:val="uk-UA"/>
        </w:rPr>
        <w:t>родовження реалізації Програми  розвитку освітянської галузі міста Іллічівська на 2012-2015 роки, а саме: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збереження і подальший розвиток оптимальної мережі закладів освіти загальноосвітніх навчальних закладів, яка відповідає сучасним потребам суспільства і територіальної громади м. Іллічівськ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1235B9"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відновлення роботи 2-х груп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дошкільних навчальних закладах №</w:t>
      </w:r>
      <w:r w:rsidRPr="002D5D13">
        <w:rPr>
          <w:rFonts w:ascii="Times New Roman" w:hAnsi="Times New Roman"/>
          <w:sz w:val="24"/>
          <w:szCs w:val="24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3 і №</w:t>
      </w:r>
      <w:r w:rsidRPr="002D5D13">
        <w:rPr>
          <w:rFonts w:ascii="Times New Roman" w:hAnsi="Times New Roman"/>
          <w:sz w:val="24"/>
          <w:szCs w:val="24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5;</w:t>
      </w:r>
    </w:p>
    <w:p w:rsidR="00C77749" w:rsidRPr="001235B9" w:rsidRDefault="00C77749" w:rsidP="00C77749">
      <w:pPr>
        <w:spacing w:line="240" w:lineRule="auto"/>
        <w:ind w:right="-81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завершення реконструкції і початок роботи 4-</w:t>
      </w:r>
      <w:r>
        <w:rPr>
          <w:rFonts w:ascii="Times New Roman" w:hAnsi="Times New Roman"/>
          <w:sz w:val="24"/>
          <w:szCs w:val="24"/>
          <w:lang w:val="uk-UA"/>
        </w:rPr>
        <w:t>х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груп дошкільного навчального закладу №14;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повернення у комунальну власність і проектування реконструкці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дошкільного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навчальн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заклад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>15;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235B9">
        <w:rPr>
          <w:rFonts w:ascii="Times New Roman" w:hAnsi="Times New Roman"/>
          <w:sz w:val="24"/>
          <w:szCs w:val="24"/>
          <w:lang w:val="uk-UA"/>
        </w:rPr>
        <w:t xml:space="preserve">реконструкція стадіону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Малодолинської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загальноосвітньої школи № 1;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придбання сучасного лабораторно-навчального обладнання для кабінетів фізики, хімії, біології, географії, інформатики, майстерень загальноосвітніх шкіл міста;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 xml:space="preserve">- придбання спортивного </w:t>
      </w:r>
      <w:proofErr w:type="spellStart"/>
      <w:r w:rsidRPr="001235B9">
        <w:rPr>
          <w:rFonts w:ascii="Times New Roman" w:hAnsi="Times New Roman"/>
          <w:sz w:val="24"/>
          <w:szCs w:val="24"/>
          <w:lang w:val="uk-UA"/>
        </w:rPr>
        <w:t>інвентар</w:t>
      </w:r>
      <w:r>
        <w:rPr>
          <w:rFonts w:ascii="Times New Roman" w:hAnsi="Times New Roman"/>
          <w:sz w:val="24"/>
          <w:szCs w:val="24"/>
          <w:lang w:val="uk-UA"/>
        </w:rPr>
        <w:t>я</w:t>
      </w:r>
      <w:proofErr w:type="spellEnd"/>
      <w:r w:rsidRPr="001235B9">
        <w:rPr>
          <w:rFonts w:ascii="Times New Roman" w:hAnsi="Times New Roman"/>
          <w:sz w:val="24"/>
          <w:szCs w:val="24"/>
          <w:lang w:val="uk-UA"/>
        </w:rPr>
        <w:t xml:space="preserve"> та обладнання для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дитячо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юнацької спортивної школи </w:t>
      </w:r>
      <w:r w:rsidRPr="001235B9">
        <w:rPr>
          <w:rFonts w:ascii="Times New Roman" w:hAnsi="Times New Roman"/>
          <w:sz w:val="24"/>
          <w:szCs w:val="24"/>
          <w:lang w:val="uk-UA"/>
        </w:rPr>
        <w:t>і спортивних залів загальноосвітніх шкіл;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заміна технологічного обладнання харчоблоків дошкільних і загальноосвітніх навчальних закладів;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проведення планової заміни меблів в навчальних закладах;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проведення капітальних і поточних ремонтів приміщень, інженерних мереж і території навчальних закладів;</w:t>
      </w:r>
    </w:p>
    <w:p w:rsidR="00C77749" w:rsidRPr="001235B9" w:rsidRDefault="00C77749" w:rsidP="00C77749">
      <w:pPr>
        <w:spacing w:line="240" w:lineRule="auto"/>
        <w:ind w:left="142" w:hanging="142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приведення систем пожежної безпеки навчальних закладів у відповідність до вимог законодавства;</w:t>
      </w:r>
    </w:p>
    <w:p w:rsidR="00C77749" w:rsidRPr="001235B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1235B9">
        <w:rPr>
          <w:rFonts w:ascii="Times New Roman" w:hAnsi="Times New Roman"/>
          <w:sz w:val="24"/>
          <w:szCs w:val="24"/>
          <w:lang w:val="uk-UA"/>
        </w:rPr>
        <w:t>- забезпечення стовідсоткового безкоштовного харчування учнів 1-4 класів та пільгового контингенту учнів загальноосвітніх шкіл.</w:t>
      </w:r>
    </w:p>
    <w:p w:rsidR="00C77749" w:rsidRPr="001235B9" w:rsidRDefault="00C77749" w:rsidP="00C77749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7749" w:rsidRPr="008868DB" w:rsidRDefault="00C77749" w:rsidP="00C77749">
      <w:pPr>
        <w:spacing w:after="0" w:line="264" w:lineRule="auto"/>
        <w:ind w:left="-360"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AF6D15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8868DB">
        <w:rPr>
          <w:rFonts w:ascii="Times New Roman" w:eastAsia="SimSun" w:hAnsi="Times New Roman"/>
          <w:b/>
          <w:sz w:val="24"/>
          <w:szCs w:val="24"/>
          <w:lang w:val="uk-UA"/>
        </w:rPr>
        <w:t>14. Охорона здоров</w:t>
      </w:r>
      <w:r w:rsidRPr="008868DB">
        <w:rPr>
          <w:rFonts w:ascii="Times New Roman" w:eastAsia="SimSun" w:hAnsi="Times New Roman"/>
          <w:b/>
          <w:sz w:val="24"/>
          <w:szCs w:val="24"/>
        </w:rPr>
        <w:t>’</w:t>
      </w:r>
      <w:r w:rsidRPr="008868DB">
        <w:rPr>
          <w:rFonts w:ascii="Times New Roman" w:eastAsia="SimSun" w:hAnsi="Times New Roman"/>
          <w:b/>
          <w:sz w:val="24"/>
          <w:szCs w:val="24"/>
          <w:lang w:val="uk-UA"/>
        </w:rPr>
        <w:t>я</w:t>
      </w:r>
    </w:p>
    <w:p w:rsidR="00C77749" w:rsidRPr="008868DB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868DB">
        <w:rPr>
          <w:rFonts w:ascii="Times New Roman" w:hAnsi="Times New Roman"/>
          <w:sz w:val="24"/>
          <w:szCs w:val="24"/>
          <w:lang w:val="uk-UA"/>
        </w:rPr>
        <w:lastRenderedPageBreak/>
        <w:t>Виконання за 201</w:t>
      </w:r>
      <w:r>
        <w:rPr>
          <w:rFonts w:ascii="Times New Roman" w:hAnsi="Times New Roman"/>
          <w:sz w:val="24"/>
          <w:szCs w:val="24"/>
          <w:lang w:val="uk-UA"/>
        </w:rPr>
        <w:t>3</w:t>
      </w:r>
      <w:r w:rsidRPr="008868DB">
        <w:rPr>
          <w:rFonts w:ascii="Times New Roman" w:hAnsi="Times New Roman"/>
          <w:sz w:val="24"/>
          <w:szCs w:val="24"/>
          <w:lang w:val="uk-UA"/>
        </w:rPr>
        <w:t xml:space="preserve"> рік та прогноз на 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8868DB">
        <w:rPr>
          <w:rFonts w:ascii="Times New Roman" w:hAnsi="Times New Roman"/>
          <w:sz w:val="24"/>
          <w:szCs w:val="24"/>
          <w:lang w:val="uk-UA"/>
        </w:rPr>
        <w:t xml:space="preserve"> рік за основними показниками розділу Програми </w:t>
      </w:r>
      <w:r w:rsidRPr="008868DB">
        <w:rPr>
          <w:rFonts w:ascii="Times New Roman" w:hAnsi="Times New Roman"/>
          <w:sz w:val="24"/>
          <w:szCs w:val="24"/>
        </w:rPr>
        <w:t>“</w:t>
      </w:r>
      <w:r w:rsidRPr="008868DB">
        <w:rPr>
          <w:rFonts w:ascii="Times New Roman" w:hAnsi="Times New Roman"/>
          <w:b/>
          <w:sz w:val="24"/>
          <w:szCs w:val="24"/>
          <w:lang w:val="uk-UA"/>
        </w:rPr>
        <w:t>Охорона здоров’я</w:t>
      </w:r>
      <w:r w:rsidRPr="008868DB">
        <w:rPr>
          <w:rFonts w:ascii="Times New Roman" w:hAnsi="Times New Roman"/>
          <w:b/>
          <w:sz w:val="24"/>
          <w:szCs w:val="24"/>
        </w:rPr>
        <w:t>”</w:t>
      </w:r>
      <w:r w:rsidRPr="008868DB">
        <w:rPr>
          <w:rFonts w:ascii="Times New Roman" w:hAnsi="Times New Roman"/>
          <w:b/>
          <w:sz w:val="24"/>
          <w:szCs w:val="24"/>
          <w:lang w:val="uk-UA"/>
        </w:rPr>
        <w:t>:</w:t>
      </w:r>
    </w:p>
    <w:p w:rsidR="00C77749" w:rsidRPr="008868DB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 w:rsidRPr="008868DB"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кількість відвідувань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мешканцями міста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ме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дичних установ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:</w:t>
      </w:r>
    </w:p>
    <w:p w:rsidR="00C77749" w:rsidRDefault="00C77749" w:rsidP="00C77749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573BB">
        <w:rPr>
          <w:rFonts w:ascii="Times New Roman" w:hAnsi="Times New Roman"/>
          <w:bCs/>
          <w:sz w:val="24"/>
          <w:szCs w:val="24"/>
          <w:lang w:val="uk-UA"/>
        </w:rPr>
        <w:t xml:space="preserve"> 2012 р.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</w:t>
      </w:r>
      <w:r w:rsidRPr="00C573BB">
        <w:rPr>
          <w:rFonts w:ascii="Times New Roman" w:hAnsi="Times New Roman"/>
          <w:bCs/>
          <w:sz w:val="24"/>
          <w:szCs w:val="24"/>
          <w:lang w:val="uk-UA"/>
        </w:rPr>
        <w:t xml:space="preserve"> – </w:t>
      </w:r>
      <w:r>
        <w:rPr>
          <w:rFonts w:ascii="Times New Roman" w:hAnsi="Times New Roman"/>
          <w:bCs/>
          <w:sz w:val="24"/>
          <w:szCs w:val="24"/>
          <w:lang w:val="uk-UA"/>
        </w:rPr>
        <w:t>795 093</w:t>
      </w:r>
      <w:r w:rsidRPr="00C573BB">
        <w:rPr>
          <w:rFonts w:ascii="Times New Roman" w:hAnsi="Times New Roman"/>
          <w:bCs/>
          <w:sz w:val="24"/>
          <w:szCs w:val="24"/>
          <w:lang w:val="uk-UA"/>
        </w:rPr>
        <w:t>;</w:t>
      </w:r>
    </w:p>
    <w:p w:rsidR="00C77749" w:rsidRPr="00C573BB" w:rsidRDefault="00C77749" w:rsidP="00C77749">
      <w:pPr>
        <w:pStyle w:val="a3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11 міс. 2013 р. – 805 426.</w:t>
      </w:r>
    </w:p>
    <w:p w:rsidR="00C77749" w:rsidRDefault="00C77749" w:rsidP="00C7774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    П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ридбання нового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обладнання у 2013 році забезпечило надання якісних медичних послуг:</w:t>
      </w:r>
    </w:p>
    <w:p w:rsidR="00C77749" w:rsidRDefault="00C77749" w:rsidP="00C77749">
      <w:pPr>
        <w:pStyle w:val="a3"/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за рахунок придбання рентген – фартухів збільшилась кількість рентген діагностичних обстежень ( 2012 р. – 35 628; 11 міс. 2013 р. - 38 290);</w:t>
      </w:r>
    </w:p>
    <w:p w:rsidR="00C77749" w:rsidRDefault="00C77749" w:rsidP="00C77749">
      <w:pPr>
        <w:pStyle w:val="a3"/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збільшилась кількість хірургічних ендоскопічних операцій з придбанням одного універсального операційного столу;</w:t>
      </w:r>
    </w:p>
    <w:p w:rsidR="00C77749" w:rsidRDefault="00C77749" w:rsidP="00C77749">
      <w:pPr>
        <w:pStyle w:val="a3"/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придбано 9 електрокардіографів, що дало можливість ранньої, більш поширеної діагностики інфарктів міокарду;</w:t>
      </w:r>
    </w:p>
    <w:p w:rsidR="00C77749" w:rsidRPr="00B43303" w:rsidRDefault="00C77749" w:rsidP="00C77749">
      <w:pPr>
        <w:pStyle w:val="a3"/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для тяжких хворих з патологією легенів придбано 11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електровідсмоктувачів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та інше. </w:t>
      </w:r>
    </w:p>
    <w:p w:rsidR="00C77749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>За останні роки відремонтовані майже всі відділення лікарні. У 2014 році планується провести ремонт неврологічного відділення.</w:t>
      </w:r>
    </w:p>
    <w:p w:rsidR="00C77749" w:rsidRPr="008868DB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>П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отреба в сучасному медичному обладнанні для більш точного 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встановлення 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діагнозу та лікуванн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я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хворих: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ооснащення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поліклініки № 1 сучасним </w:t>
      </w:r>
      <w:proofErr w:type="spellStart"/>
      <w:r w:rsidRPr="008868DB">
        <w:rPr>
          <w:rFonts w:ascii="Times New Roman" w:eastAsia="Times New Roman" w:hAnsi="Times New Roman"/>
          <w:sz w:val="24"/>
          <w:szCs w:val="24"/>
          <w:lang w:val="uk-UA"/>
        </w:rPr>
        <w:t>мамографом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– 1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п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ереоснащення стерилізаційного обладнання ІБЛ на  ВТ (</w:t>
      </w:r>
      <w:proofErr w:type="spellStart"/>
      <w:r w:rsidRPr="008868DB">
        <w:rPr>
          <w:rFonts w:ascii="Times New Roman" w:eastAsia="Times New Roman" w:hAnsi="Times New Roman"/>
          <w:sz w:val="24"/>
          <w:szCs w:val="24"/>
          <w:lang w:val="uk-UA"/>
        </w:rPr>
        <w:t>сухожарові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шафи, автоклави)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sz w:val="24"/>
          <w:szCs w:val="24"/>
          <w:lang w:val="uk-UA"/>
        </w:rPr>
        <w:t>м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онітор </w:t>
      </w:r>
      <w:proofErr w:type="spellStart"/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поліфункціональний</w:t>
      </w:r>
      <w:proofErr w:type="spellEnd"/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для новонароджених (АД, ЧСС, ЧД, ЕКГ, SpO</w:t>
      </w:r>
      <w:r w:rsidRPr="008868DB">
        <w:rPr>
          <w:rFonts w:ascii="Times New Roman" w:eastAsia="Times New Roman" w:hAnsi="Times New Roman"/>
          <w:bCs/>
          <w:sz w:val="24"/>
          <w:szCs w:val="24"/>
          <w:vertAlign w:val="subscript"/>
          <w:lang w:val="uk-UA"/>
        </w:rPr>
        <w:t>2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 t) з комплектами відповідних манжеток та датчиків – 1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п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ульсоксиметр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“</w:t>
      </w:r>
      <w:proofErr w:type="spellStart"/>
      <w:r w:rsidRPr="008868DB">
        <w:rPr>
          <w:rFonts w:ascii="Times New Roman" w:eastAsia="Times New Roman" w:hAnsi="Times New Roman"/>
          <w:sz w:val="24"/>
          <w:szCs w:val="24"/>
          <w:lang w:val="uk-UA"/>
        </w:rPr>
        <w:t>Ютасокси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>-201</w:t>
      </w:r>
      <w:r>
        <w:rPr>
          <w:rFonts w:ascii="Times New Roman" w:eastAsia="Times New Roman" w:hAnsi="Times New Roman"/>
          <w:sz w:val="24"/>
          <w:szCs w:val="24"/>
          <w:lang w:val="en-US"/>
        </w:rPr>
        <w:t>”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- 10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а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втоматичний шприцевий дозатор ЮСП-100 – 2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ефібрилятор з синхронізатором та монітором – 6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р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еанімаційно-хірургічний монітор ЮМ-300 – </w:t>
      </w:r>
      <w:r>
        <w:rPr>
          <w:rFonts w:ascii="Times New Roman" w:eastAsia="Times New Roman" w:hAnsi="Times New Roman"/>
          <w:sz w:val="24"/>
          <w:szCs w:val="24"/>
          <w:lang w:val="uk-UA"/>
        </w:rPr>
        <w:t>8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их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ально-наркозний апарат по типу </w:t>
      </w:r>
      <w:r w:rsidRPr="00243897">
        <w:rPr>
          <w:rFonts w:ascii="Times New Roman" w:eastAsia="Times New Roman" w:hAnsi="Times New Roman"/>
          <w:sz w:val="24"/>
          <w:szCs w:val="24"/>
        </w:rPr>
        <w:t>“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Фаза</w:t>
      </w:r>
      <w:r w:rsidRPr="00243897">
        <w:rPr>
          <w:rFonts w:ascii="Times New Roman" w:eastAsia="Times New Roman" w:hAnsi="Times New Roman"/>
          <w:sz w:val="24"/>
          <w:szCs w:val="24"/>
        </w:rPr>
        <w:t>”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- </w:t>
      </w:r>
      <w:r>
        <w:rPr>
          <w:rFonts w:ascii="Times New Roman" w:eastAsia="Times New Roman" w:hAnsi="Times New Roman"/>
          <w:sz w:val="24"/>
          <w:szCs w:val="24"/>
          <w:lang w:val="uk-UA"/>
        </w:rPr>
        <w:t>5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с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тіл операційний універсальний з гідроприводом – </w:t>
      </w:r>
      <w:r>
        <w:rPr>
          <w:rFonts w:ascii="Times New Roman" w:eastAsia="Times New Roman" w:hAnsi="Times New Roman"/>
          <w:sz w:val="24"/>
          <w:szCs w:val="24"/>
          <w:lang w:val="uk-UA"/>
        </w:rPr>
        <w:t>4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у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ретроскоп – 1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р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ектороманоскоп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– 1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с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пірограф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– 1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х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олтер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монітор – 3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е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лектрокардіогра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ф 6/12 канальний </w:t>
      </w:r>
      <w:r>
        <w:rPr>
          <w:rFonts w:ascii="Times New Roman" w:eastAsia="Times New Roman" w:hAnsi="Times New Roman"/>
          <w:sz w:val="24"/>
          <w:szCs w:val="24"/>
          <w:lang w:val="en-US"/>
        </w:rPr>
        <w:t>“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Юкард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>-200</w:t>
      </w:r>
      <w:r>
        <w:rPr>
          <w:rFonts w:ascii="Times New Roman" w:eastAsia="Times New Roman" w:hAnsi="Times New Roman"/>
          <w:sz w:val="24"/>
          <w:szCs w:val="24"/>
          <w:lang w:val="en-US"/>
        </w:rPr>
        <w:t>”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- 2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е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лектроенцефалограф – 2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р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еоенцефалограф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 – 2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е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хоенцефалограф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 – 2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  <w:r>
        <w:rPr>
          <w:rFonts w:ascii="Times New Roman" w:eastAsia="Times New Roman" w:hAnsi="Times New Roman"/>
          <w:sz w:val="24"/>
          <w:szCs w:val="24"/>
          <w:lang w:val="uk-UA"/>
        </w:rPr>
        <w:t>;</w:t>
      </w:r>
    </w:p>
    <w:p w:rsidR="00C77749" w:rsidRPr="008868DB" w:rsidRDefault="00C77749" w:rsidP="00C77749">
      <w:pPr>
        <w:numPr>
          <w:ilvl w:val="0"/>
          <w:numId w:val="25"/>
        </w:numPr>
        <w:spacing w:line="240" w:lineRule="auto"/>
        <w:contextualSpacing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е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ндоскопічна стійка (для </w:t>
      </w:r>
      <w:proofErr w:type="spellStart"/>
      <w:r w:rsidRPr="008868DB">
        <w:rPr>
          <w:rFonts w:ascii="Times New Roman" w:eastAsia="Times New Roman" w:hAnsi="Times New Roman"/>
          <w:sz w:val="24"/>
          <w:szCs w:val="24"/>
          <w:lang w:val="uk-UA"/>
        </w:rPr>
        <w:t>артроскопії</w:t>
      </w:r>
      <w:proofErr w:type="spellEnd"/>
      <w:r w:rsidRPr="008868DB">
        <w:rPr>
          <w:rFonts w:ascii="Times New Roman" w:eastAsia="Times New Roman" w:hAnsi="Times New Roman"/>
          <w:sz w:val="24"/>
          <w:szCs w:val="24"/>
          <w:lang w:val="uk-UA"/>
        </w:rPr>
        <w:t xml:space="preserve">) – 1 </w:t>
      </w:r>
      <w:r>
        <w:rPr>
          <w:rFonts w:ascii="Times New Roman" w:eastAsia="Times New Roman" w:hAnsi="Times New Roman"/>
          <w:sz w:val="24"/>
          <w:szCs w:val="24"/>
          <w:lang w:val="uk-UA"/>
        </w:rPr>
        <w:t>од</w:t>
      </w:r>
      <w:r w:rsidRPr="008868DB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C77749" w:rsidRPr="00472F20" w:rsidRDefault="00C77749" w:rsidP="00C7774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72F20">
        <w:rPr>
          <w:rFonts w:ascii="Times New Roman" w:hAnsi="Times New Roman"/>
          <w:sz w:val="24"/>
          <w:szCs w:val="24"/>
          <w:lang w:val="uk-UA"/>
        </w:rPr>
        <w:t>Робота лікарняної каси :</w:t>
      </w:r>
    </w:p>
    <w:tbl>
      <w:tblPr>
        <w:tblW w:w="9214" w:type="dxa"/>
        <w:tblInd w:w="108" w:type="dxa"/>
        <w:tblLook w:val="0000"/>
      </w:tblPr>
      <w:tblGrid>
        <w:gridCol w:w="4962"/>
        <w:gridCol w:w="2268"/>
        <w:gridCol w:w="1984"/>
      </w:tblGrid>
      <w:tr w:rsidR="00C77749" w:rsidRPr="005F652C" w:rsidTr="00C77749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749" w:rsidRPr="005F652C" w:rsidRDefault="00C77749" w:rsidP="00C77749">
            <w:pPr>
              <w:spacing w:after="0" w:line="240" w:lineRule="auto"/>
              <w:ind w:left="360" w:firstLine="396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652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  <w:p w:rsidR="00C77749" w:rsidRPr="005F652C" w:rsidRDefault="00C77749" w:rsidP="00C77749">
            <w:pPr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652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77749" w:rsidRPr="005F652C" w:rsidRDefault="00C77749" w:rsidP="00C777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652C">
              <w:rPr>
                <w:rFonts w:ascii="Times New Roman" w:hAnsi="Times New Roman"/>
                <w:sz w:val="24"/>
                <w:szCs w:val="24"/>
                <w:lang w:val="uk-UA"/>
              </w:rPr>
              <w:t>2012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7749" w:rsidRPr="005F652C" w:rsidRDefault="00C77749" w:rsidP="00C7774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 міс.</w:t>
            </w:r>
            <w:r w:rsidRPr="005F65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r w:rsidRPr="005F652C">
              <w:rPr>
                <w:rFonts w:ascii="Times New Roman" w:hAnsi="Times New Roman"/>
                <w:sz w:val="24"/>
                <w:szCs w:val="24"/>
                <w:lang w:val="uk-UA"/>
              </w:rPr>
              <w:t>2013 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оку</w:t>
            </w:r>
          </w:p>
        </w:tc>
      </w:tr>
      <w:tr w:rsidR="00C77749" w:rsidRPr="005F652C" w:rsidTr="00C77749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749" w:rsidRPr="005F652C" w:rsidRDefault="00C77749" w:rsidP="00C7774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F65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Кількість людей, що отримали допомогу на лікування (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осіб</w:t>
            </w:r>
            <w:r w:rsidRPr="005F65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749" w:rsidRPr="00472F20" w:rsidRDefault="00C77749" w:rsidP="00C7774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72F2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7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749" w:rsidRPr="00472F20" w:rsidRDefault="00C77749" w:rsidP="00C7774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6 059</w:t>
            </w:r>
          </w:p>
        </w:tc>
      </w:tr>
      <w:tr w:rsidR="00C77749" w:rsidRPr="005F652C" w:rsidTr="00C77749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749" w:rsidRPr="005F652C" w:rsidRDefault="00C77749" w:rsidP="00C77749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F65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Сума лікування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на 1 людину </w:t>
            </w:r>
            <w:r w:rsidRPr="005F652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749" w:rsidRPr="00472F20" w:rsidRDefault="00C77749" w:rsidP="00C7774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7749" w:rsidRPr="00472F20" w:rsidRDefault="00C77749" w:rsidP="00C7774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420</w:t>
            </w:r>
          </w:p>
        </w:tc>
      </w:tr>
    </w:tbl>
    <w:p w:rsidR="00C77749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</w:p>
    <w:p w:rsidR="00C77749" w:rsidRPr="00472F20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472F20">
        <w:rPr>
          <w:rFonts w:ascii="Times New Roman" w:eastAsia="SimSun" w:hAnsi="Times New Roman"/>
          <w:b/>
          <w:sz w:val="24"/>
          <w:szCs w:val="24"/>
          <w:lang w:val="uk-UA"/>
        </w:rPr>
        <w:t>15. Культура</w:t>
      </w:r>
    </w:p>
    <w:p w:rsidR="00C77749" w:rsidRDefault="00C77749" w:rsidP="00C77749">
      <w:pPr>
        <w:tabs>
          <w:tab w:val="left" w:pos="284"/>
        </w:tabs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/>
        </w:rPr>
        <w:tab/>
        <w:t>В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Іллічівську від</w:t>
      </w:r>
      <w:r>
        <w:rPr>
          <w:rFonts w:ascii="Times New Roman" w:eastAsia="Times New Roman" w:hAnsi="Times New Roman"/>
          <w:sz w:val="24"/>
          <w:szCs w:val="24"/>
          <w:lang w:val="uk-UA"/>
        </w:rPr>
        <w:t>значатимуться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як державні</w:t>
      </w:r>
      <w:r>
        <w:rPr>
          <w:rFonts w:ascii="Times New Roman" w:eastAsia="Times New Roman" w:hAnsi="Times New Roman"/>
          <w:sz w:val="24"/>
          <w:szCs w:val="24"/>
          <w:lang w:val="uk-UA"/>
        </w:rPr>
        <w:t>,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так і міські свята. У 201</w:t>
      </w:r>
      <w:r>
        <w:rPr>
          <w:rFonts w:ascii="Times New Roman" w:eastAsia="Times New Roman" w:hAnsi="Times New Roman"/>
          <w:sz w:val="24"/>
          <w:szCs w:val="24"/>
          <w:lang w:val="uk-UA"/>
        </w:rPr>
        <w:t>4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році плануються такі велик</w:t>
      </w:r>
      <w:r>
        <w:rPr>
          <w:rFonts w:ascii="Times New Roman" w:eastAsia="Times New Roman" w:hAnsi="Times New Roman"/>
          <w:sz w:val="24"/>
          <w:szCs w:val="24"/>
          <w:lang w:val="uk-UA"/>
        </w:rPr>
        <w:t>о-аудиторні</w:t>
      </w:r>
      <w:r w:rsidRPr="00472F20">
        <w:rPr>
          <w:rFonts w:ascii="Times New Roman" w:eastAsia="Times New Roman" w:hAnsi="Times New Roman"/>
          <w:sz w:val="24"/>
          <w:szCs w:val="24"/>
          <w:lang w:val="uk-UA"/>
        </w:rPr>
        <w:t xml:space="preserve"> культурно-мистецькі заходи: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Святкування Нового року та Різдвяних свят.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Шевченківські свята з нагоди 200-річчя Кобзаря.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Міжнародний Жіночий день.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захисників Вітчизни.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міста.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Перемоги (9 травня).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Конституції.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Святкування Дня Незалежності України.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День захисту дітей.</w:t>
      </w:r>
    </w:p>
    <w:p w:rsidR="00C77749" w:rsidRDefault="00C77749" w:rsidP="00C77749">
      <w:pPr>
        <w:numPr>
          <w:ilvl w:val="0"/>
          <w:numId w:val="4"/>
        </w:numPr>
        <w:spacing w:line="240" w:lineRule="auto"/>
        <w:ind w:left="1077" w:hanging="35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Свято квітів та дарів природи.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Також, у закладах культури проводитимуться святкові програми, присвячені календарним святам, ювілярам року, видатним особистостям культури та мистецтва.</w:t>
      </w:r>
    </w:p>
    <w:p w:rsidR="00C77749" w:rsidRPr="00160016" w:rsidRDefault="00C77749" w:rsidP="00C77749">
      <w:pPr>
        <w:shd w:val="clear" w:color="auto" w:fill="FFFFFF"/>
        <w:spacing w:after="0" w:line="240" w:lineRule="auto"/>
        <w:ind w:left="40" w:right="17" w:firstLine="668"/>
        <w:jc w:val="both"/>
        <w:rPr>
          <w:rFonts w:ascii="Times New Roman" w:hAnsi="Times New Roman"/>
          <w:sz w:val="24"/>
          <w:szCs w:val="24"/>
        </w:rPr>
      </w:pPr>
    </w:p>
    <w:p w:rsidR="00C77749" w:rsidRPr="0014724B" w:rsidRDefault="00C77749" w:rsidP="00C77749">
      <w:pPr>
        <w:shd w:val="clear" w:color="auto" w:fill="FFFFFF"/>
        <w:spacing w:after="0" w:line="240" w:lineRule="auto"/>
        <w:ind w:left="40" w:right="17" w:firstLine="668"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E2FD6">
        <w:rPr>
          <w:rFonts w:ascii="Times New Roman" w:hAnsi="Times New Roman"/>
          <w:sz w:val="24"/>
          <w:szCs w:val="24"/>
          <w:lang w:val="uk-UA"/>
        </w:rPr>
        <w:t xml:space="preserve">Палац культури м. Іллічівська </w:t>
      </w:r>
      <w:r>
        <w:rPr>
          <w:rFonts w:ascii="Times New Roman" w:hAnsi="Times New Roman"/>
          <w:sz w:val="24"/>
          <w:szCs w:val="24"/>
          <w:lang w:val="uk-UA"/>
        </w:rPr>
        <w:t xml:space="preserve">цілеспрямовано </w:t>
      </w:r>
      <w:r w:rsidRPr="00CE2FD6">
        <w:rPr>
          <w:rFonts w:ascii="Times New Roman" w:hAnsi="Times New Roman"/>
          <w:sz w:val="24"/>
          <w:szCs w:val="24"/>
          <w:lang w:val="uk-UA"/>
        </w:rPr>
        <w:t>веде свою роботу на розвиток</w:t>
      </w:r>
      <w:r>
        <w:rPr>
          <w:rFonts w:ascii="Times New Roman" w:hAnsi="Times New Roman"/>
          <w:sz w:val="24"/>
          <w:szCs w:val="24"/>
          <w:lang w:val="uk-UA"/>
        </w:rPr>
        <w:t xml:space="preserve"> і </w:t>
      </w:r>
      <w:r w:rsidRPr="00CE2FD6">
        <w:rPr>
          <w:rFonts w:ascii="Times New Roman" w:hAnsi="Times New Roman"/>
          <w:sz w:val="24"/>
          <w:szCs w:val="24"/>
          <w:lang w:val="uk-UA"/>
        </w:rPr>
        <w:t xml:space="preserve"> відродження української національної культури та впровадження </w:t>
      </w:r>
      <w:r>
        <w:rPr>
          <w:rFonts w:ascii="Times New Roman" w:hAnsi="Times New Roman"/>
          <w:sz w:val="24"/>
          <w:szCs w:val="24"/>
          <w:lang w:val="uk-UA"/>
        </w:rPr>
        <w:t xml:space="preserve">нових форм організації культурних заходів. </w:t>
      </w:r>
      <w:r w:rsidRPr="004319FD">
        <w:rPr>
          <w:rFonts w:ascii="Times New Roman" w:hAnsi="Times New Roman"/>
          <w:sz w:val="24"/>
          <w:szCs w:val="24"/>
          <w:lang w:val="uk-UA"/>
        </w:rPr>
        <w:t>Число учасників гуртків та студій склало 352 людини.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 </w:t>
      </w:r>
    </w:p>
    <w:p w:rsidR="00C77749" w:rsidRDefault="00C77749" w:rsidP="00C77749">
      <w:pPr>
        <w:shd w:val="clear" w:color="auto" w:fill="FFFFFF"/>
        <w:spacing w:after="0" w:line="240" w:lineRule="auto"/>
        <w:ind w:left="40" w:right="17" w:firstLine="668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У 2013 році продовжили вітати на своїй сцені артистів театрів України та близького зарубіжжя:</w:t>
      </w:r>
    </w:p>
    <w:p w:rsidR="00C77749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ди</w:t>
      </w:r>
      <w:proofErr w:type="spellEnd"/>
      <w:r w:rsidRPr="00BB473C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яче</w:t>
      </w:r>
      <w:r w:rsidRPr="00BB473C">
        <w:rPr>
          <w:rFonts w:ascii="Times New Roman" w:hAnsi="Times New Roman"/>
          <w:sz w:val="24"/>
          <w:szCs w:val="24"/>
        </w:rPr>
        <w:t xml:space="preserve"> Ново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річн</w:t>
      </w:r>
      <w:proofErr w:type="spellEnd"/>
      <w:r w:rsidRPr="00BB473C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  <w:lang w:val="uk-UA"/>
        </w:rPr>
        <w:t>дійство</w:t>
      </w:r>
      <w:r w:rsidRPr="00BB473C">
        <w:rPr>
          <w:rFonts w:ascii="Times New Roman" w:hAnsi="Times New Roman"/>
          <w:sz w:val="24"/>
          <w:szCs w:val="24"/>
        </w:rPr>
        <w:t xml:space="preserve"> </w:t>
      </w:r>
      <w:r w:rsidRPr="0014724B">
        <w:rPr>
          <w:rFonts w:ascii="Times New Roman" w:hAnsi="Times New Roman"/>
          <w:sz w:val="24"/>
          <w:szCs w:val="24"/>
        </w:rPr>
        <w:t>“</w:t>
      </w:r>
      <w:proofErr w:type="spellStart"/>
      <w:r w:rsidRPr="00BB473C">
        <w:rPr>
          <w:rFonts w:ascii="Times New Roman" w:hAnsi="Times New Roman"/>
          <w:sz w:val="24"/>
          <w:szCs w:val="24"/>
        </w:rPr>
        <w:t>Бульки</w:t>
      </w:r>
      <w:proofErr w:type="spellEnd"/>
      <w:r w:rsidRPr="00BB473C">
        <w:rPr>
          <w:rFonts w:ascii="Times New Roman" w:hAnsi="Times New Roman"/>
          <w:sz w:val="24"/>
          <w:szCs w:val="24"/>
        </w:rPr>
        <w:t xml:space="preserve"> и Буль </w:t>
      </w:r>
      <w:proofErr w:type="spellStart"/>
      <w:r w:rsidRPr="00BB473C">
        <w:rPr>
          <w:rFonts w:ascii="Times New Roman" w:hAnsi="Times New Roman"/>
          <w:sz w:val="24"/>
          <w:szCs w:val="24"/>
        </w:rPr>
        <w:t>бульки</w:t>
      </w:r>
      <w:proofErr w:type="spellEnd"/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дитяча</w:t>
      </w:r>
      <w:r w:rsidRPr="00BB4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Pr="00BB473C">
        <w:rPr>
          <w:rFonts w:ascii="Times New Roman" w:hAnsi="Times New Roman"/>
          <w:sz w:val="24"/>
          <w:szCs w:val="24"/>
        </w:rPr>
        <w:t>нтерактивн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а</w:t>
      </w:r>
      <w:r w:rsidRPr="00BB4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вистава</w:t>
      </w:r>
      <w:r w:rsidRPr="0014724B">
        <w:rPr>
          <w:rFonts w:ascii="Times New Roman" w:hAnsi="Times New Roman"/>
          <w:sz w:val="24"/>
          <w:szCs w:val="24"/>
        </w:rPr>
        <w:t xml:space="preserve"> “</w:t>
      </w:r>
      <w:r w:rsidRPr="00BB473C">
        <w:rPr>
          <w:rFonts w:ascii="Times New Roman" w:hAnsi="Times New Roman"/>
          <w:sz w:val="24"/>
          <w:szCs w:val="24"/>
        </w:rPr>
        <w:t>Школа научных чудес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>
        <w:rPr>
          <w:rFonts w:ascii="Times New Roman" w:hAnsi="Times New Roman"/>
          <w:sz w:val="24"/>
          <w:szCs w:val="24"/>
        </w:rPr>
        <w:t>кра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ї</w:t>
      </w:r>
      <w:r w:rsidRPr="00BB473C">
        <w:rPr>
          <w:rFonts w:ascii="Times New Roman" w:hAnsi="Times New Roman"/>
          <w:sz w:val="24"/>
          <w:szCs w:val="24"/>
        </w:rPr>
        <w:t>нс</w:t>
      </w:r>
      <w:r>
        <w:rPr>
          <w:rFonts w:ascii="Times New Roman" w:hAnsi="Times New Roman"/>
          <w:sz w:val="24"/>
          <w:szCs w:val="24"/>
          <w:lang w:val="uk-UA"/>
        </w:rPr>
        <w:t>ь</w:t>
      </w:r>
      <w:r>
        <w:rPr>
          <w:rFonts w:ascii="Times New Roman" w:hAnsi="Times New Roman"/>
          <w:sz w:val="24"/>
          <w:szCs w:val="24"/>
        </w:rPr>
        <w:t xml:space="preserve">кий театр 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BB473C">
        <w:rPr>
          <w:rFonts w:ascii="Times New Roman" w:hAnsi="Times New Roman"/>
          <w:sz w:val="24"/>
          <w:szCs w:val="24"/>
        </w:rPr>
        <w:t xml:space="preserve">м.В.Василька </w:t>
      </w:r>
      <w:r w:rsidRPr="0014724B">
        <w:rPr>
          <w:rFonts w:ascii="Times New Roman" w:hAnsi="Times New Roman"/>
          <w:sz w:val="24"/>
          <w:szCs w:val="24"/>
        </w:rPr>
        <w:t>“</w:t>
      </w:r>
      <w:proofErr w:type="spellStart"/>
      <w:r w:rsidRPr="00BB473C">
        <w:rPr>
          <w:rFonts w:ascii="Times New Roman" w:hAnsi="Times New Roman"/>
          <w:sz w:val="24"/>
          <w:szCs w:val="24"/>
        </w:rPr>
        <w:t>Тарасо</w:t>
      </w:r>
      <w:r w:rsidRPr="00BB473C">
        <w:rPr>
          <w:rFonts w:ascii="Times New Roman" w:hAnsi="Times New Roman"/>
          <w:sz w:val="24"/>
          <w:szCs w:val="24"/>
          <w:lang w:val="uk-UA"/>
        </w:rPr>
        <w:t>ві</w:t>
      </w:r>
      <w:proofErr w:type="spellEnd"/>
      <w:r w:rsidRPr="00BB473C">
        <w:rPr>
          <w:rFonts w:ascii="Times New Roman" w:hAnsi="Times New Roman"/>
          <w:sz w:val="24"/>
          <w:szCs w:val="24"/>
          <w:lang w:val="uk-UA"/>
        </w:rPr>
        <w:t xml:space="preserve"> весни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вистава </w:t>
      </w:r>
      <w:r w:rsidRPr="00BB473C">
        <w:rPr>
          <w:rFonts w:ascii="Times New Roman" w:hAnsi="Times New Roman"/>
          <w:sz w:val="24"/>
          <w:szCs w:val="24"/>
          <w:lang w:val="uk-UA"/>
        </w:rPr>
        <w:t>фокусника А.</w:t>
      </w:r>
      <w:proofErr w:type="spellStart"/>
      <w:r w:rsidRPr="00BB473C">
        <w:rPr>
          <w:rFonts w:ascii="Times New Roman" w:hAnsi="Times New Roman"/>
          <w:sz w:val="24"/>
          <w:szCs w:val="24"/>
          <w:lang w:val="uk-UA"/>
        </w:rPr>
        <w:t>Фета</w:t>
      </w:r>
      <w:proofErr w:type="spellEnd"/>
      <w:r w:rsidRPr="00BB473C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4724B">
        <w:rPr>
          <w:rFonts w:ascii="Times New Roman" w:hAnsi="Times New Roman"/>
          <w:sz w:val="24"/>
          <w:szCs w:val="24"/>
        </w:rPr>
        <w:t>“</w:t>
      </w:r>
      <w:proofErr w:type="spellStart"/>
      <w:r w:rsidRPr="00BB473C">
        <w:rPr>
          <w:rFonts w:ascii="Times New Roman" w:hAnsi="Times New Roman"/>
          <w:sz w:val="24"/>
          <w:szCs w:val="24"/>
          <w:lang w:val="uk-UA"/>
        </w:rPr>
        <w:t>Фокус-покус</w:t>
      </w:r>
      <w:proofErr w:type="spellEnd"/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вистава </w:t>
      </w:r>
      <w:r w:rsidRPr="00BB473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4724B">
        <w:rPr>
          <w:rFonts w:ascii="Times New Roman" w:hAnsi="Times New Roman"/>
          <w:sz w:val="24"/>
          <w:szCs w:val="24"/>
        </w:rPr>
        <w:t>“</w:t>
      </w:r>
      <w:proofErr w:type="spellStart"/>
      <w:r w:rsidRPr="00BB473C">
        <w:rPr>
          <w:rFonts w:ascii="Times New Roman" w:hAnsi="Times New Roman"/>
          <w:sz w:val="24"/>
          <w:szCs w:val="24"/>
          <w:lang w:val="uk-UA"/>
        </w:rPr>
        <w:t>Золотой</w:t>
      </w:r>
      <w:proofErr w:type="spellEnd"/>
      <w:r w:rsidRPr="00BB473C">
        <w:rPr>
          <w:rFonts w:ascii="Times New Roman" w:hAnsi="Times New Roman"/>
          <w:sz w:val="24"/>
          <w:szCs w:val="24"/>
          <w:lang w:val="uk-UA"/>
        </w:rPr>
        <w:t xml:space="preserve"> ключик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BB473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BB473C">
        <w:rPr>
          <w:rFonts w:ascii="Times New Roman" w:hAnsi="Times New Roman"/>
          <w:sz w:val="24"/>
          <w:szCs w:val="24"/>
          <w:lang w:val="uk-UA"/>
        </w:rPr>
        <w:t>.</w:t>
      </w:r>
      <w:r w:rsidRPr="008F38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Киї</w:t>
      </w:r>
      <w:r w:rsidRPr="00BB473C"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</w:t>
      </w:r>
      <w:r w:rsidRPr="00BB473C">
        <w:rPr>
          <w:rFonts w:ascii="Times New Roman" w:hAnsi="Times New Roman"/>
          <w:sz w:val="24"/>
          <w:szCs w:val="24"/>
          <w:lang w:val="uk-UA"/>
        </w:rPr>
        <w:t>жгородс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BB473C">
        <w:rPr>
          <w:rFonts w:ascii="Times New Roman" w:hAnsi="Times New Roman"/>
          <w:sz w:val="24"/>
          <w:szCs w:val="24"/>
          <w:lang w:val="uk-UA"/>
        </w:rPr>
        <w:t>кий обласн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BB473C">
        <w:rPr>
          <w:rFonts w:ascii="Times New Roman" w:hAnsi="Times New Roman"/>
          <w:sz w:val="24"/>
          <w:szCs w:val="24"/>
          <w:lang w:val="uk-UA"/>
        </w:rPr>
        <w:t>й муз</w:t>
      </w:r>
      <w:r>
        <w:rPr>
          <w:rFonts w:ascii="Times New Roman" w:hAnsi="Times New Roman"/>
          <w:sz w:val="24"/>
          <w:szCs w:val="24"/>
          <w:lang w:val="uk-UA"/>
        </w:rPr>
        <w:t xml:space="preserve">ично – </w:t>
      </w:r>
      <w:r w:rsidRPr="00BB473C">
        <w:rPr>
          <w:rFonts w:ascii="Times New Roman" w:hAnsi="Times New Roman"/>
          <w:sz w:val="24"/>
          <w:szCs w:val="24"/>
          <w:lang w:val="uk-UA"/>
        </w:rPr>
        <w:t>драм</w:t>
      </w:r>
      <w:r>
        <w:rPr>
          <w:rFonts w:ascii="Times New Roman" w:hAnsi="Times New Roman"/>
          <w:sz w:val="24"/>
          <w:szCs w:val="24"/>
          <w:lang w:val="uk-UA"/>
        </w:rPr>
        <w:t xml:space="preserve">атичний </w:t>
      </w:r>
      <w:r w:rsidRPr="00BB473C">
        <w:rPr>
          <w:rFonts w:ascii="Times New Roman" w:hAnsi="Times New Roman"/>
          <w:sz w:val="24"/>
          <w:szCs w:val="24"/>
          <w:lang w:val="uk-UA"/>
        </w:rPr>
        <w:t xml:space="preserve">театр </w:t>
      </w:r>
      <w:r w:rsidRPr="0014724B">
        <w:rPr>
          <w:rFonts w:ascii="Times New Roman" w:hAnsi="Times New Roman"/>
          <w:sz w:val="24"/>
          <w:szCs w:val="24"/>
        </w:rPr>
        <w:t>“</w:t>
      </w:r>
      <w:r w:rsidRPr="00BB473C">
        <w:rPr>
          <w:rFonts w:ascii="Times New Roman" w:hAnsi="Times New Roman"/>
          <w:sz w:val="24"/>
          <w:szCs w:val="24"/>
          <w:lang w:val="uk-UA"/>
        </w:rPr>
        <w:t xml:space="preserve">Майн </w:t>
      </w:r>
      <w:proofErr w:type="spellStart"/>
      <w:r w:rsidRPr="00BB473C">
        <w:rPr>
          <w:rFonts w:ascii="Times New Roman" w:hAnsi="Times New Roman"/>
          <w:sz w:val="24"/>
          <w:szCs w:val="24"/>
          <w:lang w:val="uk-UA"/>
        </w:rPr>
        <w:t>либен</w:t>
      </w:r>
      <w:proofErr w:type="spellEnd"/>
      <w:r w:rsidRPr="00BB473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B473C">
        <w:rPr>
          <w:rFonts w:ascii="Times New Roman" w:hAnsi="Times New Roman"/>
          <w:sz w:val="24"/>
          <w:szCs w:val="24"/>
          <w:lang w:val="uk-UA"/>
        </w:rPr>
        <w:t>Вера</w:t>
      </w:r>
      <w:proofErr w:type="spellEnd"/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дитяч</w:t>
      </w:r>
      <w:proofErr w:type="spellEnd"/>
      <w:r w:rsidRPr="00BB473C">
        <w:rPr>
          <w:rFonts w:ascii="Times New Roman" w:hAnsi="Times New Roman"/>
          <w:sz w:val="24"/>
          <w:szCs w:val="24"/>
        </w:rPr>
        <w:t>е шоу ростов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proofErr w:type="spellStart"/>
      <w:r w:rsidRPr="00BB473C">
        <w:rPr>
          <w:rFonts w:ascii="Times New Roman" w:hAnsi="Times New Roman"/>
          <w:sz w:val="24"/>
          <w:szCs w:val="24"/>
        </w:rPr>
        <w:t>х</w:t>
      </w:r>
      <w:proofErr w:type="spellEnd"/>
      <w:r w:rsidRPr="00BB4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ляльок (м</w:t>
      </w:r>
      <w:r w:rsidRPr="00BB473C">
        <w:rPr>
          <w:rFonts w:ascii="Times New Roman" w:hAnsi="Times New Roman"/>
          <w:sz w:val="24"/>
          <w:szCs w:val="24"/>
        </w:rPr>
        <w:t>.Донец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BB473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BB473C">
        <w:rPr>
          <w:rFonts w:ascii="Times New Roman" w:hAnsi="Times New Roman"/>
          <w:sz w:val="24"/>
          <w:szCs w:val="24"/>
        </w:rPr>
        <w:t xml:space="preserve"> </w:t>
      </w:r>
      <w:r w:rsidRPr="0014724B">
        <w:rPr>
          <w:rFonts w:ascii="Times New Roman" w:hAnsi="Times New Roman"/>
          <w:sz w:val="24"/>
          <w:szCs w:val="24"/>
        </w:rPr>
        <w:t>“</w:t>
      </w:r>
      <w:r w:rsidRPr="00BB473C">
        <w:rPr>
          <w:rFonts w:ascii="Times New Roman" w:hAnsi="Times New Roman"/>
          <w:sz w:val="24"/>
          <w:szCs w:val="24"/>
        </w:rPr>
        <w:t>Приключения продолжаются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л</w:t>
      </w:r>
      <w:proofErr w:type="spellStart"/>
      <w:r>
        <w:rPr>
          <w:rFonts w:ascii="Times New Roman" w:hAnsi="Times New Roman"/>
          <w:sz w:val="24"/>
          <w:szCs w:val="24"/>
        </w:rPr>
        <w:t>ьв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і</w:t>
      </w:r>
      <w:proofErr w:type="spellStart"/>
      <w:r w:rsidRPr="00BB473C">
        <w:rPr>
          <w:rFonts w:ascii="Times New Roman" w:hAnsi="Times New Roman"/>
          <w:sz w:val="24"/>
          <w:szCs w:val="24"/>
        </w:rPr>
        <w:t>вс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ь</w:t>
      </w:r>
      <w:r w:rsidRPr="00BB473C">
        <w:rPr>
          <w:rFonts w:ascii="Times New Roman" w:hAnsi="Times New Roman"/>
          <w:sz w:val="24"/>
          <w:szCs w:val="24"/>
        </w:rPr>
        <w:t xml:space="preserve">кий </w:t>
      </w:r>
      <w:proofErr w:type="spellStart"/>
      <w:r w:rsidRPr="00BB473C">
        <w:rPr>
          <w:rFonts w:ascii="Times New Roman" w:hAnsi="Times New Roman"/>
          <w:sz w:val="24"/>
          <w:szCs w:val="24"/>
        </w:rPr>
        <w:t>академ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і</w:t>
      </w:r>
      <w:r w:rsidRPr="00BB473C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Pr="00BB473C">
        <w:rPr>
          <w:rFonts w:ascii="Times New Roman" w:hAnsi="Times New Roman"/>
          <w:sz w:val="24"/>
          <w:szCs w:val="24"/>
        </w:rPr>
        <w:t>ий</w:t>
      </w:r>
      <w:proofErr w:type="spellEnd"/>
      <w:r w:rsidRPr="00BB47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473C">
        <w:rPr>
          <w:rFonts w:ascii="Times New Roman" w:hAnsi="Times New Roman"/>
          <w:sz w:val="24"/>
          <w:szCs w:val="24"/>
        </w:rPr>
        <w:t>обласн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и</w:t>
      </w:r>
      <w:proofErr w:type="spellStart"/>
      <w:r w:rsidRPr="00BB473C">
        <w:rPr>
          <w:rFonts w:ascii="Times New Roman" w:hAnsi="Times New Roman"/>
          <w:sz w:val="24"/>
          <w:szCs w:val="24"/>
        </w:rPr>
        <w:t>й</w:t>
      </w:r>
      <w:proofErr w:type="spellEnd"/>
      <w:r w:rsidRPr="00BB473C">
        <w:rPr>
          <w:rFonts w:ascii="Times New Roman" w:hAnsi="Times New Roman"/>
          <w:sz w:val="24"/>
          <w:szCs w:val="24"/>
        </w:rPr>
        <w:t xml:space="preserve"> муз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ично</w:t>
      </w:r>
      <w:proofErr w:type="spellEnd"/>
      <w:r w:rsidRPr="00BB473C">
        <w:rPr>
          <w:rFonts w:ascii="Times New Roman" w:hAnsi="Times New Roman"/>
          <w:sz w:val="24"/>
          <w:szCs w:val="24"/>
        </w:rPr>
        <w:t>-драм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атичний</w:t>
      </w:r>
      <w:proofErr w:type="spellEnd"/>
      <w:r w:rsidRPr="00BB4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т</w:t>
      </w:r>
      <w:proofErr w:type="spellStart"/>
      <w:r w:rsidRPr="00BB473C">
        <w:rPr>
          <w:rFonts w:ascii="Times New Roman" w:hAnsi="Times New Roman"/>
          <w:sz w:val="24"/>
          <w:szCs w:val="24"/>
        </w:rPr>
        <w:t>еатр</w:t>
      </w:r>
      <w:proofErr w:type="spellEnd"/>
      <w:r w:rsidRPr="00BB4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і</w:t>
      </w:r>
      <w:r w:rsidRPr="00BB473C">
        <w:rPr>
          <w:rFonts w:ascii="Times New Roman" w:hAnsi="Times New Roman"/>
          <w:sz w:val="24"/>
          <w:szCs w:val="24"/>
        </w:rPr>
        <w:t>м.Ю.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B473C">
        <w:rPr>
          <w:rFonts w:ascii="Times New Roman" w:hAnsi="Times New Roman"/>
          <w:sz w:val="24"/>
          <w:szCs w:val="24"/>
        </w:rPr>
        <w:t>Дрогоб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и</w:t>
      </w:r>
      <w:proofErr w:type="spellStart"/>
      <w:r w:rsidRPr="00BB473C">
        <w:rPr>
          <w:rFonts w:ascii="Times New Roman" w:hAnsi="Times New Roman"/>
          <w:sz w:val="24"/>
          <w:szCs w:val="24"/>
        </w:rPr>
        <w:t>ча</w:t>
      </w:r>
      <w:proofErr w:type="spellEnd"/>
      <w:r w:rsidRPr="00BB473C">
        <w:rPr>
          <w:rFonts w:ascii="Times New Roman" w:hAnsi="Times New Roman"/>
          <w:sz w:val="24"/>
          <w:szCs w:val="24"/>
        </w:rPr>
        <w:t xml:space="preserve"> </w:t>
      </w:r>
      <w:r w:rsidRPr="0014724B">
        <w:rPr>
          <w:rFonts w:ascii="Times New Roman" w:hAnsi="Times New Roman"/>
          <w:sz w:val="24"/>
          <w:szCs w:val="24"/>
        </w:rPr>
        <w:t>“</w:t>
      </w:r>
      <w:proofErr w:type="spellStart"/>
      <w:r w:rsidRPr="00BB473C">
        <w:rPr>
          <w:rFonts w:ascii="Times New Roman" w:hAnsi="Times New Roman"/>
          <w:sz w:val="24"/>
          <w:szCs w:val="24"/>
        </w:rPr>
        <w:t>Здрастуйте</w:t>
      </w:r>
      <w:proofErr w:type="spellEnd"/>
      <w:r w:rsidRPr="00BB473C">
        <w:rPr>
          <w:rFonts w:ascii="Times New Roman" w:hAnsi="Times New Roman"/>
          <w:sz w:val="24"/>
          <w:szCs w:val="24"/>
        </w:rPr>
        <w:t>, я ваша т</w:t>
      </w:r>
      <w:proofErr w:type="spellStart"/>
      <w:r w:rsidRPr="00BB473C">
        <w:rPr>
          <w:rFonts w:ascii="Times New Roman" w:hAnsi="Times New Roman"/>
          <w:sz w:val="24"/>
          <w:szCs w:val="24"/>
          <w:lang w:val="uk-UA"/>
        </w:rPr>
        <w:t>ітонька</w:t>
      </w:r>
      <w:proofErr w:type="spellEnd"/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BB473C" w:rsidRDefault="00C77749" w:rsidP="00C77749">
      <w:pPr>
        <w:numPr>
          <w:ilvl w:val="0"/>
          <w:numId w:val="42"/>
        </w:numPr>
        <w:shd w:val="clear" w:color="auto" w:fill="FFFFFF"/>
        <w:spacing w:after="0" w:line="240" w:lineRule="auto"/>
        <w:ind w:right="1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ц</w:t>
      </w:r>
      <w:r w:rsidRPr="00BB473C">
        <w:rPr>
          <w:rFonts w:ascii="Times New Roman" w:hAnsi="Times New Roman"/>
          <w:sz w:val="24"/>
          <w:szCs w:val="24"/>
          <w:lang w:val="uk-UA"/>
        </w:rPr>
        <w:t xml:space="preserve">иркове </w:t>
      </w:r>
      <w:r>
        <w:rPr>
          <w:rFonts w:ascii="Times New Roman" w:hAnsi="Times New Roman"/>
          <w:sz w:val="24"/>
          <w:szCs w:val="24"/>
          <w:lang w:val="uk-UA"/>
        </w:rPr>
        <w:t>та лазерне 3-д шоу,</w:t>
      </w:r>
      <w:r w:rsidRPr="00BB473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Pr="00BB473C">
        <w:rPr>
          <w:rFonts w:ascii="Times New Roman" w:hAnsi="Times New Roman"/>
          <w:sz w:val="24"/>
          <w:szCs w:val="24"/>
          <w:lang w:val="uk-UA"/>
        </w:rPr>
        <w:t>. Дн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BB473C">
        <w:rPr>
          <w:rFonts w:ascii="Times New Roman" w:hAnsi="Times New Roman"/>
          <w:sz w:val="24"/>
          <w:szCs w:val="24"/>
          <w:lang w:val="uk-UA"/>
        </w:rPr>
        <w:t>пропетровс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BB473C"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BB473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C77749" w:rsidRPr="00E43D5E" w:rsidRDefault="00C77749" w:rsidP="00C77749">
      <w:pPr>
        <w:shd w:val="clear" w:color="auto" w:fill="FFFFFF"/>
        <w:spacing w:after="0" w:line="240" w:lineRule="auto"/>
        <w:ind w:left="40" w:right="17" w:firstLine="663"/>
        <w:jc w:val="both"/>
        <w:rPr>
          <w:rFonts w:ascii="Times New Roman" w:hAnsi="Times New Roman"/>
          <w:iCs/>
          <w:sz w:val="24"/>
          <w:szCs w:val="24"/>
        </w:rPr>
      </w:pPr>
    </w:p>
    <w:p w:rsidR="00C77749" w:rsidRDefault="00C77749" w:rsidP="00C77749">
      <w:pPr>
        <w:spacing w:line="240" w:lineRule="auto"/>
        <w:ind w:left="100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4724B">
        <w:rPr>
          <w:rFonts w:ascii="Times New Roman" w:hAnsi="Times New Roman"/>
          <w:sz w:val="24"/>
          <w:szCs w:val="24"/>
        </w:rPr>
        <w:tab/>
      </w:r>
      <w:r w:rsidRPr="00AA24A1">
        <w:rPr>
          <w:rFonts w:ascii="Times New Roman" w:hAnsi="Times New Roman"/>
          <w:b/>
          <w:iCs/>
          <w:sz w:val="24"/>
          <w:szCs w:val="24"/>
          <w:lang w:val="uk-UA"/>
        </w:rPr>
        <w:t>На 2014 рік заплановано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uk-UA"/>
        </w:rPr>
        <w:t>продовжити започатковану у попередніх роках дружню співпрацю з такими професійними  театрами, як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:                                                                                               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                           -  н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>ародний музично-драматичний театр "</w:t>
      </w:r>
      <w:proofErr w:type="spellStart"/>
      <w:r>
        <w:rPr>
          <w:rFonts w:ascii="Times New Roman" w:hAnsi="Times New Roman"/>
          <w:iCs/>
          <w:sz w:val="24"/>
          <w:szCs w:val="24"/>
          <w:lang w:val="uk-UA"/>
        </w:rPr>
        <w:t>СвеЧа</w:t>
      </w:r>
      <w:proofErr w:type="spellEnd"/>
      <w:r>
        <w:rPr>
          <w:rFonts w:ascii="Times New Roman" w:hAnsi="Times New Roman"/>
          <w:iCs/>
          <w:sz w:val="24"/>
          <w:szCs w:val="24"/>
          <w:lang w:val="uk-UA"/>
        </w:rPr>
        <w:t xml:space="preserve">",  </w:t>
      </w:r>
      <w:proofErr w:type="spellStart"/>
      <w:r w:rsidRPr="009E2F17">
        <w:rPr>
          <w:rFonts w:ascii="Times New Roman" w:hAnsi="Times New Roman"/>
          <w:iCs/>
          <w:sz w:val="24"/>
          <w:szCs w:val="24"/>
          <w:lang w:val="uk-UA"/>
        </w:rPr>
        <w:t>м.Теплодар</w:t>
      </w:r>
      <w:proofErr w:type="spellEnd"/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;                                                         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-  театр "Вільна сцена",  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>м.</w:t>
      </w:r>
      <w:r w:rsidRPr="0014724B">
        <w:rPr>
          <w:rFonts w:ascii="Times New Roman" w:hAnsi="Times New Roman"/>
          <w:iCs/>
          <w:sz w:val="24"/>
          <w:szCs w:val="24"/>
        </w:rPr>
        <w:t xml:space="preserve"> 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>Київ;                                                                                                              -  Державний орд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ена </w:t>
      </w:r>
      <w:r w:rsidRPr="0014724B">
        <w:rPr>
          <w:rFonts w:ascii="Times New Roman" w:hAnsi="Times New Roman"/>
          <w:iCs/>
          <w:sz w:val="24"/>
          <w:szCs w:val="24"/>
        </w:rPr>
        <w:t>“</w:t>
      </w:r>
      <w:r>
        <w:rPr>
          <w:rFonts w:ascii="Times New Roman" w:hAnsi="Times New Roman"/>
          <w:iCs/>
          <w:sz w:val="24"/>
          <w:szCs w:val="24"/>
          <w:lang w:val="uk-UA"/>
        </w:rPr>
        <w:t>Д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>ружби народів</w:t>
      </w:r>
      <w:r w:rsidRPr="0014724B">
        <w:rPr>
          <w:rFonts w:ascii="Times New Roman" w:hAnsi="Times New Roman"/>
          <w:iCs/>
          <w:sz w:val="24"/>
          <w:szCs w:val="24"/>
        </w:rPr>
        <w:t>”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 Російський драматичний театр                         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   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  ім. К.</w:t>
      </w:r>
      <w:proofErr w:type="spellStart"/>
      <w:r w:rsidRPr="009E2F17">
        <w:rPr>
          <w:rFonts w:ascii="Times New Roman" w:hAnsi="Times New Roman"/>
          <w:iCs/>
          <w:sz w:val="24"/>
          <w:szCs w:val="24"/>
          <w:lang w:val="uk-UA"/>
        </w:rPr>
        <w:t>Станіславского</w:t>
      </w:r>
      <w:proofErr w:type="spellEnd"/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,  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>м. Єреван;                                                                                                                     - Академічний обласний  музично-драматичний театр ім. П.Саксагансь</w:t>
      </w:r>
      <w:r>
        <w:rPr>
          <w:rFonts w:ascii="Times New Roman" w:hAnsi="Times New Roman"/>
          <w:iCs/>
          <w:sz w:val="24"/>
          <w:szCs w:val="24"/>
          <w:lang w:val="uk-UA"/>
        </w:rPr>
        <w:t>кого,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м. Київ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                                                        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>- Львівський театр естрадних мініатюр "І люди</w:t>
      </w:r>
      <w:r>
        <w:rPr>
          <w:rFonts w:ascii="Times New Roman" w:hAnsi="Times New Roman"/>
          <w:iCs/>
          <w:sz w:val="24"/>
          <w:szCs w:val="24"/>
          <w:lang w:val="uk-UA"/>
        </w:rPr>
        <w:t>,</w:t>
      </w:r>
      <w:r w:rsidRPr="009E2F17">
        <w:rPr>
          <w:rFonts w:ascii="Times New Roman" w:hAnsi="Times New Roman"/>
          <w:iCs/>
          <w:sz w:val="24"/>
          <w:szCs w:val="24"/>
          <w:lang w:val="uk-UA"/>
        </w:rPr>
        <w:t xml:space="preserve"> і ляльки" </w:t>
      </w:r>
      <w:r>
        <w:rPr>
          <w:rFonts w:ascii="Times New Roman" w:hAnsi="Times New Roman"/>
          <w:iCs/>
          <w:sz w:val="24"/>
          <w:szCs w:val="24"/>
          <w:lang w:val="uk-UA"/>
        </w:rPr>
        <w:t>.</w:t>
      </w:r>
    </w:p>
    <w:p w:rsidR="00C77749" w:rsidRDefault="00C77749" w:rsidP="00C77749">
      <w:pPr>
        <w:ind w:left="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Містом заплановано у 2014 році проведення  наступних </w:t>
      </w:r>
      <w:r w:rsidRPr="00992BB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культурно-масових  заходів, а саме</w:t>
      </w:r>
      <w:r w:rsidRPr="00992BB8">
        <w:rPr>
          <w:rFonts w:ascii="Times New Roman" w:hAnsi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Щедрий вечір, Святий вечір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театралізована концертна програма – січень;</w:t>
      </w:r>
    </w:p>
    <w:p w:rsidR="00C77749" w:rsidRDefault="00C77749" w:rsidP="00C77749">
      <w:pPr>
        <w:ind w:left="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Зі святом, Захисники!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 - до Дня захисника Вітчизни – лютий;</w:t>
      </w:r>
    </w:p>
    <w:p w:rsidR="00C77749" w:rsidRDefault="00C77749" w:rsidP="00C7774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A54413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Ветерани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молодь,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майбутнє</w:t>
      </w:r>
      <w:r w:rsidRPr="00A54413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- до </w:t>
      </w:r>
      <w:r w:rsidRPr="000D49B6">
        <w:rPr>
          <w:rFonts w:ascii="Times New Roman" w:hAnsi="Times New Roman"/>
          <w:sz w:val="24"/>
          <w:szCs w:val="24"/>
          <w:lang w:val="uk-UA"/>
        </w:rPr>
        <w:t>26-</w:t>
      </w:r>
      <w:r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Pr="000D49B6">
        <w:rPr>
          <w:rFonts w:ascii="Times New Roman" w:hAnsi="Times New Roman"/>
          <w:sz w:val="24"/>
          <w:szCs w:val="24"/>
          <w:lang w:val="uk-UA"/>
        </w:rPr>
        <w:t>річниці виводу радянських військ з Афганістану</w:t>
      </w:r>
      <w:r>
        <w:rPr>
          <w:rFonts w:ascii="Times New Roman" w:hAnsi="Times New Roman"/>
          <w:sz w:val="24"/>
          <w:szCs w:val="24"/>
          <w:lang w:val="uk-UA"/>
        </w:rPr>
        <w:t xml:space="preserve"> – лютий;</w:t>
      </w:r>
    </w:p>
    <w:p w:rsidR="00C77749" w:rsidRDefault="00C77749" w:rsidP="00C7774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І знову починається весна…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концертна програма до Міжнародного Жіночого дня – березень;</w:t>
      </w:r>
    </w:p>
    <w:p w:rsidR="00C77749" w:rsidRDefault="00C77749" w:rsidP="00C7774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36555C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14724B">
        <w:rPr>
          <w:rFonts w:ascii="Times New Roman" w:hAnsi="Times New Roman"/>
          <w:sz w:val="24"/>
          <w:szCs w:val="24"/>
        </w:rPr>
        <w:t>“</w:t>
      </w:r>
      <w:r w:rsidRPr="0036555C">
        <w:rPr>
          <w:rFonts w:ascii="Times New Roman" w:hAnsi="Times New Roman"/>
          <w:sz w:val="24"/>
          <w:szCs w:val="24"/>
        </w:rPr>
        <w:t>Вспоминаем о далекой той войне…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тематичний вечір до Дня Перемоги – травень;                     </w:t>
      </w:r>
      <w:r>
        <w:rPr>
          <w:sz w:val="28"/>
          <w:szCs w:val="28"/>
          <w:lang w:val="uk-UA"/>
        </w:rPr>
        <w:t xml:space="preserve">-  </w:t>
      </w:r>
      <w:r w:rsidRPr="00A515DA">
        <w:rPr>
          <w:rFonts w:ascii="Times New Roman" w:hAnsi="Times New Roman"/>
          <w:sz w:val="24"/>
          <w:szCs w:val="24"/>
        </w:rPr>
        <w:t>”</w:t>
      </w:r>
      <w:r w:rsidRPr="00A515DA"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</w:rPr>
        <w:t xml:space="preserve"> той, кто дарует нам жизнь и тепло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концертна програма до 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Дня Матері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– травень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</w:t>
      </w:r>
    </w:p>
    <w:p w:rsidR="00C77749" w:rsidRDefault="00C77749" w:rsidP="00C7774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-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Свято дитинства</w:t>
      </w:r>
      <w:r w:rsidRPr="00B61CA2">
        <w:rPr>
          <w:rFonts w:ascii="Times New Roman" w:hAnsi="Times New Roman"/>
          <w:sz w:val="24"/>
          <w:szCs w:val="24"/>
        </w:rPr>
        <w:t xml:space="preserve">” - </w:t>
      </w:r>
      <w:r w:rsidRPr="008359BD">
        <w:rPr>
          <w:rFonts w:ascii="Times New Roman" w:hAnsi="Times New Roman"/>
          <w:sz w:val="24"/>
          <w:szCs w:val="24"/>
          <w:lang w:val="uk-UA"/>
        </w:rPr>
        <w:t>концертна  програ</w:t>
      </w:r>
      <w:r>
        <w:rPr>
          <w:rFonts w:ascii="Times New Roman" w:hAnsi="Times New Roman"/>
          <w:sz w:val="24"/>
          <w:szCs w:val="24"/>
          <w:lang w:val="uk-UA"/>
        </w:rPr>
        <w:t xml:space="preserve">ма 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до Дня захисту дітей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59BD">
        <w:rPr>
          <w:rFonts w:ascii="Times New Roman" w:hAnsi="Times New Roman"/>
          <w:sz w:val="24"/>
          <w:szCs w:val="24"/>
          <w:lang w:val="uk-UA"/>
        </w:rPr>
        <w:t>– червень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                                     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4724B">
        <w:rPr>
          <w:rFonts w:ascii="Times New Roman" w:hAnsi="Times New Roman"/>
          <w:sz w:val="24"/>
          <w:szCs w:val="24"/>
        </w:rPr>
        <w:t>“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Лето </w:t>
      </w:r>
      <w:proofErr w:type="spellStart"/>
      <w:r w:rsidRPr="008359BD">
        <w:rPr>
          <w:rFonts w:ascii="Times New Roman" w:hAnsi="Times New Roman"/>
          <w:sz w:val="24"/>
          <w:szCs w:val="24"/>
          <w:lang w:val="uk-UA"/>
        </w:rPr>
        <w:t>звездное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будь </w:t>
      </w:r>
      <w:proofErr w:type="spellStart"/>
      <w:r w:rsidRPr="008359BD">
        <w:rPr>
          <w:rFonts w:ascii="Times New Roman" w:hAnsi="Times New Roman"/>
          <w:sz w:val="24"/>
          <w:szCs w:val="24"/>
          <w:lang w:val="uk-UA"/>
        </w:rPr>
        <w:t>со</w:t>
      </w:r>
      <w:proofErr w:type="spellEnd"/>
      <w:r w:rsidRPr="008359B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359BD">
        <w:rPr>
          <w:rFonts w:ascii="Times New Roman" w:hAnsi="Times New Roman"/>
          <w:sz w:val="24"/>
          <w:szCs w:val="24"/>
          <w:lang w:val="uk-UA"/>
        </w:rPr>
        <w:t>мной</w:t>
      </w:r>
      <w:proofErr w:type="spellEnd"/>
      <w:r w:rsidRPr="008359BD">
        <w:rPr>
          <w:rFonts w:ascii="Times New Roman" w:hAnsi="Times New Roman"/>
          <w:sz w:val="24"/>
          <w:szCs w:val="24"/>
          <w:lang w:val="uk-UA"/>
        </w:rPr>
        <w:t>!</w:t>
      </w:r>
      <w:r w:rsidRPr="0014724B">
        <w:rPr>
          <w:rFonts w:ascii="Times New Roman" w:hAnsi="Times New Roman"/>
          <w:sz w:val="24"/>
          <w:szCs w:val="24"/>
        </w:rPr>
        <w:t>”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59BD">
        <w:rPr>
          <w:rFonts w:ascii="Times New Roman" w:hAnsi="Times New Roman"/>
          <w:sz w:val="24"/>
          <w:szCs w:val="24"/>
          <w:lang w:val="uk-UA"/>
        </w:rPr>
        <w:t>розважальна програма для шкільних таборів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59BD">
        <w:rPr>
          <w:rFonts w:ascii="Times New Roman" w:hAnsi="Times New Roman"/>
          <w:sz w:val="24"/>
          <w:szCs w:val="24"/>
          <w:lang w:val="uk-UA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59BD">
        <w:rPr>
          <w:rFonts w:ascii="Times New Roman" w:hAnsi="Times New Roman"/>
          <w:sz w:val="24"/>
          <w:szCs w:val="24"/>
          <w:lang w:val="uk-UA"/>
        </w:rPr>
        <w:t>червень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C77749" w:rsidRDefault="00C77749" w:rsidP="00C7774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4724B">
        <w:rPr>
          <w:rFonts w:ascii="Times New Roman" w:hAnsi="Times New Roman"/>
          <w:sz w:val="24"/>
          <w:szCs w:val="24"/>
        </w:rPr>
        <w:t>“</w:t>
      </w:r>
      <w:r w:rsidRPr="00903846">
        <w:rPr>
          <w:rFonts w:ascii="Times New Roman" w:hAnsi="Times New Roman"/>
          <w:sz w:val="24"/>
          <w:szCs w:val="24"/>
          <w:lang w:val="uk-UA"/>
        </w:rPr>
        <w:t>Живи та міцній, наша юна Державо</w:t>
      </w:r>
      <w:r w:rsidRPr="0014724B">
        <w:rPr>
          <w:rFonts w:ascii="Times New Roman" w:hAnsi="Times New Roman"/>
          <w:sz w:val="24"/>
          <w:szCs w:val="24"/>
        </w:rPr>
        <w:t>”</w:t>
      </w:r>
      <w:r w:rsidRPr="0090384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 концерт до дня Конституції України – червень;</w:t>
      </w:r>
    </w:p>
    <w:p w:rsidR="00C77749" w:rsidRDefault="00C77749" w:rsidP="00C7774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Крізь даль століть мені доносяться пісні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концерт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ретро-пісні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– вересень;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</w:t>
      </w:r>
    </w:p>
    <w:p w:rsidR="00C77749" w:rsidRDefault="00C77749" w:rsidP="00C77749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8359BD">
        <w:rPr>
          <w:rFonts w:ascii="Times New Roman" w:hAnsi="Times New Roman"/>
          <w:sz w:val="24"/>
          <w:szCs w:val="24"/>
          <w:lang w:val="uk-UA"/>
        </w:rPr>
        <w:t xml:space="preserve">-  </w:t>
      </w:r>
      <w:r w:rsidRPr="0014724B">
        <w:rPr>
          <w:rFonts w:ascii="Times New Roman" w:hAnsi="Times New Roman"/>
          <w:sz w:val="24"/>
          <w:szCs w:val="24"/>
        </w:rPr>
        <w:t>“</w:t>
      </w:r>
      <w:r w:rsidRPr="008359BD">
        <w:rPr>
          <w:rFonts w:ascii="Times New Roman" w:hAnsi="Times New Roman"/>
          <w:sz w:val="24"/>
          <w:szCs w:val="24"/>
          <w:lang w:val="uk-UA"/>
        </w:rPr>
        <w:t>З повагою до Вас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концертна програма </w:t>
      </w:r>
      <w:r>
        <w:rPr>
          <w:rFonts w:ascii="Times New Roman" w:hAnsi="Times New Roman"/>
          <w:sz w:val="24"/>
          <w:szCs w:val="24"/>
          <w:lang w:val="uk-UA"/>
        </w:rPr>
        <w:t>до Дня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людей похилого віку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8359BD">
        <w:rPr>
          <w:rFonts w:ascii="Times New Roman" w:hAnsi="Times New Roman"/>
          <w:sz w:val="24"/>
          <w:szCs w:val="24"/>
          <w:lang w:val="uk-UA"/>
        </w:rPr>
        <w:t>жовтень</w:t>
      </w:r>
      <w:r>
        <w:rPr>
          <w:rFonts w:ascii="Times New Roman" w:hAnsi="Times New Roman"/>
          <w:sz w:val="24"/>
          <w:szCs w:val="24"/>
          <w:lang w:val="uk-UA"/>
        </w:rPr>
        <w:t xml:space="preserve">;                                                                                                                                                             - 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Кажімо більше ніжних слів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к</w:t>
      </w:r>
      <w:r w:rsidRPr="008359BD">
        <w:rPr>
          <w:rFonts w:ascii="Times New Roman" w:hAnsi="Times New Roman"/>
          <w:sz w:val="24"/>
          <w:szCs w:val="24"/>
          <w:lang w:val="uk-UA"/>
        </w:rPr>
        <w:t>онцертна програма до Дня інвалідів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– грудень 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Одна родина</w:t>
      </w:r>
      <w:r w:rsidRPr="0014724B">
        <w:rPr>
          <w:rFonts w:ascii="Times New Roman" w:hAnsi="Times New Roman"/>
          <w:sz w:val="24"/>
          <w:szCs w:val="24"/>
        </w:rPr>
        <w:t>”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8359BD">
        <w:rPr>
          <w:rFonts w:ascii="Times New Roman" w:hAnsi="Times New Roman"/>
          <w:sz w:val="24"/>
          <w:szCs w:val="24"/>
          <w:lang w:val="uk-UA"/>
        </w:rPr>
        <w:t>концерт до Дня сім’ї – травень</w:t>
      </w:r>
      <w:r>
        <w:rPr>
          <w:rFonts w:ascii="Times New Roman" w:hAnsi="Times New Roman"/>
          <w:sz w:val="24"/>
          <w:szCs w:val="24"/>
          <w:lang w:val="uk-UA"/>
        </w:rPr>
        <w:t xml:space="preserve">;   </w:t>
      </w:r>
    </w:p>
    <w:p w:rsidR="00C77749" w:rsidRDefault="00C77749" w:rsidP="00C7774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 xml:space="preserve">Вітання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Терпсіхори</w:t>
      </w:r>
      <w:proofErr w:type="spellEnd"/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к</w:t>
      </w:r>
      <w:proofErr w:type="spellStart"/>
      <w:r w:rsidRPr="008359BD">
        <w:rPr>
          <w:rFonts w:ascii="Times New Roman" w:hAnsi="Times New Roman"/>
          <w:sz w:val="24"/>
          <w:szCs w:val="24"/>
        </w:rPr>
        <w:t>онцерт</w:t>
      </w:r>
      <w:proofErr w:type="spellEnd"/>
      <w:r w:rsidRPr="008359BD">
        <w:rPr>
          <w:rFonts w:ascii="Times New Roman" w:hAnsi="Times New Roman"/>
          <w:sz w:val="24"/>
          <w:szCs w:val="24"/>
        </w:rPr>
        <w:t xml:space="preserve"> </w:t>
      </w:r>
      <w:r w:rsidRPr="008359BD">
        <w:rPr>
          <w:rFonts w:ascii="Times New Roman" w:hAnsi="Times New Roman"/>
          <w:sz w:val="24"/>
          <w:szCs w:val="24"/>
          <w:lang w:val="uk-UA"/>
        </w:rPr>
        <w:t>д</w:t>
      </w:r>
      <w:r w:rsidRPr="008359BD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Pr="008359BD">
        <w:rPr>
          <w:rFonts w:ascii="Times New Roman" w:hAnsi="Times New Roman"/>
          <w:sz w:val="24"/>
          <w:szCs w:val="24"/>
        </w:rPr>
        <w:t>Дн</w:t>
      </w:r>
      <w:proofErr w:type="spellEnd"/>
      <w:r w:rsidRPr="008359BD">
        <w:rPr>
          <w:rFonts w:ascii="Times New Roman" w:hAnsi="Times New Roman"/>
          <w:sz w:val="24"/>
          <w:szCs w:val="24"/>
          <w:lang w:val="uk-UA"/>
        </w:rPr>
        <w:t>я</w:t>
      </w:r>
      <w:r w:rsidRPr="008359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59BD">
        <w:rPr>
          <w:rFonts w:ascii="Times New Roman" w:hAnsi="Times New Roman"/>
          <w:sz w:val="24"/>
          <w:szCs w:val="24"/>
        </w:rPr>
        <w:t>танц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ю</w:t>
      </w:r>
      <w:r w:rsidRPr="008359BD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квітень ;                                                                                                           - 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Спешит пожарный боевой расчет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к</w:t>
      </w:r>
      <w:proofErr w:type="spellStart"/>
      <w:r>
        <w:rPr>
          <w:rFonts w:ascii="Times New Roman" w:hAnsi="Times New Roman"/>
          <w:sz w:val="24"/>
          <w:szCs w:val="24"/>
        </w:rPr>
        <w:t>онцерт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/>
          <w:sz w:val="24"/>
          <w:szCs w:val="24"/>
        </w:rPr>
        <w:t>Дн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я працівників </w:t>
      </w:r>
      <w:r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8359B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8359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</w:p>
    <w:p w:rsidR="00C77749" w:rsidRDefault="00C77749" w:rsidP="00C7774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 </w:t>
      </w:r>
      <w:r w:rsidRPr="0014724B">
        <w:rPr>
          <w:rFonts w:ascii="Times New Roman" w:hAnsi="Times New Roman"/>
          <w:sz w:val="24"/>
          <w:szCs w:val="24"/>
        </w:rPr>
        <w:t>“</w:t>
      </w:r>
      <w:proofErr w:type="spellStart"/>
      <w:r>
        <w:rPr>
          <w:rFonts w:ascii="Times New Roman" w:hAnsi="Times New Roman"/>
          <w:sz w:val="24"/>
          <w:szCs w:val="24"/>
        </w:rPr>
        <w:t>Козацько</w:t>
      </w:r>
      <w:r>
        <w:rPr>
          <w:rFonts w:ascii="Times New Roman" w:hAnsi="Times New Roman"/>
          <w:sz w:val="24"/>
          <w:szCs w:val="24"/>
          <w:lang w:val="uk-UA"/>
        </w:rPr>
        <w:t>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D34B7">
        <w:rPr>
          <w:rFonts w:ascii="Times New Roman" w:hAnsi="Times New Roman"/>
          <w:sz w:val="24"/>
          <w:szCs w:val="24"/>
        </w:rPr>
        <w:t xml:space="preserve"> роду не </w:t>
      </w:r>
      <w:r>
        <w:rPr>
          <w:rFonts w:ascii="Times New Roman" w:hAnsi="Times New Roman"/>
          <w:sz w:val="24"/>
          <w:szCs w:val="24"/>
          <w:lang w:val="uk-UA"/>
        </w:rPr>
        <w:t>має переводу!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т</w:t>
      </w:r>
      <w:proofErr w:type="spellStart"/>
      <w:r>
        <w:rPr>
          <w:rFonts w:ascii="Times New Roman" w:hAnsi="Times New Roman"/>
          <w:sz w:val="24"/>
          <w:szCs w:val="24"/>
        </w:rPr>
        <w:t>ематич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ний </w:t>
      </w:r>
      <w:r w:rsidRPr="00122F86">
        <w:rPr>
          <w:rFonts w:ascii="Times New Roman" w:hAnsi="Times New Roman"/>
          <w:sz w:val="24"/>
          <w:szCs w:val="24"/>
        </w:rPr>
        <w:t xml:space="preserve"> концерт, </w:t>
      </w:r>
      <w:r>
        <w:rPr>
          <w:rFonts w:ascii="Times New Roman" w:hAnsi="Times New Roman"/>
          <w:sz w:val="24"/>
          <w:szCs w:val="24"/>
          <w:lang w:val="uk-UA"/>
        </w:rPr>
        <w:t xml:space="preserve">присвячений </w:t>
      </w:r>
      <w:r w:rsidRPr="00122F86">
        <w:rPr>
          <w:rFonts w:ascii="Times New Roman" w:hAnsi="Times New Roman"/>
          <w:sz w:val="24"/>
          <w:szCs w:val="24"/>
        </w:rPr>
        <w:t xml:space="preserve">Дню </w:t>
      </w:r>
      <w:r>
        <w:rPr>
          <w:rFonts w:ascii="Times New Roman" w:hAnsi="Times New Roman"/>
          <w:sz w:val="24"/>
          <w:szCs w:val="24"/>
          <w:lang w:val="uk-UA"/>
        </w:rPr>
        <w:t xml:space="preserve">козацтва; </w:t>
      </w:r>
    </w:p>
    <w:p w:rsidR="00C77749" w:rsidRDefault="00C77749" w:rsidP="00C77749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14724B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Наша мова солов’їна</w:t>
      </w:r>
      <w:r w:rsidRPr="0014724B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- т</w:t>
      </w:r>
      <w:r w:rsidRPr="008359BD">
        <w:rPr>
          <w:rFonts w:ascii="Times New Roman" w:hAnsi="Times New Roman"/>
          <w:sz w:val="24"/>
          <w:szCs w:val="24"/>
          <w:lang w:val="uk-UA"/>
        </w:rPr>
        <w:t>ематичний вечір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8359BD">
        <w:rPr>
          <w:rFonts w:ascii="Times New Roman" w:hAnsi="Times New Roman"/>
          <w:sz w:val="24"/>
          <w:szCs w:val="24"/>
          <w:lang w:val="uk-UA"/>
        </w:rPr>
        <w:t xml:space="preserve"> присвячений Дню рідної мови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C77749" w:rsidRDefault="00C77749" w:rsidP="00C77749">
      <w:pPr>
        <w:pStyle w:val="af1"/>
        <w:ind w:firstLine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Кошти, передбачені на розвиток культури у 2014 році, – 14 503,0 тис. грн., у 2013 році були – 11 876,0 тис. грн.</w:t>
      </w:r>
    </w:p>
    <w:p w:rsidR="00C77749" w:rsidRDefault="00C77749" w:rsidP="00C77749">
      <w:pPr>
        <w:pStyle w:val="af1"/>
        <w:ind w:firstLine="360"/>
        <w:rPr>
          <w:rFonts w:ascii="Times New Roman" w:hAnsi="Times New Roman"/>
          <w:sz w:val="24"/>
          <w:szCs w:val="24"/>
          <w:lang w:val="uk-UA"/>
        </w:rPr>
      </w:pPr>
    </w:p>
    <w:p w:rsidR="00C77749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9F5E94">
        <w:rPr>
          <w:rFonts w:ascii="Times New Roman" w:eastAsia="SimSun" w:hAnsi="Times New Roman"/>
          <w:b/>
          <w:sz w:val="24"/>
          <w:szCs w:val="24"/>
          <w:lang w:val="uk-UA"/>
        </w:rPr>
        <w:t xml:space="preserve">16. Фізична культура та спорт </w:t>
      </w:r>
    </w:p>
    <w:p w:rsidR="00C77749" w:rsidRPr="009F5E94" w:rsidRDefault="00C77749" w:rsidP="00C77749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>
        <w:rPr>
          <w:rFonts w:ascii="Times New Roman" w:eastAsia="SimSun" w:hAnsi="Times New Roman"/>
          <w:b/>
          <w:sz w:val="24"/>
          <w:szCs w:val="24"/>
          <w:lang w:val="uk-UA"/>
        </w:rPr>
        <w:t>Спорт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У місті працює 3 дитячо-юнацьких спортивних школи: 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к</w:t>
      </w:r>
      <w:r w:rsidRPr="004733FD">
        <w:rPr>
          <w:rFonts w:ascii="Times New Roman" w:hAnsi="Times New Roman"/>
          <w:sz w:val="24"/>
          <w:szCs w:val="24"/>
          <w:lang w:val="uk-UA"/>
        </w:rPr>
        <w:t>омплексна дитячо-юнацька спортивна школа  відділу освіти ІМР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4733FD">
        <w:rPr>
          <w:rFonts w:ascii="Times New Roman" w:hAnsi="Times New Roman"/>
          <w:sz w:val="24"/>
          <w:szCs w:val="24"/>
          <w:lang w:val="uk-UA"/>
        </w:rPr>
        <w:t>(КДЮСШ);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</w:t>
      </w:r>
      <w:r w:rsidRPr="004733FD">
        <w:rPr>
          <w:rFonts w:ascii="Times New Roman" w:hAnsi="Times New Roman"/>
          <w:sz w:val="24"/>
          <w:szCs w:val="24"/>
          <w:lang w:val="uk-UA"/>
        </w:rPr>
        <w:t>итячо</w:t>
      </w:r>
      <w:proofErr w:type="spellEnd"/>
      <w:r w:rsidRPr="004733FD">
        <w:rPr>
          <w:rFonts w:ascii="Times New Roman" w:hAnsi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733FD">
        <w:rPr>
          <w:rFonts w:ascii="Times New Roman" w:hAnsi="Times New Roman"/>
          <w:sz w:val="24"/>
          <w:szCs w:val="24"/>
          <w:lang w:val="uk-UA"/>
        </w:rPr>
        <w:t>юнацька спортивна школа з шахів і шашок відділу освіти ІМР  (ШШК);</w:t>
      </w:r>
    </w:p>
    <w:p w:rsidR="00C77749" w:rsidRPr="0052536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</w:t>
      </w:r>
      <w:r w:rsidRPr="004733FD">
        <w:rPr>
          <w:rFonts w:ascii="Times New Roman" w:hAnsi="Times New Roman"/>
          <w:sz w:val="24"/>
          <w:szCs w:val="24"/>
          <w:lang w:val="uk-UA"/>
        </w:rPr>
        <w:t>итячо</w:t>
      </w:r>
      <w:proofErr w:type="spellEnd"/>
      <w:r w:rsidRPr="004733FD">
        <w:rPr>
          <w:rFonts w:ascii="Times New Roman" w:hAnsi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юнацька спортивна школа </w:t>
      </w:r>
      <w:r w:rsidRPr="0052536D">
        <w:rPr>
          <w:rFonts w:ascii="Times New Roman" w:hAnsi="Times New Roman"/>
          <w:sz w:val="24"/>
          <w:szCs w:val="24"/>
        </w:rPr>
        <w:t>“</w:t>
      </w:r>
      <w:r w:rsidRPr="004733FD">
        <w:rPr>
          <w:rFonts w:ascii="Times New Roman" w:hAnsi="Times New Roman"/>
          <w:sz w:val="24"/>
          <w:szCs w:val="24"/>
          <w:lang w:val="uk-UA"/>
        </w:rPr>
        <w:t>Судноремонтник</w:t>
      </w:r>
      <w:r w:rsidRPr="0052536D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 Кількість вихованців дитячо-юнацьких спортивних шкіл: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2011 рік                                 2012 рік                                    2013 рік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1 033 чол.                               1 118 чол.                                1 104 чол.  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Кількість здобутих спортсменами міста медалей: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2011 рік                                  2012 рік                                2013 рік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441 од.                                      418 од.                                   394 од.      </w:t>
      </w:r>
    </w:p>
    <w:p w:rsidR="00C77749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Кількість о</w:t>
      </w:r>
      <w:r w:rsidRPr="004733FD">
        <w:rPr>
          <w:rFonts w:ascii="Times New Roman" w:hAnsi="Times New Roman"/>
          <w:sz w:val="24"/>
          <w:szCs w:val="24"/>
          <w:lang w:val="uk-UA"/>
        </w:rPr>
        <w:t>триманих спортсменами спортивних звань: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2011 рік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        2012 рік                                 2013 рік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221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    233                                          227       </w:t>
      </w:r>
    </w:p>
    <w:p w:rsidR="00C77749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Кількість запланованих чемпіонатів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2014 р</w:t>
      </w:r>
      <w:r>
        <w:rPr>
          <w:rFonts w:ascii="Times New Roman" w:hAnsi="Times New Roman"/>
          <w:sz w:val="24"/>
          <w:szCs w:val="24"/>
          <w:lang w:val="uk-UA"/>
        </w:rPr>
        <w:t>оці</w:t>
      </w:r>
      <w:r w:rsidRPr="004733FD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Pr="004733FD">
        <w:rPr>
          <w:rFonts w:ascii="Times New Roman" w:hAnsi="Times New Roman"/>
          <w:b/>
          <w:sz w:val="24"/>
          <w:szCs w:val="24"/>
          <w:lang w:val="uk-UA"/>
        </w:rPr>
        <w:t>78</w:t>
      </w:r>
      <w:r w:rsidRPr="0052536D">
        <w:rPr>
          <w:rFonts w:ascii="Times New Roman" w:hAnsi="Times New Roman"/>
          <w:sz w:val="24"/>
          <w:szCs w:val="24"/>
          <w:lang w:val="uk-UA"/>
        </w:rPr>
        <w:t>, а саме</w:t>
      </w:r>
    </w:p>
    <w:p w:rsidR="00C77749" w:rsidRPr="004733FD" w:rsidRDefault="00C77749" w:rsidP="00C77749">
      <w:pPr>
        <w:tabs>
          <w:tab w:val="left" w:pos="5700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1E0"/>
      </w:tblPr>
      <w:tblGrid>
        <w:gridCol w:w="2943"/>
        <w:gridCol w:w="3119"/>
        <w:gridCol w:w="3118"/>
      </w:tblGrid>
      <w:tr w:rsidR="00C77749" w:rsidRPr="00C77749" w:rsidTr="00C777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Чемпіонати  Одеської області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Чемпіонати України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Чемпіонати Європи, Світу, Міжнародні змагання</w:t>
            </w:r>
          </w:p>
        </w:tc>
      </w:tr>
      <w:tr w:rsidR="00C77749" w:rsidRPr="004733FD" w:rsidTr="00C77749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КДЮСШ - 25</w:t>
            </w: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ШШК-        5</w:t>
            </w:r>
          </w:p>
          <w:p w:rsidR="00C77749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Судноремонтник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- 5</w:t>
            </w: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Всього:      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КДЮСШ - 22</w:t>
            </w: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ШШК-         8</w:t>
            </w: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Судноремонтник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-6</w:t>
            </w: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Всього:      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КДЮСШ - 2</w:t>
            </w: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ШШК -     2</w:t>
            </w: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Судноремонтник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- 3</w:t>
            </w: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7749" w:rsidRPr="004733FD" w:rsidRDefault="00C77749" w:rsidP="00C77749">
            <w:pPr>
              <w:tabs>
                <w:tab w:val="left" w:pos="5700"/>
              </w:tabs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33FD">
              <w:rPr>
                <w:rFonts w:ascii="Times New Roman" w:hAnsi="Times New Roman"/>
                <w:sz w:val="24"/>
                <w:szCs w:val="24"/>
                <w:lang w:val="uk-UA"/>
              </w:rPr>
              <w:t>Всього:     7</w:t>
            </w:r>
          </w:p>
        </w:tc>
      </w:tr>
    </w:tbl>
    <w:p w:rsidR="00C77749" w:rsidRPr="004733FD" w:rsidRDefault="00C77749" w:rsidP="00C77749">
      <w:pPr>
        <w:spacing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C77749" w:rsidRPr="0052536D" w:rsidRDefault="00C77749" w:rsidP="00C77749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2536D">
        <w:rPr>
          <w:rFonts w:ascii="Times New Roman" w:hAnsi="Times New Roman"/>
          <w:b/>
          <w:sz w:val="24"/>
          <w:szCs w:val="24"/>
          <w:lang w:val="uk-UA"/>
        </w:rPr>
        <w:t>Пропозиції на 2014 рік:</w:t>
      </w:r>
    </w:p>
    <w:p w:rsidR="00C77749" w:rsidRPr="004733FD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- забезпечити участь  </w:t>
      </w:r>
      <w:proofErr w:type="spellStart"/>
      <w:r w:rsidRPr="004733FD">
        <w:rPr>
          <w:rFonts w:ascii="Times New Roman" w:hAnsi="Times New Roman"/>
          <w:sz w:val="24"/>
          <w:szCs w:val="24"/>
          <w:lang w:val="uk-UA"/>
        </w:rPr>
        <w:t>іллічівських</w:t>
      </w:r>
      <w:proofErr w:type="spellEnd"/>
      <w:r w:rsidRPr="004733FD">
        <w:rPr>
          <w:rFonts w:ascii="Times New Roman" w:hAnsi="Times New Roman"/>
          <w:sz w:val="24"/>
          <w:szCs w:val="24"/>
          <w:lang w:val="uk-UA"/>
        </w:rPr>
        <w:t xml:space="preserve"> спортсменів  у Всеукраїнських змаганнях, Спартакіаді школярів, Універсіаді;</w:t>
      </w:r>
    </w:p>
    <w:p w:rsidR="00C77749" w:rsidRPr="004733FD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- провести на високому організаційному рівні Всеукраїнські та регіональні змагання, Чемпіонати та Кубки України, першості міста з різних видів спорту;</w:t>
      </w:r>
    </w:p>
    <w:p w:rsidR="00C77749" w:rsidRPr="004733FD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lastRenderedPageBreak/>
        <w:t>- завершити  реконструкцію стадіону ЗОШ № 1 (</w:t>
      </w:r>
      <w:proofErr w:type="spellStart"/>
      <w:r w:rsidRPr="004733FD">
        <w:rPr>
          <w:rFonts w:ascii="Times New Roman" w:hAnsi="Times New Roman"/>
          <w:sz w:val="24"/>
          <w:szCs w:val="24"/>
          <w:lang w:val="uk-UA"/>
        </w:rPr>
        <w:t>тартанове</w:t>
      </w:r>
      <w:proofErr w:type="spellEnd"/>
      <w:r w:rsidRPr="004733FD">
        <w:rPr>
          <w:rFonts w:ascii="Times New Roman" w:hAnsi="Times New Roman"/>
          <w:sz w:val="24"/>
          <w:szCs w:val="24"/>
          <w:lang w:val="uk-UA"/>
        </w:rPr>
        <w:t xml:space="preserve"> покриття); </w:t>
      </w:r>
    </w:p>
    <w:p w:rsidR="00C77749" w:rsidRPr="004733FD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>- завершити реконструкцію спортивних майданчиків з пляжних видів спорту.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B2B08">
        <w:rPr>
          <w:rFonts w:ascii="Times New Roman" w:hAnsi="Times New Roman"/>
          <w:sz w:val="24"/>
          <w:szCs w:val="24"/>
          <w:lang w:val="uk-UA"/>
        </w:rPr>
        <w:t>Кошти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B2B08">
        <w:rPr>
          <w:rFonts w:ascii="Times New Roman" w:hAnsi="Times New Roman"/>
          <w:sz w:val="24"/>
          <w:szCs w:val="24"/>
          <w:lang w:val="uk-UA"/>
        </w:rPr>
        <w:t xml:space="preserve"> передбачені на розвиток</w:t>
      </w:r>
      <w:r>
        <w:rPr>
          <w:rFonts w:ascii="Times New Roman" w:hAnsi="Times New Roman"/>
          <w:sz w:val="24"/>
          <w:szCs w:val="24"/>
          <w:lang w:val="uk-UA"/>
        </w:rPr>
        <w:t xml:space="preserve"> фізичної культури та спорту у 2014 році, –                   2 607,8 тис. грн., а у 2013 році – 2 244,0 тис. грн.</w:t>
      </w:r>
    </w:p>
    <w:p w:rsidR="00C77749" w:rsidRPr="009B2B08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77749" w:rsidRPr="008906F5" w:rsidRDefault="00C77749" w:rsidP="00C77749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906F5">
        <w:rPr>
          <w:rFonts w:ascii="Times New Roman" w:hAnsi="Times New Roman"/>
          <w:b/>
          <w:sz w:val="24"/>
          <w:szCs w:val="24"/>
          <w:lang w:val="uk-UA"/>
        </w:rPr>
        <w:t>17.Молодіжна політика</w:t>
      </w:r>
    </w:p>
    <w:p w:rsidR="00C77749" w:rsidRDefault="00C77749" w:rsidP="00C7774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sz w:val="24"/>
          <w:szCs w:val="24"/>
          <w:lang w:val="uk-UA"/>
        </w:rPr>
        <w:t xml:space="preserve">             Важливим напрямком у роботі з молоддю є профілактика негативних явищ у молодіжному середовищі (наркоманія, алкоголізм, 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тютюнопаління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>, правопорушення, захворюван</w:t>
      </w:r>
      <w:r>
        <w:rPr>
          <w:rFonts w:ascii="Times New Roman" w:hAnsi="Times New Roman"/>
          <w:sz w:val="24"/>
          <w:szCs w:val="24"/>
          <w:lang w:val="uk-UA"/>
        </w:rPr>
        <w:t>ня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на ВІЛ/СНІД). Заходи з профілактики негативних явищ розраховані на проведення профілактичної роботи і, передусім, серед неповнолітніх та молоді, їхніх батьків, на професійну допомогу, що надається педагогічним колективам навчальних загальноосвітніх закладів. Профілактика проводиться у формі масових акцій, зібрань, компаній у ЗМІ (серії статей;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теле-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 xml:space="preserve"> і радіопрограми). У роботі міської Координаційної ради з питань профілактики ВІЛ-інфекції/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СНІДу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>, туберкульозу та наркоманії приймають участь молодіжні громадські організації.</w:t>
      </w:r>
    </w:p>
    <w:p w:rsidR="00C77749" w:rsidRPr="008906F5" w:rsidRDefault="00C77749" w:rsidP="00C7774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77749" w:rsidRPr="008906F5" w:rsidRDefault="00C77749" w:rsidP="00C7774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b/>
          <w:sz w:val="24"/>
          <w:szCs w:val="24"/>
          <w:lang w:val="uk-UA"/>
        </w:rPr>
        <w:t>Оздоровлення та відпочинок дітей і молоді</w:t>
      </w:r>
    </w:p>
    <w:p w:rsidR="00C77749" w:rsidRPr="008906F5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sz w:val="24"/>
          <w:szCs w:val="24"/>
          <w:lang w:val="uk-UA"/>
        </w:rPr>
        <w:t xml:space="preserve">            У 2013 р. у пришкільних таборах пр</w:t>
      </w:r>
      <w:r>
        <w:rPr>
          <w:rFonts w:ascii="Times New Roman" w:hAnsi="Times New Roman"/>
          <w:sz w:val="24"/>
          <w:szCs w:val="24"/>
          <w:lang w:val="uk-UA"/>
        </w:rPr>
        <w:t>оведено 71 захід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для дітей та молоді,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охоплено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1 504 </w:t>
      </w:r>
      <w:r>
        <w:rPr>
          <w:rFonts w:ascii="Times New Roman" w:hAnsi="Times New Roman"/>
          <w:sz w:val="24"/>
          <w:szCs w:val="24"/>
          <w:lang w:val="uk-UA"/>
        </w:rPr>
        <w:t>особи</w:t>
      </w:r>
      <w:r w:rsidRPr="008906F5">
        <w:rPr>
          <w:rFonts w:ascii="Times New Roman" w:hAnsi="Times New Roman"/>
          <w:sz w:val="24"/>
          <w:szCs w:val="24"/>
          <w:lang w:val="uk-UA"/>
        </w:rPr>
        <w:t>. Протягом  року проведено 134 тренінг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8906F5">
        <w:rPr>
          <w:rFonts w:ascii="Times New Roman" w:hAnsi="Times New Roman"/>
          <w:sz w:val="24"/>
          <w:szCs w:val="24"/>
          <w:lang w:val="uk-UA"/>
        </w:rPr>
        <w:t>, бесід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8906F5">
        <w:rPr>
          <w:rFonts w:ascii="Times New Roman" w:hAnsi="Times New Roman"/>
          <w:sz w:val="24"/>
          <w:szCs w:val="24"/>
          <w:lang w:val="uk-UA"/>
        </w:rPr>
        <w:t>, зустріч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8906F5">
        <w:rPr>
          <w:rFonts w:ascii="Times New Roman" w:hAnsi="Times New Roman"/>
          <w:sz w:val="24"/>
          <w:szCs w:val="24"/>
          <w:lang w:val="uk-UA"/>
        </w:rPr>
        <w:t>, охоплено</w:t>
      </w:r>
      <w:r w:rsidRPr="00160016">
        <w:rPr>
          <w:rFonts w:ascii="Times New Roman" w:hAnsi="Times New Roman"/>
          <w:sz w:val="24"/>
          <w:szCs w:val="24"/>
        </w:rPr>
        <w:t xml:space="preserve"> </w:t>
      </w:r>
      <w:r w:rsidRPr="008906F5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2 936 підлітків. З питаннями профілактичного характеру психологи та юристи Центру виступили на 7 батьківських зборах із залученням 328 осіб. Спільно із  громадськими організаціями проводяться міські акції, рейди та профілактичні операції "Канікули,"  "Вулиця", "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Анти-СНІД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 xml:space="preserve">", "Тверезість", "Зберегти життя", "Молодь за здоров’я", "Анти-наркотик". </w:t>
      </w:r>
    </w:p>
    <w:p w:rsidR="00C77749" w:rsidRPr="008906F5" w:rsidRDefault="00C77749" w:rsidP="00C7774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Молодь Іллічівська щорічно </w:t>
      </w:r>
      <w:r>
        <w:rPr>
          <w:rFonts w:ascii="Times New Roman" w:hAnsi="Times New Roman"/>
          <w:sz w:val="24"/>
          <w:szCs w:val="24"/>
          <w:lang w:val="uk-UA"/>
        </w:rPr>
        <w:t>бере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активну участь у обласному фестивалі - конкурсі "Молодь обирає здоров’я" та літньому оздоровчому 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тренінговому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 xml:space="preserve"> таборі "Здорові діти-здорове майбутнє"  у рамках проекту Програми розвитку ООН "Створення безпечного середовища для молоді". У 2013 році молодіжна збірна команда міста </w:t>
      </w:r>
      <w:r>
        <w:rPr>
          <w:rFonts w:ascii="Times New Roman" w:hAnsi="Times New Roman"/>
          <w:sz w:val="24"/>
          <w:szCs w:val="24"/>
          <w:lang w:val="uk-UA"/>
        </w:rPr>
        <w:t>взяла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участь у Всеукраїнському фестивалі, що проходив у ДЦ «Молода гвардія». </w:t>
      </w:r>
    </w:p>
    <w:p w:rsidR="00C77749" w:rsidRPr="008906F5" w:rsidRDefault="00C77749" w:rsidP="00C77749">
      <w:pPr>
        <w:pStyle w:val="a6"/>
        <w:ind w:firstLine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Щоліта</w:t>
      </w:r>
      <w:r w:rsidRPr="008906F5">
        <w:rPr>
          <w:rFonts w:ascii="Times New Roman" w:hAnsi="Times New Roman"/>
          <w:bCs/>
          <w:sz w:val="24"/>
          <w:szCs w:val="24"/>
          <w:lang w:val="uk-UA"/>
        </w:rPr>
        <w:t xml:space="preserve"> реалізовуються заходи програми </w:t>
      </w:r>
      <w:r w:rsidRPr="008906F5">
        <w:rPr>
          <w:rFonts w:ascii="Times New Roman" w:hAnsi="Times New Roman"/>
          <w:sz w:val="24"/>
          <w:szCs w:val="24"/>
          <w:lang w:val="uk-UA"/>
        </w:rPr>
        <w:t>"</w:t>
      </w:r>
      <w:r w:rsidRPr="008906F5">
        <w:rPr>
          <w:rFonts w:ascii="Times New Roman" w:hAnsi="Times New Roman"/>
          <w:bCs/>
          <w:sz w:val="24"/>
          <w:szCs w:val="24"/>
          <w:lang w:val="uk-UA"/>
        </w:rPr>
        <w:t>Спорт для всіх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" із залученням дітей та молоді до занять масовим спортом. Так, в 2013 році в рамках програми біля 180 дітей займались в оздоровчих групах на стадіонах та відкритих спортивних </w:t>
      </w:r>
      <w:r>
        <w:rPr>
          <w:rFonts w:ascii="Times New Roman" w:hAnsi="Times New Roman"/>
          <w:sz w:val="24"/>
          <w:szCs w:val="24"/>
          <w:lang w:val="uk-UA"/>
        </w:rPr>
        <w:t>майданчиках</w:t>
      </w:r>
      <w:r w:rsidRPr="008906F5">
        <w:rPr>
          <w:rFonts w:ascii="Times New Roman" w:hAnsi="Times New Roman"/>
          <w:sz w:val="24"/>
          <w:szCs w:val="24"/>
          <w:lang w:val="uk-UA"/>
        </w:rPr>
        <w:t xml:space="preserve"> міста, для дітей проведено 11 міських спортивних заходів.</w:t>
      </w:r>
    </w:p>
    <w:p w:rsidR="00C77749" w:rsidRDefault="00C77749" w:rsidP="00C77749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8906F5">
        <w:rPr>
          <w:rFonts w:ascii="Times New Roman" w:hAnsi="Times New Roman"/>
          <w:sz w:val="24"/>
          <w:szCs w:val="24"/>
          <w:lang w:val="uk-UA"/>
        </w:rPr>
        <w:t xml:space="preserve">            Щорічно організовується виїзний спортивно - оздоровчий туристський табір-збір  </w:t>
      </w:r>
      <w:proofErr w:type="spellStart"/>
      <w:r w:rsidRPr="008906F5">
        <w:rPr>
          <w:rFonts w:ascii="Times New Roman" w:hAnsi="Times New Roman"/>
          <w:sz w:val="24"/>
          <w:szCs w:val="24"/>
          <w:lang w:val="uk-UA"/>
        </w:rPr>
        <w:t>“Молодь</w:t>
      </w:r>
      <w:proofErr w:type="spellEnd"/>
      <w:r w:rsidRPr="008906F5">
        <w:rPr>
          <w:rFonts w:ascii="Times New Roman" w:hAnsi="Times New Roman"/>
          <w:sz w:val="24"/>
          <w:szCs w:val="24"/>
          <w:lang w:val="uk-UA"/>
        </w:rPr>
        <w:t xml:space="preserve"> обирає здоров’я" для лідерів молодіжного руху  в рамках проекту "Рівний-рівному". </w:t>
      </w:r>
      <w:r w:rsidRPr="008906F5">
        <w:rPr>
          <w:rFonts w:ascii="Times New Roman" w:hAnsi="Times New Roman"/>
          <w:sz w:val="24"/>
          <w:szCs w:val="24"/>
          <w:lang w:val="uk-UA"/>
        </w:rPr>
        <w:tab/>
        <w:t>Третій рік поспіль проводиться міський конкурс соціальної реклами серед молоді. Переможці конкурсу заохочуються, а  роботи переможців розміщуються на рекламних щитах  міста.</w:t>
      </w:r>
    </w:p>
    <w:p w:rsidR="00C77749" w:rsidRDefault="00C77749" w:rsidP="00C77749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Кошти, передбачені на розвиток молодіжної політики у 2014 році, – 3 369,0 тис. грн., а у 2013 році – 2 145,9 тис. грн.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4733F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5D24D4">
        <w:rPr>
          <w:rFonts w:ascii="Times New Roman" w:eastAsia="SimSun" w:hAnsi="Times New Roman"/>
          <w:b/>
          <w:sz w:val="24"/>
          <w:szCs w:val="24"/>
          <w:lang w:val="uk-UA"/>
        </w:rPr>
        <w:t>18. Питання розвитку міста</w:t>
      </w:r>
    </w:p>
    <w:p w:rsidR="00C77749" w:rsidRPr="00FC5E98" w:rsidRDefault="00C77749" w:rsidP="00C77749">
      <w:pPr>
        <w:spacing w:line="240" w:lineRule="auto"/>
        <w:ind w:firstLine="708"/>
        <w:contextualSpacing/>
        <w:jc w:val="both"/>
        <w:rPr>
          <w:rFonts w:ascii="Times New Roman" w:eastAsia="SimSun" w:hAnsi="Times New Roman"/>
          <w:sz w:val="24"/>
          <w:szCs w:val="24"/>
          <w:lang w:val="uk-UA"/>
        </w:rPr>
      </w:pPr>
      <w:r>
        <w:rPr>
          <w:rFonts w:ascii="Times New Roman" w:eastAsia="SimSun" w:hAnsi="Times New Roman"/>
          <w:sz w:val="24"/>
          <w:szCs w:val="24"/>
          <w:lang w:val="uk-UA"/>
        </w:rPr>
        <w:t xml:space="preserve">Проектом плану робіт на 2014 рік передбачено:  </w:t>
      </w:r>
    </w:p>
    <w:p w:rsidR="00C77749" w:rsidRPr="00705D13" w:rsidRDefault="00C77749" w:rsidP="00C7774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п</w:t>
      </w:r>
      <w:r w:rsidRPr="00705D13">
        <w:rPr>
          <w:rFonts w:ascii="Times New Roman" w:hAnsi="Times New Roman"/>
          <w:sz w:val="24"/>
          <w:szCs w:val="24"/>
          <w:lang w:val="uk-UA"/>
        </w:rPr>
        <w:t>родовжит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будівництво </w:t>
      </w:r>
      <w:r>
        <w:rPr>
          <w:rFonts w:ascii="Times New Roman" w:hAnsi="Times New Roman"/>
          <w:sz w:val="24"/>
          <w:szCs w:val="24"/>
          <w:lang w:val="uk-UA"/>
        </w:rPr>
        <w:t>навчальн</w:t>
      </w:r>
      <w:r w:rsidRPr="00705D13">
        <w:rPr>
          <w:rFonts w:ascii="Times New Roman" w:hAnsi="Times New Roman"/>
          <w:sz w:val="24"/>
          <w:szCs w:val="24"/>
          <w:lang w:val="uk-UA"/>
        </w:rPr>
        <w:t>о-виховного комплексу початкової шк</w:t>
      </w:r>
      <w:r>
        <w:rPr>
          <w:rFonts w:ascii="Times New Roman" w:hAnsi="Times New Roman"/>
          <w:sz w:val="24"/>
          <w:szCs w:val="24"/>
          <w:lang w:val="uk-UA"/>
        </w:rPr>
        <w:t>оли та гімназії по вул. Шевченка</w:t>
      </w:r>
      <w:r w:rsidRPr="00705D13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F13EBC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705D13">
        <w:rPr>
          <w:rFonts w:ascii="Times New Roman" w:hAnsi="Times New Roman"/>
          <w:sz w:val="24"/>
          <w:szCs w:val="24"/>
          <w:lang w:val="uk-UA"/>
        </w:rPr>
        <w:t>буд</w:t>
      </w:r>
      <w:r>
        <w:rPr>
          <w:rFonts w:ascii="Times New Roman" w:hAnsi="Times New Roman"/>
          <w:sz w:val="24"/>
          <w:szCs w:val="24"/>
          <w:lang w:val="uk-UA"/>
        </w:rPr>
        <w:t>івництво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велик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фонтан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у сквері </w:t>
      </w:r>
      <w:r w:rsidRPr="00F13EBC">
        <w:rPr>
          <w:rFonts w:ascii="Times New Roman" w:hAnsi="Times New Roman"/>
          <w:sz w:val="24"/>
          <w:szCs w:val="24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Центральний</w:t>
      </w:r>
      <w:r w:rsidRPr="00F13EBC">
        <w:rPr>
          <w:rFonts w:ascii="Times New Roman" w:hAnsi="Times New Roman"/>
          <w:sz w:val="24"/>
          <w:szCs w:val="24"/>
        </w:rPr>
        <w:t>”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по вул.</w:t>
      </w:r>
      <w:r w:rsidRPr="00F13EBC">
        <w:rPr>
          <w:rFonts w:ascii="Times New Roman" w:hAnsi="Times New Roman"/>
          <w:sz w:val="24"/>
          <w:szCs w:val="24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Леніна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705D13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-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будівництво мостового переходу через Сухий лиман в селі </w:t>
      </w:r>
      <w:proofErr w:type="spellStart"/>
      <w:r w:rsidRPr="00705D13">
        <w:rPr>
          <w:rFonts w:ascii="Times New Roman" w:hAnsi="Times New Roman"/>
          <w:sz w:val="24"/>
          <w:szCs w:val="24"/>
          <w:lang w:val="uk-UA"/>
        </w:rPr>
        <w:t>Малодолинське</w:t>
      </w:r>
      <w:proofErr w:type="spellEnd"/>
      <w:r w:rsidRPr="00705D13">
        <w:rPr>
          <w:rFonts w:ascii="Times New Roman" w:hAnsi="Times New Roman"/>
          <w:sz w:val="24"/>
          <w:szCs w:val="24"/>
          <w:lang w:val="uk-UA"/>
        </w:rPr>
        <w:t xml:space="preserve"> на автомобільній дорозі </w:t>
      </w:r>
      <w:r w:rsidRPr="007E7737">
        <w:rPr>
          <w:rFonts w:ascii="Times New Roman" w:hAnsi="Times New Roman"/>
          <w:sz w:val="24"/>
          <w:szCs w:val="24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Одеса –</w:t>
      </w:r>
      <w:r>
        <w:rPr>
          <w:rFonts w:ascii="Times New Roman" w:hAnsi="Times New Roman"/>
          <w:sz w:val="24"/>
          <w:szCs w:val="24"/>
          <w:lang w:val="uk-UA"/>
        </w:rPr>
        <w:t xml:space="preserve"> Іллічівськ</w:t>
      </w:r>
      <w:r w:rsidRPr="007E7737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т</w:t>
      </w:r>
      <w:r w:rsidRPr="00705D13">
        <w:rPr>
          <w:rFonts w:ascii="Times New Roman" w:hAnsi="Times New Roman"/>
          <w:sz w:val="24"/>
          <w:szCs w:val="24"/>
          <w:lang w:val="uk-UA"/>
        </w:rPr>
        <w:t>а закінчен</w:t>
      </w:r>
      <w:r>
        <w:rPr>
          <w:rFonts w:ascii="Times New Roman" w:hAnsi="Times New Roman"/>
          <w:sz w:val="24"/>
          <w:szCs w:val="24"/>
          <w:lang w:val="uk-UA"/>
        </w:rPr>
        <w:t>ня його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в 2015 році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705D13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 завер</w:t>
      </w:r>
      <w:r w:rsidRPr="00705D13">
        <w:rPr>
          <w:rFonts w:ascii="Times New Roman" w:hAnsi="Times New Roman"/>
          <w:sz w:val="24"/>
          <w:szCs w:val="24"/>
          <w:lang w:val="uk-UA"/>
        </w:rPr>
        <w:t>шенн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будівництва малосімейного гуртожитку з інженерними мережами в селі  </w:t>
      </w:r>
      <w:proofErr w:type="spellStart"/>
      <w:r w:rsidRPr="00705D13">
        <w:rPr>
          <w:rFonts w:ascii="Times New Roman" w:hAnsi="Times New Roman"/>
          <w:sz w:val="24"/>
          <w:szCs w:val="24"/>
          <w:lang w:val="uk-UA"/>
        </w:rPr>
        <w:t>Малодолинське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705D13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розпочат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 проектні роботи </w:t>
      </w:r>
      <w:r>
        <w:rPr>
          <w:rFonts w:ascii="Times New Roman" w:hAnsi="Times New Roman"/>
          <w:sz w:val="24"/>
          <w:szCs w:val="24"/>
          <w:lang w:val="uk-UA"/>
        </w:rPr>
        <w:t>з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проектуванн</w:t>
      </w:r>
      <w:r>
        <w:rPr>
          <w:rFonts w:ascii="Times New Roman" w:hAnsi="Times New Roman"/>
          <w:sz w:val="24"/>
          <w:szCs w:val="24"/>
          <w:lang w:val="uk-UA"/>
        </w:rPr>
        <w:t>я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зовнішніх</w:t>
      </w:r>
      <w:r>
        <w:rPr>
          <w:rFonts w:ascii="Times New Roman" w:hAnsi="Times New Roman"/>
          <w:sz w:val="24"/>
          <w:szCs w:val="24"/>
          <w:lang w:val="uk-UA"/>
        </w:rPr>
        <w:t xml:space="preserve"> інженерних мереж  для об’єкту </w:t>
      </w:r>
      <w:proofErr w:type="spellStart"/>
      <w:r w:rsidRPr="007E7737">
        <w:rPr>
          <w:rFonts w:ascii="Times New Roman" w:hAnsi="Times New Roman"/>
          <w:sz w:val="24"/>
          <w:szCs w:val="24"/>
          <w:lang w:val="uk-UA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Крита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споруда зі штучним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льодом</w:t>
      </w:r>
      <w:r w:rsidRPr="007E7737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705D13">
        <w:rPr>
          <w:rFonts w:ascii="Times New Roman" w:hAnsi="Times New Roman"/>
          <w:sz w:val="24"/>
          <w:szCs w:val="24"/>
          <w:lang w:val="uk-UA"/>
        </w:rPr>
        <w:t xml:space="preserve"> на території 14-го мікрорайону міста Іллічівська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705D13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7E773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F13EBC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5D13">
        <w:rPr>
          <w:rFonts w:ascii="Times New Roman" w:hAnsi="Times New Roman"/>
          <w:sz w:val="24"/>
          <w:szCs w:val="24"/>
          <w:lang w:val="uk-UA"/>
        </w:rPr>
        <w:t>продовж</w:t>
      </w:r>
      <w:r>
        <w:rPr>
          <w:rFonts w:ascii="Times New Roman" w:hAnsi="Times New Roman"/>
          <w:sz w:val="24"/>
          <w:szCs w:val="24"/>
          <w:lang w:val="uk-UA"/>
        </w:rPr>
        <w:t>ити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роботи  з газифікації ще не газифікованого району селища Олександрівка (вул.</w:t>
      </w:r>
      <w:proofErr w:type="gramEnd"/>
      <w:r w:rsidRPr="00705D13">
        <w:rPr>
          <w:rFonts w:ascii="Times New Roman" w:hAnsi="Times New Roman"/>
          <w:sz w:val="24"/>
          <w:szCs w:val="24"/>
          <w:lang w:val="uk-UA"/>
        </w:rPr>
        <w:t xml:space="preserve"> Розвитку)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- з</w:t>
      </w:r>
      <w:r w:rsidRPr="00705D13">
        <w:rPr>
          <w:rFonts w:ascii="Times New Roman" w:hAnsi="Times New Roman"/>
          <w:sz w:val="24"/>
          <w:szCs w:val="24"/>
          <w:lang w:val="uk-UA"/>
        </w:rPr>
        <w:t>авершит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будівництво 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ходів з архітектурним комплексом споруд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705D13">
        <w:rPr>
          <w:rFonts w:ascii="Times New Roman" w:hAnsi="Times New Roman"/>
          <w:sz w:val="24"/>
          <w:szCs w:val="24"/>
          <w:lang w:val="uk-UA"/>
        </w:rPr>
        <w:t xml:space="preserve"> прибережній зоні берегоукріплення від центральної алеї парку </w:t>
      </w:r>
      <w:proofErr w:type="spellStart"/>
      <w:r w:rsidRPr="00771701">
        <w:rPr>
          <w:rFonts w:ascii="Times New Roman" w:hAnsi="Times New Roman"/>
          <w:sz w:val="24"/>
          <w:szCs w:val="24"/>
          <w:lang w:val="uk-UA"/>
        </w:rPr>
        <w:t>“</w:t>
      </w:r>
      <w:r w:rsidRPr="00705D13">
        <w:rPr>
          <w:rFonts w:ascii="Times New Roman" w:hAnsi="Times New Roman"/>
          <w:sz w:val="24"/>
          <w:szCs w:val="24"/>
          <w:lang w:val="uk-UA"/>
        </w:rPr>
        <w:t>Приморський</w:t>
      </w:r>
      <w:r w:rsidRPr="00771701">
        <w:rPr>
          <w:rFonts w:ascii="Times New Roman" w:hAnsi="Times New Roman"/>
          <w:sz w:val="24"/>
          <w:szCs w:val="24"/>
          <w:lang w:val="uk-UA"/>
        </w:rPr>
        <w:t>”</w:t>
      </w:r>
      <w:proofErr w:type="spellEnd"/>
      <w:r w:rsidRPr="00705D13">
        <w:rPr>
          <w:rFonts w:ascii="Times New Roman" w:hAnsi="Times New Roman"/>
          <w:sz w:val="24"/>
          <w:szCs w:val="24"/>
          <w:lang w:val="uk-UA"/>
        </w:rPr>
        <w:t xml:space="preserve"> до міського пляжу на дільниці протизсувних заходів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9F19D2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19D2">
        <w:rPr>
          <w:rFonts w:ascii="Times New Roman" w:hAnsi="Times New Roman"/>
          <w:sz w:val="24"/>
          <w:szCs w:val="24"/>
          <w:lang w:val="uk-UA"/>
        </w:rPr>
        <w:t>продовжит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виконання протизсувних заходів </w:t>
      </w:r>
      <w:r>
        <w:rPr>
          <w:rFonts w:ascii="Times New Roman" w:hAnsi="Times New Roman"/>
          <w:sz w:val="24"/>
          <w:szCs w:val="24"/>
          <w:lang w:val="uk-UA"/>
        </w:rPr>
        <w:t>у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прибережній зоні в районі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r w:rsidRPr="009F19D2">
        <w:rPr>
          <w:rFonts w:ascii="Times New Roman" w:hAnsi="Times New Roman"/>
          <w:sz w:val="24"/>
          <w:szCs w:val="24"/>
          <w:lang w:val="uk-UA"/>
        </w:rPr>
        <w:t>9-го мікрорайону м. Іллічівська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продовжити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фінансування міської програми інвентаризації об’єктів нерухомості, зелених насаджень  та інженерних мереж з метою створення електронної карти територій </w:t>
      </w:r>
      <w:proofErr w:type="spellStart"/>
      <w:r w:rsidRPr="009F19D2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9F19D2">
        <w:rPr>
          <w:rFonts w:ascii="Times New Roman" w:hAnsi="Times New Roman"/>
          <w:sz w:val="24"/>
          <w:szCs w:val="24"/>
          <w:lang w:val="uk-UA"/>
        </w:rPr>
        <w:t xml:space="preserve"> громади;</w:t>
      </w:r>
    </w:p>
    <w:p w:rsidR="00C77749" w:rsidRPr="009F19D2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F19D2">
        <w:rPr>
          <w:rFonts w:ascii="Times New Roman" w:hAnsi="Times New Roman"/>
          <w:sz w:val="24"/>
          <w:szCs w:val="24"/>
          <w:lang w:val="uk-UA"/>
        </w:rPr>
        <w:t xml:space="preserve"> - продовж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9F19D2">
        <w:rPr>
          <w:rFonts w:ascii="Times New Roman" w:hAnsi="Times New Roman"/>
          <w:sz w:val="24"/>
          <w:szCs w:val="24"/>
          <w:lang w:val="uk-UA"/>
        </w:rPr>
        <w:t xml:space="preserve"> роботи  по будівництву мереж  господарсько-побутової каналізації на території селища Олександрівка;</w:t>
      </w:r>
    </w:p>
    <w:p w:rsidR="00C77749" w:rsidRPr="00E9734A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9734A">
        <w:rPr>
          <w:rFonts w:ascii="Times New Roman" w:hAnsi="Times New Roman"/>
          <w:sz w:val="24"/>
          <w:szCs w:val="24"/>
          <w:lang w:val="uk-UA"/>
        </w:rPr>
        <w:t>-  розпоч</w:t>
      </w:r>
      <w:r>
        <w:rPr>
          <w:rFonts w:ascii="Times New Roman" w:hAnsi="Times New Roman"/>
          <w:sz w:val="24"/>
          <w:szCs w:val="24"/>
          <w:lang w:val="uk-UA"/>
        </w:rPr>
        <w:t>ати</w:t>
      </w:r>
      <w:r w:rsidRPr="00E9734A">
        <w:rPr>
          <w:rFonts w:ascii="Times New Roman" w:hAnsi="Times New Roman"/>
          <w:sz w:val="24"/>
          <w:szCs w:val="24"/>
          <w:lang w:val="uk-UA"/>
        </w:rPr>
        <w:t xml:space="preserve"> будівництво мереж господарсько-побутової каналізації  в приморській частині міста по вулицях  Приморській та Олександрійській за пайовою участю міського бюджету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C77749" w:rsidRPr="00E9734A" w:rsidRDefault="00C77749" w:rsidP="00C7774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9734A">
        <w:rPr>
          <w:rFonts w:ascii="Times New Roman" w:hAnsi="Times New Roman"/>
          <w:sz w:val="24"/>
          <w:szCs w:val="24"/>
          <w:lang w:val="uk-UA"/>
        </w:rPr>
        <w:t>- продовж</w:t>
      </w:r>
      <w:r>
        <w:rPr>
          <w:rFonts w:ascii="Times New Roman" w:hAnsi="Times New Roman"/>
          <w:sz w:val="24"/>
          <w:szCs w:val="24"/>
          <w:lang w:val="uk-UA"/>
        </w:rPr>
        <w:t>ити</w:t>
      </w:r>
      <w:r w:rsidRPr="00E9734A">
        <w:rPr>
          <w:rFonts w:ascii="Times New Roman" w:hAnsi="Times New Roman"/>
          <w:sz w:val="24"/>
          <w:szCs w:val="24"/>
          <w:lang w:val="uk-UA"/>
        </w:rPr>
        <w:t xml:space="preserve"> фінансування за  кошти міського бюджету  моніторингових досліджень рівня забруднення атмосферного повітря в межах </w:t>
      </w:r>
      <w:proofErr w:type="spellStart"/>
      <w:r w:rsidRPr="00E9734A">
        <w:rPr>
          <w:rFonts w:ascii="Times New Roman" w:hAnsi="Times New Roman"/>
          <w:sz w:val="24"/>
          <w:szCs w:val="24"/>
          <w:lang w:val="uk-UA"/>
        </w:rPr>
        <w:t>Іллічівської</w:t>
      </w:r>
      <w:proofErr w:type="spellEnd"/>
      <w:r w:rsidRPr="00E9734A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громади.</w:t>
      </w:r>
    </w:p>
    <w:p w:rsidR="00C77749" w:rsidRPr="00D02613" w:rsidRDefault="00C77749" w:rsidP="00C77749">
      <w:pPr>
        <w:spacing w:line="240" w:lineRule="auto"/>
        <w:ind w:firstLine="708"/>
        <w:contextualSpacing/>
        <w:jc w:val="both"/>
        <w:rPr>
          <w:rFonts w:ascii="Times New Roman" w:hAnsi="Times New Roman"/>
          <w:color w:val="548DD4" w:themeColor="text2" w:themeTint="99"/>
          <w:sz w:val="24"/>
          <w:szCs w:val="24"/>
          <w:lang w:val="uk-UA"/>
        </w:rPr>
      </w:pPr>
    </w:p>
    <w:p w:rsidR="00C77749" w:rsidRPr="005306B5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sz w:val="24"/>
          <w:szCs w:val="24"/>
          <w:lang w:val="uk-UA"/>
        </w:rPr>
      </w:pPr>
      <w:r w:rsidRPr="005306B5">
        <w:rPr>
          <w:rFonts w:ascii="Times New Roman" w:hAnsi="Times New Roman"/>
          <w:b/>
          <w:bCs/>
          <w:sz w:val="24"/>
          <w:szCs w:val="24"/>
          <w:lang w:val="uk-UA"/>
        </w:rPr>
        <w:t>19. Перелік міських комплексних Програм,  фінансування яких  у 2013 році передбача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лос</w:t>
      </w:r>
      <w:r w:rsidRPr="005306B5">
        <w:rPr>
          <w:rFonts w:ascii="Times New Roman" w:hAnsi="Times New Roman"/>
          <w:b/>
          <w:bCs/>
          <w:sz w:val="24"/>
          <w:szCs w:val="24"/>
          <w:lang w:val="uk-UA"/>
        </w:rPr>
        <w:t>я за  рахунок    бюджету   м. Іллічівська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:</w:t>
      </w:r>
      <w:r w:rsidRPr="005306B5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</w:p>
    <w:p w:rsidR="00C77749" w:rsidRPr="00D02613" w:rsidRDefault="00C77749" w:rsidP="00C77749">
      <w:pPr>
        <w:spacing w:after="0" w:line="240" w:lineRule="auto"/>
        <w:contextualSpacing/>
        <w:rPr>
          <w:rFonts w:ascii="Times New Roman" w:eastAsia="SimSun" w:hAnsi="Times New Roman"/>
          <w:b/>
          <w:color w:val="548DD4" w:themeColor="text2" w:themeTint="99"/>
          <w:sz w:val="24"/>
          <w:szCs w:val="24"/>
          <w:lang w:val="uk-UA"/>
        </w:rPr>
      </w:pPr>
    </w:p>
    <w:p w:rsidR="00C77749" w:rsidRPr="005306B5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5306B5">
        <w:rPr>
          <w:rFonts w:ascii="Times New Roman" w:hAnsi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306B5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Про Програму забезпечення  житлом молоді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міста Іллічівська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на 2013 - 2017 роки.</w:t>
      </w:r>
    </w:p>
    <w:p w:rsidR="00C77749" w:rsidRPr="005306B5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Про міську програму соціального захисту ветеранів педагогічної праці.</w:t>
      </w:r>
    </w:p>
    <w:p w:rsidR="00C77749" w:rsidRPr="005306B5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>3.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Про Міську п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рограму інвентаризації об’єктів нерухомості, зелених насаджень та інженерних мереж з метою створення електронного варіанту великомасштабних планшетів та карти території </w:t>
      </w:r>
      <w:proofErr w:type="spellStart"/>
      <w:r w:rsidRPr="005306B5">
        <w:rPr>
          <w:rFonts w:ascii="Times New Roman" w:hAnsi="Times New Roman"/>
          <w:bCs/>
          <w:sz w:val="24"/>
          <w:szCs w:val="24"/>
          <w:lang w:val="uk-UA"/>
        </w:rPr>
        <w:t>Іллічівської</w:t>
      </w:r>
      <w:proofErr w:type="spellEnd"/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на період 2012 – 201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років.</w:t>
      </w:r>
    </w:p>
    <w:p w:rsidR="00C77749" w:rsidRPr="005306B5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>4.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Про міську програму реконструкції ліфтового господарства в житлових будинках усіх форм власності на 2006 – 201</w:t>
      </w:r>
      <w:r>
        <w:rPr>
          <w:rFonts w:ascii="Times New Roman" w:hAnsi="Times New Roman"/>
          <w:bCs/>
          <w:sz w:val="24"/>
          <w:szCs w:val="24"/>
          <w:lang w:val="uk-UA"/>
        </w:rPr>
        <w:t>6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роки.</w:t>
      </w:r>
    </w:p>
    <w:p w:rsidR="00C77749" w:rsidRPr="005306B5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5.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затвердження М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іськ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ої 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комплексн</w:t>
      </w:r>
      <w:r>
        <w:rPr>
          <w:rFonts w:ascii="Times New Roman" w:hAnsi="Times New Roman"/>
          <w:bCs/>
          <w:sz w:val="24"/>
          <w:szCs w:val="24"/>
          <w:lang w:val="uk-UA"/>
        </w:rPr>
        <w:t>ої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програм</w:t>
      </w:r>
      <w:r>
        <w:rPr>
          <w:rFonts w:ascii="Times New Roman" w:hAnsi="Times New Roman"/>
          <w:bCs/>
          <w:sz w:val="24"/>
          <w:szCs w:val="24"/>
          <w:lang w:val="uk-UA"/>
        </w:rPr>
        <w:t>и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306B5">
        <w:rPr>
          <w:rFonts w:ascii="Times New Roman" w:hAnsi="Times New Roman"/>
          <w:bCs/>
          <w:sz w:val="24"/>
          <w:szCs w:val="24"/>
        </w:rPr>
        <w:t>“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>Молодь Іллічівська</w:t>
      </w:r>
      <w:r w:rsidRPr="005306B5">
        <w:rPr>
          <w:rFonts w:ascii="Times New Roman" w:hAnsi="Times New Roman"/>
          <w:bCs/>
          <w:sz w:val="24"/>
          <w:szCs w:val="24"/>
        </w:rPr>
        <w:t>”</w:t>
      </w:r>
      <w:r w:rsidRPr="005306B5">
        <w:rPr>
          <w:rFonts w:ascii="Times New Roman" w:hAnsi="Times New Roman"/>
          <w:bCs/>
          <w:sz w:val="24"/>
          <w:szCs w:val="24"/>
          <w:lang w:val="uk-UA"/>
        </w:rPr>
        <w:t xml:space="preserve"> на 2012 – 2015 роки.</w:t>
      </w:r>
    </w:p>
    <w:p w:rsidR="00C77749" w:rsidRPr="00A75EE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6.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затвердження П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рограм</w:t>
      </w:r>
      <w:r>
        <w:rPr>
          <w:rFonts w:ascii="Times New Roman" w:hAnsi="Times New Roman"/>
          <w:bCs/>
          <w:sz w:val="24"/>
          <w:szCs w:val="24"/>
          <w:lang w:val="uk-UA"/>
        </w:rPr>
        <w:t>и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розвитку фізичної культури і спорту у м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Іллічівську на                       2012 – 2015 роки.</w:t>
      </w:r>
    </w:p>
    <w:p w:rsidR="00C77749" w:rsidRPr="00A75EE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7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М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іську програму </w:t>
      </w:r>
      <w:r w:rsidRPr="00A75EED">
        <w:rPr>
          <w:rFonts w:ascii="Times New Roman" w:hAnsi="Times New Roman"/>
          <w:bCs/>
          <w:sz w:val="24"/>
          <w:szCs w:val="24"/>
        </w:rPr>
        <w:t>“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Здоров</w:t>
      </w:r>
      <w:r w:rsidRPr="00A75EED">
        <w:rPr>
          <w:rFonts w:ascii="Times New Roman" w:hAnsi="Times New Roman"/>
          <w:bCs/>
          <w:sz w:val="24"/>
          <w:szCs w:val="24"/>
        </w:rPr>
        <w:t>’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я населення </w:t>
      </w:r>
      <w:proofErr w:type="spellStart"/>
      <w:r w:rsidRPr="00A75EED">
        <w:rPr>
          <w:rFonts w:ascii="Times New Roman" w:hAnsi="Times New Roman"/>
          <w:bCs/>
          <w:sz w:val="24"/>
          <w:szCs w:val="24"/>
          <w:lang w:val="uk-UA"/>
        </w:rPr>
        <w:t>Іллічівської</w:t>
      </w:r>
      <w:proofErr w:type="spellEnd"/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територіальної громади на        2012 – 2015 роки</w:t>
      </w:r>
      <w:r w:rsidRPr="00A75EED">
        <w:rPr>
          <w:rFonts w:ascii="Times New Roman" w:hAnsi="Times New Roman"/>
          <w:bCs/>
          <w:sz w:val="24"/>
          <w:szCs w:val="24"/>
        </w:rPr>
        <w:t>”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C77749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8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Програму розвитку освітянської галузі міста Іллічівська на 2012 – 2015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9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Програм</w:t>
      </w:r>
      <w:r>
        <w:rPr>
          <w:rFonts w:ascii="Times New Roman" w:hAnsi="Times New Roman"/>
          <w:bCs/>
          <w:sz w:val="24"/>
          <w:szCs w:val="24"/>
          <w:lang w:val="uk-UA"/>
        </w:rPr>
        <w:t>а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енергозбереження в закладах і установах освіти </w:t>
      </w:r>
      <w:proofErr w:type="spellStart"/>
      <w:r w:rsidRPr="000F4E9D">
        <w:rPr>
          <w:rFonts w:ascii="Times New Roman" w:hAnsi="Times New Roman"/>
          <w:bCs/>
          <w:sz w:val="24"/>
          <w:szCs w:val="24"/>
          <w:lang w:val="uk-UA"/>
        </w:rPr>
        <w:t>Іллічівської</w:t>
      </w:r>
      <w:proofErr w:type="spellEnd"/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на 2012 – 2015 роки. </w:t>
      </w:r>
    </w:p>
    <w:p w:rsidR="00C77749" w:rsidRPr="00A75EE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0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>Про Програму зайнятості населення м. Іллічівська на 201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 - 201</w:t>
      </w:r>
      <w:r>
        <w:rPr>
          <w:rFonts w:ascii="Times New Roman" w:hAnsi="Times New Roman"/>
          <w:bCs/>
          <w:sz w:val="24"/>
          <w:szCs w:val="24"/>
          <w:lang w:val="uk-UA"/>
        </w:rPr>
        <w:t>5</w:t>
      </w:r>
      <w:r w:rsidRPr="00A75EED">
        <w:rPr>
          <w:rFonts w:ascii="Times New Roman" w:hAnsi="Times New Roman"/>
          <w:bCs/>
          <w:sz w:val="24"/>
          <w:szCs w:val="24"/>
          <w:lang w:val="uk-UA"/>
        </w:rPr>
        <w:t xml:space="preserve"> роки.</w:t>
      </w:r>
    </w:p>
    <w:p w:rsidR="00C77749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1.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М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іську цільову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соціальну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рограму розвитку цивільного захисту на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2011 - 2015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  міську   </w:t>
      </w:r>
      <w:r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рограму   розвитку  земельних   відносин  та  охорони  земель   на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2011 - 2015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3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>М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іську Програму протидії злочинності та посилення громадської безпеки на території міста Іллічівська на 2011 – 2014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міську програму правової   освіти   населення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м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Іллічівська на  2011 - 2015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lastRenderedPageBreak/>
        <w:t>15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Програму створення страхового фонду документації м</w:t>
      </w:r>
      <w:r>
        <w:rPr>
          <w:rFonts w:ascii="Times New Roman" w:hAnsi="Times New Roman"/>
          <w:bCs/>
          <w:sz w:val="24"/>
          <w:szCs w:val="24"/>
          <w:lang w:val="uk-UA"/>
        </w:rPr>
        <w:t>і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ста Іллічівська Одеської області на 2011 - 2015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1</w:t>
      </w:r>
      <w:r>
        <w:rPr>
          <w:rFonts w:ascii="Times New Roman" w:hAnsi="Times New Roman"/>
          <w:bCs/>
          <w:sz w:val="24"/>
          <w:szCs w:val="24"/>
          <w:lang w:val="uk-UA"/>
        </w:rPr>
        <w:t>6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міську цільову Програму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-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сиріт та дітей, позбавлених батьківського піклування</w:t>
      </w:r>
      <w:r>
        <w:rPr>
          <w:rFonts w:ascii="Times New Roman" w:hAnsi="Times New Roman"/>
          <w:bCs/>
          <w:sz w:val="24"/>
          <w:szCs w:val="24"/>
          <w:lang w:val="uk-UA"/>
        </w:rPr>
        <w:t>,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Pr="000F4E9D">
        <w:rPr>
          <w:rFonts w:ascii="Times New Roman" w:hAnsi="Times New Roman"/>
          <w:bCs/>
          <w:sz w:val="24"/>
          <w:szCs w:val="24"/>
          <w:lang w:val="uk-UA"/>
        </w:rPr>
        <w:t>Іллічівської</w:t>
      </w:r>
      <w:proofErr w:type="spellEnd"/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територіальної громади на 2011 - 2015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17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Програму розвитку і реформування житлово-комунального господарства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м. Іллічівська на 2011 - 201</w:t>
      </w:r>
      <w:r>
        <w:rPr>
          <w:rFonts w:ascii="Times New Roman" w:hAnsi="Times New Roman"/>
          <w:bCs/>
          <w:sz w:val="24"/>
          <w:szCs w:val="24"/>
          <w:lang w:val="uk-UA"/>
        </w:rPr>
        <w:t>4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18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Про    Програму   підтримки   малого   підприємництва    в   місті   Іллічівську   на 2013 - 2014 роки.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19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 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Про міську </w:t>
      </w:r>
      <w:r>
        <w:rPr>
          <w:rFonts w:ascii="Times New Roman" w:hAnsi="Times New Roman"/>
          <w:bCs/>
          <w:sz w:val="24"/>
          <w:szCs w:val="24"/>
          <w:lang w:val="uk-UA"/>
        </w:rPr>
        <w:t>п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рограму </w:t>
      </w:r>
      <w:r w:rsidRPr="000F4E9D">
        <w:rPr>
          <w:rFonts w:ascii="Times New Roman" w:hAnsi="Times New Roman"/>
          <w:bCs/>
          <w:sz w:val="24"/>
          <w:szCs w:val="24"/>
        </w:rPr>
        <w:t>“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Основні напрямки благоустрою в межах території </w:t>
      </w:r>
      <w:proofErr w:type="spellStart"/>
      <w:r w:rsidRPr="000F4E9D">
        <w:rPr>
          <w:rFonts w:ascii="Times New Roman" w:hAnsi="Times New Roman"/>
          <w:bCs/>
          <w:sz w:val="24"/>
          <w:szCs w:val="24"/>
          <w:lang w:val="uk-UA"/>
        </w:rPr>
        <w:t>Іллічівської</w:t>
      </w:r>
      <w:proofErr w:type="spellEnd"/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 територіальної громади на 2011 - 2014 роки</w:t>
      </w:r>
      <w:r w:rsidRPr="000F4E9D">
        <w:rPr>
          <w:rFonts w:ascii="Times New Roman" w:hAnsi="Times New Roman"/>
          <w:bCs/>
          <w:sz w:val="24"/>
          <w:szCs w:val="24"/>
        </w:rPr>
        <w:t>”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2</w:t>
      </w:r>
      <w:r>
        <w:rPr>
          <w:rFonts w:ascii="Times New Roman" w:hAnsi="Times New Roman"/>
          <w:bCs/>
          <w:sz w:val="24"/>
          <w:szCs w:val="24"/>
          <w:lang w:val="uk-UA"/>
        </w:rPr>
        <w:t>0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 xml:space="preserve">. Про інвестиційну Програму комунального підприємства </w:t>
      </w:r>
      <w:r w:rsidRPr="000F4E9D">
        <w:rPr>
          <w:rFonts w:ascii="Times New Roman" w:hAnsi="Times New Roman"/>
          <w:bCs/>
          <w:sz w:val="24"/>
          <w:szCs w:val="24"/>
        </w:rPr>
        <w:t>“</w:t>
      </w:r>
      <w:proofErr w:type="spellStart"/>
      <w:r w:rsidRPr="000F4E9D">
        <w:rPr>
          <w:rFonts w:ascii="Times New Roman" w:hAnsi="Times New Roman"/>
          <w:bCs/>
          <w:sz w:val="24"/>
          <w:szCs w:val="24"/>
          <w:lang w:val="uk-UA"/>
        </w:rPr>
        <w:t>Іллічівськтеплоенерго</w:t>
      </w:r>
      <w:proofErr w:type="spellEnd"/>
      <w:r w:rsidRPr="000F4E9D">
        <w:rPr>
          <w:rFonts w:ascii="Times New Roman" w:hAnsi="Times New Roman"/>
          <w:bCs/>
          <w:sz w:val="24"/>
          <w:szCs w:val="24"/>
        </w:rPr>
        <w:t>”</w:t>
      </w:r>
    </w:p>
    <w:p w:rsidR="00C77749" w:rsidRPr="000F4E9D" w:rsidRDefault="00C77749" w:rsidP="00C77749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0F4E9D">
        <w:rPr>
          <w:rFonts w:ascii="Times New Roman" w:hAnsi="Times New Roman"/>
          <w:bCs/>
          <w:sz w:val="24"/>
          <w:szCs w:val="24"/>
          <w:lang w:val="uk-UA"/>
        </w:rPr>
        <w:t>2</w:t>
      </w:r>
      <w:r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. Про затвердження Екологічної програми м.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0F4E9D">
        <w:rPr>
          <w:rFonts w:ascii="Times New Roman" w:hAnsi="Times New Roman"/>
          <w:bCs/>
          <w:sz w:val="24"/>
          <w:szCs w:val="24"/>
          <w:lang w:val="uk-UA"/>
        </w:rPr>
        <w:t>Іллічівська на 2011 - 2015 роки.</w:t>
      </w:r>
    </w:p>
    <w:p w:rsidR="00C77749" w:rsidRPr="00D02613" w:rsidRDefault="00C77749" w:rsidP="00C77749">
      <w:pPr>
        <w:spacing w:after="0" w:line="240" w:lineRule="auto"/>
        <w:contextualSpacing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</w:p>
    <w:p w:rsidR="00C77749" w:rsidRPr="00D02613" w:rsidRDefault="00C77749" w:rsidP="00C77749">
      <w:pPr>
        <w:spacing w:after="0" w:line="240" w:lineRule="auto"/>
        <w:contextualSpacing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</w:p>
    <w:p w:rsidR="00C77749" w:rsidRPr="00D02613" w:rsidRDefault="00C77749" w:rsidP="00C77749">
      <w:pPr>
        <w:spacing w:after="0" w:line="240" w:lineRule="auto"/>
        <w:contextualSpacing/>
        <w:rPr>
          <w:rFonts w:ascii="Times New Roman" w:hAnsi="Times New Roman"/>
          <w:bCs/>
          <w:color w:val="548DD4" w:themeColor="text2" w:themeTint="99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Керуючий справами                                                                                          І.А.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Лубковський</w:t>
      </w:r>
      <w:proofErr w:type="spellEnd"/>
    </w:p>
    <w:p w:rsidR="00C77749" w:rsidRPr="00D02613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color w:val="548DD4" w:themeColor="text2" w:themeTint="99"/>
          <w:sz w:val="24"/>
          <w:szCs w:val="24"/>
          <w:lang w:val="uk-UA"/>
        </w:rPr>
      </w:pPr>
    </w:p>
    <w:p w:rsidR="00C77749" w:rsidRPr="00D02613" w:rsidRDefault="00C77749" w:rsidP="00C77749">
      <w:pPr>
        <w:spacing w:line="240" w:lineRule="auto"/>
        <w:contextualSpacing/>
        <w:rPr>
          <w:rFonts w:ascii="Times New Roman" w:eastAsia="SimSun" w:hAnsi="Times New Roman"/>
          <w:b/>
          <w:color w:val="548DD4" w:themeColor="text2" w:themeTint="99"/>
          <w:sz w:val="24"/>
          <w:szCs w:val="24"/>
          <w:lang w:val="uk-UA"/>
        </w:rPr>
      </w:pPr>
    </w:p>
    <w:p w:rsidR="00C77749" w:rsidRPr="00D02613" w:rsidRDefault="00C77749" w:rsidP="00C77749">
      <w:pPr>
        <w:rPr>
          <w:color w:val="548DD4" w:themeColor="text2" w:themeTint="99"/>
        </w:rPr>
      </w:pPr>
    </w:p>
    <w:p w:rsidR="00C77749" w:rsidRDefault="00C77749"/>
    <w:sectPr w:rsidR="00C77749" w:rsidSect="00C77749">
      <w:footerReference w:type="default" r:id="rId5"/>
      <w:pgSz w:w="11906" w:h="16838"/>
      <w:pgMar w:top="993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49" w:rsidRPr="00F349C5" w:rsidRDefault="00C77749">
    <w:pPr>
      <w:pStyle w:val="af"/>
      <w:jc w:val="right"/>
    </w:pPr>
    <w:fldSimple w:instr=" PAGE   \* MERGEFORMAT ">
      <w:r>
        <w:rPr>
          <w:noProof/>
        </w:rPr>
        <w:t>1</w:t>
      </w:r>
    </w:fldSimple>
  </w:p>
  <w:p w:rsidR="00C77749" w:rsidRPr="00F349C5" w:rsidRDefault="00C77749">
    <w:pPr>
      <w:pStyle w:val="af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6B065CA"/>
    <w:name w:val="WW8Num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sz w:val="40"/>
        <w:szCs w:val="40"/>
      </w:rPr>
    </w:lvl>
    <w:lvl w:ilvl="2">
      <w:start w:val="1"/>
      <w:numFmt w:val="bullet"/>
      <w:lvlText w:val=""/>
      <w:lvlJc w:val="left"/>
      <w:pPr>
        <w:tabs>
          <w:tab w:val="num" w:pos="1364"/>
        </w:tabs>
        <w:ind w:left="1364" w:hanging="360"/>
      </w:pPr>
      <w:rPr>
        <w:rFonts w:ascii="Symbol" w:hAnsi="Symbol"/>
        <w:sz w:val="40"/>
        <w:szCs w:val="40"/>
      </w:rPr>
    </w:lvl>
    <w:lvl w:ilvl="3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/>
        <w:sz w:val="40"/>
        <w:szCs w:val="40"/>
      </w:rPr>
    </w:lvl>
    <w:lvl w:ilvl="4">
      <w:start w:val="1"/>
      <w:numFmt w:val="bullet"/>
      <w:lvlText w:val=""/>
      <w:lvlJc w:val="left"/>
      <w:pPr>
        <w:tabs>
          <w:tab w:val="num" w:pos="2084"/>
        </w:tabs>
        <w:ind w:left="2084" w:hanging="360"/>
      </w:pPr>
      <w:rPr>
        <w:rFonts w:ascii="Symbol" w:hAnsi="Symbol"/>
        <w:sz w:val="40"/>
        <w:szCs w:val="40"/>
      </w:rPr>
    </w:lvl>
    <w:lvl w:ilvl="5">
      <w:start w:val="1"/>
      <w:numFmt w:val="bullet"/>
      <w:lvlText w:val=""/>
      <w:lvlJc w:val="left"/>
      <w:pPr>
        <w:tabs>
          <w:tab w:val="num" w:pos="2444"/>
        </w:tabs>
        <w:ind w:left="2444" w:hanging="360"/>
      </w:pPr>
      <w:rPr>
        <w:rFonts w:ascii="Symbol" w:hAnsi="Symbol"/>
        <w:sz w:val="40"/>
        <w:szCs w:val="40"/>
      </w:rPr>
    </w:lvl>
    <w:lvl w:ilvl="6">
      <w:start w:val="1"/>
      <w:numFmt w:val="bullet"/>
      <w:lvlText w:val=""/>
      <w:lvlJc w:val="left"/>
      <w:pPr>
        <w:tabs>
          <w:tab w:val="num" w:pos="2804"/>
        </w:tabs>
        <w:ind w:left="2804" w:hanging="360"/>
      </w:pPr>
      <w:rPr>
        <w:rFonts w:ascii="Symbol" w:hAnsi="Symbol"/>
        <w:sz w:val="40"/>
        <w:szCs w:val="40"/>
      </w:rPr>
    </w:lvl>
    <w:lvl w:ilvl="7">
      <w:start w:val="1"/>
      <w:numFmt w:val="bullet"/>
      <w:lvlText w:val=""/>
      <w:lvlJc w:val="left"/>
      <w:pPr>
        <w:tabs>
          <w:tab w:val="num" w:pos="3164"/>
        </w:tabs>
        <w:ind w:left="3164" w:hanging="360"/>
      </w:pPr>
      <w:rPr>
        <w:rFonts w:ascii="Symbol" w:hAnsi="Symbol"/>
        <w:sz w:val="40"/>
        <w:szCs w:val="40"/>
      </w:rPr>
    </w:lvl>
    <w:lvl w:ilvl="8">
      <w:start w:val="1"/>
      <w:numFmt w:val="bullet"/>
      <w:lvlText w:val=""/>
      <w:lvlJc w:val="left"/>
      <w:pPr>
        <w:tabs>
          <w:tab w:val="num" w:pos="3524"/>
        </w:tabs>
        <w:ind w:left="3524" w:hanging="360"/>
      </w:pPr>
      <w:rPr>
        <w:rFonts w:ascii="Symbol" w:hAnsi="Symbol"/>
        <w:sz w:val="40"/>
        <w:szCs w:val="40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140E8A"/>
    <w:multiLevelType w:val="hybridMultilevel"/>
    <w:tmpl w:val="C90C5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216AA"/>
    <w:multiLevelType w:val="hybridMultilevel"/>
    <w:tmpl w:val="57D0334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DE71516"/>
    <w:multiLevelType w:val="hybridMultilevel"/>
    <w:tmpl w:val="A91ADDCE"/>
    <w:lvl w:ilvl="0" w:tplc="7A9AC6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8218C"/>
    <w:multiLevelType w:val="hybridMultilevel"/>
    <w:tmpl w:val="9EA0F22A"/>
    <w:lvl w:ilvl="0" w:tplc="B59002C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513CC5"/>
    <w:multiLevelType w:val="hybridMultilevel"/>
    <w:tmpl w:val="3FB8BFE6"/>
    <w:lvl w:ilvl="0" w:tplc="B29C88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71AC6"/>
    <w:multiLevelType w:val="hybridMultilevel"/>
    <w:tmpl w:val="A81CD928"/>
    <w:lvl w:ilvl="0" w:tplc="D924C76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1B55ABA"/>
    <w:multiLevelType w:val="hybridMultilevel"/>
    <w:tmpl w:val="D256BBD8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8A5E9F06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21BF4633"/>
    <w:multiLevelType w:val="hybridMultilevel"/>
    <w:tmpl w:val="4754CF24"/>
    <w:lvl w:ilvl="0" w:tplc="39060F7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15FB8"/>
    <w:multiLevelType w:val="hybridMultilevel"/>
    <w:tmpl w:val="47BC55B8"/>
    <w:lvl w:ilvl="0" w:tplc="9E360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45410"/>
    <w:multiLevelType w:val="hybridMultilevel"/>
    <w:tmpl w:val="815C39DC"/>
    <w:lvl w:ilvl="0" w:tplc="04190005">
      <w:start w:val="1"/>
      <w:numFmt w:val="bullet"/>
      <w:lvlText w:val="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2">
    <w:nsid w:val="30C81D13"/>
    <w:multiLevelType w:val="hybridMultilevel"/>
    <w:tmpl w:val="32D465D8"/>
    <w:lvl w:ilvl="0" w:tplc="0000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35362730"/>
    <w:multiLevelType w:val="hybridMultilevel"/>
    <w:tmpl w:val="C1B4CC92"/>
    <w:lvl w:ilvl="0" w:tplc="AE6E64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260F5"/>
    <w:multiLevelType w:val="hybridMultilevel"/>
    <w:tmpl w:val="E9B8CA04"/>
    <w:lvl w:ilvl="0" w:tplc="5E647C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12173"/>
    <w:multiLevelType w:val="hybridMultilevel"/>
    <w:tmpl w:val="9F52B7AA"/>
    <w:lvl w:ilvl="0" w:tplc="881AB8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EE64794"/>
    <w:multiLevelType w:val="hybridMultilevel"/>
    <w:tmpl w:val="525CE3F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F2700BC"/>
    <w:multiLevelType w:val="hybridMultilevel"/>
    <w:tmpl w:val="0264223A"/>
    <w:lvl w:ilvl="0" w:tplc="B8B21E06">
      <w:start w:val="2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8">
    <w:nsid w:val="43862410"/>
    <w:multiLevelType w:val="hybridMultilevel"/>
    <w:tmpl w:val="62A8493A"/>
    <w:lvl w:ilvl="0" w:tplc="B082E4EC">
      <w:start w:val="2"/>
      <w:numFmt w:val="decimal"/>
      <w:lvlText w:val="%1)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7901748"/>
    <w:multiLevelType w:val="hybridMultilevel"/>
    <w:tmpl w:val="2EE45838"/>
    <w:lvl w:ilvl="0" w:tplc="B8D8D89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4A3C2B7B"/>
    <w:multiLevelType w:val="hybridMultilevel"/>
    <w:tmpl w:val="F5823856"/>
    <w:lvl w:ilvl="0" w:tplc="60D41C7A">
      <w:start w:val="20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6D0EE7"/>
    <w:multiLevelType w:val="hybridMultilevel"/>
    <w:tmpl w:val="84DEAE6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D882E8E"/>
    <w:multiLevelType w:val="hybridMultilevel"/>
    <w:tmpl w:val="8F02D62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532E47E6"/>
    <w:multiLevelType w:val="hybridMultilevel"/>
    <w:tmpl w:val="841240E6"/>
    <w:lvl w:ilvl="0" w:tplc="484C0386">
      <w:start w:val="201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A5A7C"/>
    <w:multiLevelType w:val="multilevel"/>
    <w:tmpl w:val="1AA817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5">
    <w:nsid w:val="576D347F"/>
    <w:multiLevelType w:val="hybridMultilevel"/>
    <w:tmpl w:val="2C9EF534"/>
    <w:lvl w:ilvl="0" w:tplc="793A26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452A28"/>
    <w:multiLevelType w:val="hybridMultilevel"/>
    <w:tmpl w:val="ACB2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90705"/>
    <w:multiLevelType w:val="hybridMultilevel"/>
    <w:tmpl w:val="141A7D84"/>
    <w:lvl w:ilvl="0" w:tplc="031A5C1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15574A"/>
    <w:multiLevelType w:val="hybridMultilevel"/>
    <w:tmpl w:val="127A295A"/>
    <w:lvl w:ilvl="0" w:tplc="793A263C">
      <w:start w:val="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D403A9C"/>
    <w:multiLevelType w:val="hybridMultilevel"/>
    <w:tmpl w:val="A8345B58"/>
    <w:lvl w:ilvl="0" w:tplc="33661C3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5DDA44E5"/>
    <w:multiLevelType w:val="hybridMultilevel"/>
    <w:tmpl w:val="A0C2A07C"/>
    <w:lvl w:ilvl="0" w:tplc="002035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F55601"/>
    <w:multiLevelType w:val="hybridMultilevel"/>
    <w:tmpl w:val="86363A68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2">
    <w:nsid w:val="5E1D5687"/>
    <w:multiLevelType w:val="hybridMultilevel"/>
    <w:tmpl w:val="060AF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B808C5"/>
    <w:multiLevelType w:val="hybridMultilevel"/>
    <w:tmpl w:val="343C3C24"/>
    <w:lvl w:ilvl="0" w:tplc="BD6AFD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E5ACE"/>
    <w:multiLevelType w:val="hybridMultilevel"/>
    <w:tmpl w:val="1604DA8A"/>
    <w:lvl w:ilvl="0" w:tplc="8460C46C">
      <w:start w:val="201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>
    <w:nsid w:val="68473ED1"/>
    <w:multiLevelType w:val="hybridMultilevel"/>
    <w:tmpl w:val="328EDF8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9576E7"/>
    <w:multiLevelType w:val="hybridMultilevel"/>
    <w:tmpl w:val="162029D4"/>
    <w:lvl w:ilvl="0" w:tplc="531EFC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A14D5"/>
    <w:multiLevelType w:val="hybridMultilevel"/>
    <w:tmpl w:val="AB5C619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>
    <w:nsid w:val="7093146F"/>
    <w:multiLevelType w:val="hybridMultilevel"/>
    <w:tmpl w:val="52A85BF8"/>
    <w:lvl w:ilvl="0" w:tplc="A3F6C73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A3F6C732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AB7CDD"/>
    <w:multiLevelType w:val="hybridMultilevel"/>
    <w:tmpl w:val="1D78F9B8"/>
    <w:lvl w:ilvl="0" w:tplc="ABF684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747F74BB"/>
    <w:multiLevelType w:val="hybridMultilevel"/>
    <w:tmpl w:val="144ACCF0"/>
    <w:lvl w:ilvl="0" w:tplc="8A5E9F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EC26D9"/>
    <w:multiLevelType w:val="hybridMultilevel"/>
    <w:tmpl w:val="207A3984"/>
    <w:lvl w:ilvl="0" w:tplc="8A5E9F06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>
    <w:nsid w:val="7B385E06"/>
    <w:multiLevelType w:val="hybridMultilevel"/>
    <w:tmpl w:val="0DE43A86"/>
    <w:lvl w:ilvl="0" w:tplc="D2E886B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3">
    <w:nsid w:val="7C690A26"/>
    <w:multiLevelType w:val="hybridMultilevel"/>
    <w:tmpl w:val="B7A6EF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42"/>
  </w:num>
  <w:num w:numId="4">
    <w:abstractNumId w:val="5"/>
  </w:num>
  <w:num w:numId="5">
    <w:abstractNumId w:val="18"/>
  </w:num>
  <w:num w:numId="6">
    <w:abstractNumId w:val="28"/>
  </w:num>
  <w:num w:numId="7">
    <w:abstractNumId w:val="30"/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7"/>
  </w:num>
  <w:num w:numId="12">
    <w:abstractNumId w:val="8"/>
  </w:num>
  <w:num w:numId="13">
    <w:abstractNumId w:val="40"/>
  </w:num>
  <w:num w:numId="14">
    <w:abstractNumId w:val="41"/>
  </w:num>
  <w:num w:numId="15">
    <w:abstractNumId w:val="38"/>
  </w:num>
  <w:num w:numId="16">
    <w:abstractNumId w:val="15"/>
  </w:num>
  <w:num w:numId="17">
    <w:abstractNumId w:val="24"/>
  </w:num>
  <w:num w:numId="18">
    <w:abstractNumId w:val="13"/>
  </w:num>
  <w:num w:numId="19">
    <w:abstractNumId w:val="10"/>
  </w:num>
  <w:num w:numId="20">
    <w:abstractNumId w:val="4"/>
  </w:num>
  <w:num w:numId="21">
    <w:abstractNumId w:val="33"/>
  </w:num>
  <w:num w:numId="22">
    <w:abstractNumId w:val="19"/>
  </w:num>
  <w:num w:numId="23">
    <w:abstractNumId w:val="29"/>
  </w:num>
  <w:num w:numId="24">
    <w:abstractNumId w:val="34"/>
  </w:num>
  <w:num w:numId="25">
    <w:abstractNumId w:val="25"/>
  </w:num>
  <w:num w:numId="26">
    <w:abstractNumId w:val="2"/>
  </w:num>
  <w:num w:numId="27">
    <w:abstractNumId w:val="20"/>
  </w:num>
  <w:num w:numId="28">
    <w:abstractNumId w:val="3"/>
  </w:num>
  <w:num w:numId="29">
    <w:abstractNumId w:val="26"/>
  </w:num>
  <w:num w:numId="30">
    <w:abstractNumId w:val="7"/>
  </w:num>
  <w:num w:numId="31">
    <w:abstractNumId w:val="39"/>
  </w:num>
  <w:num w:numId="32">
    <w:abstractNumId w:val="6"/>
  </w:num>
  <w:num w:numId="33">
    <w:abstractNumId w:val="36"/>
  </w:num>
  <w:num w:numId="34">
    <w:abstractNumId w:val="23"/>
  </w:num>
  <w:num w:numId="35">
    <w:abstractNumId w:val="32"/>
  </w:num>
  <w:num w:numId="36">
    <w:abstractNumId w:val="0"/>
  </w:num>
  <w:num w:numId="37">
    <w:abstractNumId w:val="31"/>
  </w:num>
  <w:num w:numId="38">
    <w:abstractNumId w:val="12"/>
  </w:num>
  <w:num w:numId="39">
    <w:abstractNumId w:val="43"/>
  </w:num>
  <w:num w:numId="40">
    <w:abstractNumId w:val="16"/>
  </w:num>
  <w:num w:numId="41">
    <w:abstractNumId w:val="21"/>
  </w:num>
  <w:num w:numId="42">
    <w:abstractNumId w:val="11"/>
  </w:num>
  <w:num w:numId="43">
    <w:abstractNumId w:val="14"/>
  </w:num>
  <w:num w:numId="44">
    <w:abstractNumId w:val="37"/>
  </w:num>
  <w:num w:numId="4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7749"/>
    <w:rsid w:val="0057709B"/>
    <w:rsid w:val="00C7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74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SHead2N">
    <w:name w:val="PS_Head 2 N"/>
    <w:basedOn w:val="a"/>
    <w:next w:val="a"/>
    <w:rsid w:val="00C77749"/>
    <w:pPr>
      <w:keepNext/>
      <w:keepLines/>
      <w:tabs>
        <w:tab w:val="left" w:pos="720"/>
      </w:tabs>
      <w:autoSpaceDE w:val="0"/>
      <w:autoSpaceDN w:val="0"/>
      <w:spacing w:before="240" w:after="180" w:line="240" w:lineRule="auto"/>
      <w:outlineLvl w:val="1"/>
    </w:pPr>
    <w:rPr>
      <w:rFonts w:ascii="Times New Roman" w:eastAsia="Times New Roman" w:hAnsi="Times New Roman" w:cs="Arial"/>
      <w:b/>
      <w:sz w:val="28"/>
      <w:szCs w:val="28"/>
      <w:lang w:val="uk-UA" w:eastAsia="uk-UA"/>
    </w:rPr>
  </w:style>
  <w:style w:type="paragraph" w:styleId="a4">
    <w:name w:val="Subtitle"/>
    <w:basedOn w:val="a"/>
    <w:link w:val="a5"/>
    <w:qFormat/>
    <w:rsid w:val="00C7774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character" w:customStyle="1" w:styleId="a5">
    <w:name w:val="Подзаголовок Знак"/>
    <w:basedOn w:val="a0"/>
    <w:link w:val="a4"/>
    <w:rsid w:val="00C77749"/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styleId="3">
    <w:name w:val="Body Text Indent 3"/>
    <w:basedOn w:val="a"/>
    <w:link w:val="30"/>
    <w:rsid w:val="00C77749"/>
    <w:pPr>
      <w:spacing w:after="120" w:line="240" w:lineRule="auto"/>
      <w:ind w:left="283"/>
    </w:pPr>
    <w:rPr>
      <w:rFonts w:ascii="Times New Roman" w:eastAsia="Times New Roman" w:hAnsi="Times New Roman" w:cs="Times New Roman"/>
      <w:color w:val="353535"/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rsid w:val="00C77749"/>
    <w:rPr>
      <w:rFonts w:ascii="Times New Roman" w:eastAsia="Times New Roman" w:hAnsi="Times New Roman" w:cs="Times New Roman"/>
      <w:color w:val="353535"/>
      <w:sz w:val="16"/>
      <w:szCs w:val="16"/>
      <w:lang w:val="uk-UA"/>
    </w:rPr>
  </w:style>
  <w:style w:type="paragraph" w:styleId="a6">
    <w:name w:val="Body Text"/>
    <w:basedOn w:val="a"/>
    <w:link w:val="a7"/>
    <w:uiPriority w:val="99"/>
    <w:semiHidden/>
    <w:unhideWhenUsed/>
    <w:rsid w:val="00C77749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rsid w:val="00C77749"/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 с отступом Знак"/>
    <w:basedOn w:val="a0"/>
    <w:link w:val="a9"/>
    <w:uiPriority w:val="99"/>
    <w:semiHidden/>
    <w:rsid w:val="00C77749"/>
    <w:rPr>
      <w:rFonts w:ascii="Calibri" w:eastAsia="Calibri" w:hAnsi="Calibri" w:cs="Times New Roman"/>
      <w:lang w:eastAsia="en-US"/>
    </w:rPr>
  </w:style>
  <w:style w:type="paragraph" w:styleId="a9">
    <w:name w:val="Body Text Indent"/>
    <w:basedOn w:val="a"/>
    <w:link w:val="a8"/>
    <w:uiPriority w:val="99"/>
    <w:semiHidden/>
    <w:unhideWhenUsed/>
    <w:rsid w:val="00C77749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paragraph" w:customStyle="1" w:styleId="style20">
    <w:name w:val="style20"/>
    <w:basedOn w:val="a"/>
    <w:rsid w:val="00C7774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E4D86"/>
      <w:sz w:val="17"/>
      <w:szCs w:val="17"/>
    </w:rPr>
  </w:style>
  <w:style w:type="paragraph" w:customStyle="1" w:styleId="aa">
    <w:name w:val="Знак Знак Знак"/>
    <w:basedOn w:val="a"/>
    <w:rsid w:val="00C77749"/>
    <w:pPr>
      <w:overflowPunct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b">
    <w:name w:val="Текст выноски Знак"/>
    <w:basedOn w:val="a0"/>
    <w:link w:val="ac"/>
    <w:uiPriority w:val="99"/>
    <w:semiHidden/>
    <w:rsid w:val="00C77749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Balloon Text"/>
    <w:basedOn w:val="a"/>
    <w:link w:val="ab"/>
    <w:uiPriority w:val="99"/>
    <w:semiHidden/>
    <w:unhideWhenUsed/>
    <w:rsid w:val="00C7774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Верхний колонтитул Знак"/>
    <w:basedOn w:val="a0"/>
    <w:link w:val="ae"/>
    <w:uiPriority w:val="99"/>
    <w:semiHidden/>
    <w:rsid w:val="00C77749"/>
    <w:rPr>
      <w:rFonts w:ascii="Calibri" w:eastAsia="Calibri" w:hAnsi="Calibri" w:cs="Times New Roman"/>
      <w:lang w:eastAsia="en-US"/>
    </w:rPr>
  </w:style>
  <w:style w:type="paragraph" w:styleId="ae">
    <w:name w:val="header"/>
    <w:basedOn w:val="a"/>
    <w:link w:val="ad"/>
    <w:uiPriority w:val="99"/>
    <w:semiHidden/>
    <w:unhideWhenUsed/>
    <w:rsid w:val="00C7774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unhideWhenUsed/>
    <w:rsid w:val="00C7774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C77749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C77749"/>
    <w:pPr>
      <w:suppressAutoHyphens/>
      <w:spacing w:after="0" w:line="360" w:lineRule="auto"/>
    </w:pPr>
    <w:rPr>
      <w:rFonts w:ascii="Arial" w:eastAsia="Times New Roman" w:hAnsi="Arial" w:cs="Arial"/>
      <w:szCs w:val="20"/>
      <w:lang w:val="uk-UA" w:eastAsia="zh-CN"/>
    </w:rPr>
  </w:style>
  <w:style w:type="paragraph" w:customStyle="1" w:styleId="af1">
    <w:name w:val="Без інтервалів"/>
    <w:qFormat/>
    <w:rsid w:val="00C7774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7584</Words>
  <Characters>43232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Ispolkom</Company>
  <LinksUpToDate>false</LinksUpToDate>
  <CharactersWithSpaces>50715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2014-01-17T12:23:00Z</dcterms:created>
  <dcterms:modified xsi:type="dcterms:W3CDTF">2014-01-17T12:40:00Z</dcterms:modified>
</cp:coreProperties>
</file>