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FF" w:rsidRDefault="002F37FF">
      <w:pPr>
        <w:rPr>
          <w:rFonts w:ascii="Times New Roman" w:hAnsi="Times New Roman" w:cs="Times New Roman"/>
          <w:sz w:val="24"/>
          <w:szCs w:val="24"/>
        </w:rPr>
      </w:pPr>
    </w:p>
    <w:p w:rsidR="00C871D5" w:rsidRDefault="00C871D5">
      <w:pPr>
        <w:rPr>
          <w:rFonts w:ascii="Times New Roman" w:hAnsi="Times New Roman" w:cs="Times New Roman"/>
          <w:sz w:val="24"/>
          <w:szCs w:val="24"/>
        </w:rPr>
      </w:pPr>
    </w:p>
    <w:p w:rsidR="00C871D5" w:rsidRDefault="00C871D5">
      <w:pPr>
        <w:rPr>
          <w:rFonts w:ascii="Times New Roman" w:hAnsi="Times New Roman" w:cs="Times New Roman"/>
          <w:sz w:val="24"/>
          <w:szCs w:val="24"/>
        </w:rPr>
      </w:pPr>
    </w:p>
    <w:p w:rsidR="00C871D5" w:rsidRDefault="00C871D5">
      <w:pPr>
        <w:rPr>
          <w:rFonts w:ascii="Times New Roman" w:hAnsi="Times New Roman" w:cs="Times New Roman"/>
          <w:sz w:val="24"/>
          <w:szCs w:val="24"/>
        </w:rPr>
      </w:pPr>
    </w:p>
    <w:p w:rsidR="00C871D5" w:rsidRDefault="00C871D5">
      <w:pPr>
        <w:rPr>
          <w:rFonts w:ascii="Times New Roman" w:hAnsi="Times New Roman" w:cs="Times New Roman"/>
          <w:sz w:val="24"/>
          <w:szCs w:val="24"/>
        </w:rPr>
      </w:pPr>
    </w:p>
    <w:p w:rsidR="00C0072E" w:rsidRDefault="00C0072E">
      <w:pPr>
        <w:rPr>
          <w:rFonts w:ascii="Times New Roman" w:hAnsi="Times New Roman" w:cs="Times New Roman"/>
          <w:sz w:val="24"/>
          <w:szCs w:val="24"/>
        </w:rPr>
      </w:pPr>
    </w:p>
    <w:p w:rsidR="00C5246D" w:rsidRDefault="00C5246D">
      <w:pPr>
        <w:rPr>
          <w:rFonts w:ascii="Times New Roman" w:hAnsi="Times New Roman" w:cs="Times New Roman"/>
          <w:sz w:val="24"/>
          <w:szCs w:val="24"/>
        </w:rPr>
      </w:pPr>
    </w:p>
    <w:p w:rsidR="00C5246D" w:rsidRPr="009F62E6" w:rsidRDefault="00C5246D">
      <w:pPr>
        <w:rPr>
          <w:rFonts w:ascii="Times New Roman" w:hAnsi="Times New Roman" w:cs="Times New Roman"/>
          <w:sz w:val="24"/>
          <w:szCs w:val="24"/>
        </w:rPr>
      </w:pPr>
    </w:p>
    <w:p w:rsidR="002F37FF" w:rsidRPr="009F62E6" w:rsidRDefault="007542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F37FF" w:rsidRPr="009F62E6">
        <w:rPr>
          <w:rFonts w:ascii="Times New Roman" w:hAnsi="Times New Roman" w:cs="Times New Roman"/>
          <w:sz w:val="24"/>
          <w:szCs w:val="24"/>
        </w:rPr>
        <w:t>Про початок опалювального сезону 201</w:t>
      </w:r>
      <w:r w:rsidR="002B69FB">
        <w:rPr>
          <w:rFonts w:ascii="Times New Roman" w:hAnsi="Times New Roman" w:cs="Times New Roman"/>
          <w:sz w:val="24"/>
          <w:szCs w:val="24"/>
        </w:rPr>
        <w:t>6</w:t>
      </w:r>
      <w:r w:rsidR="002F37FF" w:rsidRPr="009F62E6">
        <w:rPr>
          <w:rFonts w:ascii="Times New Roman" w:hAnsi="Times New Roman" w:cs="Times New Roman"/>
          <w:sz w:val="24"/>
          <w:szCs w:val="24"/>
        </w:rPr>
        <w:t>–201</w:t>
      </w:r>
      <w:r w:rsidR="002B69FB">
        <w:rPr>
          <w:rFonts w:ascii="Times New Roman" w:hAnsi="Times New Roman" w:cs="Times New Roman"/>
          <w:sz w:val="24"/>
          <w:szCs w:val="24"/>
        </w:rPr>
        <w:t xml:space="preserve">7 </w:t>
      </w:r>
      <w:r w:rsidR="002F37FF" w:rsidRPr="009F62E6">
        <w:rPr>
          <w:rFonts w:ascii="Times New Roman" w:hAnsi="Times New Roman" w:cs="Times New Roman"/>
          <w:sz w:val="24"/>
          <w:szCs w:val="24"/>
        </w:rPr>
        <w:t>рр.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03994" w:rsidRDefault="00DB7DA8" w:rsidP="00C5246D">
      <w:pPr>
        <w:pStyle w:val="3"/>
        <w:ind w:right="425" w:firstLine="360"/>
        <w:jc w:val="both"/>
        <w:rPr>
          <w:b w:val="0"/>
          <w:sz w:val="24"/>
          <w:szCs w:val="24"/>
          <w:lang w:val="uk-UA"/>
        </w:rPr>
      </w:pPr>
      <w:r w:rsidRPr="00131AB4">
        <w:rPr>
          <w:b w:val="0"/>
          <w:sz w:val="24"/>
          <w:szCs w:val="24"/>
          <w:lang w:val="uk-UA"/>
        </w:rPr>
        <w:t>Керуючись ст.ст. 30,42 Закону України «Про місцеве самоврядування в Україні»</w:t>
      </w:r>
      <w:r w:rsidR="00131AB4" w:rsidRPr="00131AB4">
        <w:rPr>
          <w:b w:val="0"/>
          <w:sz w:val="24"/>
          <w:szCs w:val="24"/>
          <w:lang w:val="uk-UA"/>
        </w:rPr>
        <w:t xml:space="preserve"> та</w:t>
      </w:r>
      <w:r w:rsidR="00131AB4" w:rsidRPr="00B34D3B">
        <w:rPr>
          <w:b w:val="0"/>
          <w:sz w:val="24"/>
          <w:szCs w:val="24"/>
        </w:rPr>
        <w:t xml:space="preserve"> </w:t>
      </w:r>
      <w:r w:rsidR="00131AB4" w:rsidRPr="00131AB4">
        <w:rPr>
          <w:b w:val="0"/>
          <w:sz w:val="24"/>
          <w:szCs w:val="24"/>
        </w:rPr>
        <w:t xml:space="preserve">п.5 </w:t>
      </w:r>
      <w:r w:rsidR="00131AB4">
        <w:rPr>
          <w:b w:val="0"/>
          <w:sz w:val="24"/>
          <w:szCs w:val="24"/>
          <w:lang w:val="uk-UA"/>
        </w:rPr>
        <w:t>«</w:t>
      </w:r>
      <w:r w:rsidR="00131AB4">
        <w:rPr>
          <w:rFonts w:eastAsia="Times New Roman"/>
          <w:b w:val="0"/>
          <w:sz w:val="24"/>
          <w:szCs w:val="24"/>
          <w:lang w:val="uk-UA"/>
        </w:rPr>
        <w:t xml:space="preserve">ПРАВИЛ </w:t>
      </w:r>
      <w:r w:rsidR="00131AB4" w:rsidRPr="00131AB4">
        <w:rPr>
          <w:rFonts w:eastAsia="Times New Roman"/>
          <w:b w:val="0"/>
          <w:sz w:val="24"/>
          <w:szCs w:val="24"/>
          <w:lang w:val="uk-UA"/>
        </w:rPr>
        <w:t>надання послуг з централізованого опалення, постачання холодної та гарячої води і водовідведення</w:t>
      </w:r>
      <w:r w:rsidR="00131AB4">
        <w:rPr>
          <w:rFonts w:eastAsia="Times New Roman"/>
          <w:b w:val="0"/>
          <w:sz w:val="24"/>
          <w:szCs w:val="24"/>
          <w:lang w:val="uk-UA"/>
        </w:rPr>
        <w:t>», що</w:t>
      </w:r>
      <w:r w:rsidR="00131AB4" w:rsidRPr="00131AB4">
        <w:rPr>
          <w:rFonts w:eastAsia="Times New Roman"/>
          <w:b w:val="0"/>
          <w:sz w:val="24"/>
          <w:szCs w:val="24"/>
          <w:lang w:val="uk-UA"/>
        </w:rPr>
        <w:t xml:space="preserve"> </w:t>
      </w:r>
      <w:r w:rsidR="00131AB4">
        <w:rPr>
          <w:b w:val="0"/>
          <w:sz w:val="24"/>
          <w:szCs w:val="24"/>
          <w:lang w:val="uk-UA"/>
        </w:rPr>
        <w:t xml:space="preserve">затверджені </w:t>
      </w:r>
      <w:r w:rsidR="00131AB4" w:rsidRPr="00131AB4">
        <w:rPr>
          <w:b w:val="0"/>
          <w:sz w:val="24"/>
          <w:szCs w:val="24"/>
          <w:lang w:val="uk-UA"/>
        </w:rPr>
        <w:t xml:space="preserve">постановою Кабінету Міністрів України </w:t>
      </w:r>
      <w:r w:rsidR="00131AB4">
        <w:rPr>
          <w:b w:val="0"/>
          <w:sz w:val="24"/>
          <w:szCs w:val="24"/>
          <w:lang w:val="uk-UA"/>
        </w:rPr>
        <w:t>від 21 липня 2005 р. N 630</w:t>
      </w:r>
      <w:r w:rsidR="00FA1F0C">
        <w:rPr>
          <w:b w:val="0"/>
          <w:sz w:val="24"/>
          <w:szCs w:val="24"/>
          <w:lang w:val="uk-UA"/>
        </w:rPr>
        <w:t>, ст. 13 Закону України «Про теплопостачання», ст.16 п.3 Закону України «</w:t>
      </w:r>
      <w:r w:rsidR="003F0CE7">
        <w:rPr>
          <w:b w:val="0"/>
          <w:sz w:val="24"/>
          <w:szCs w:val="24"/>
          <w:lang w:val="uk-UA"/>
        </w:rPr>
        <w:t>П</w:t>
      </w:r>
      <w:r w:rsidR="00FA1F0C">
        <w:rPr>
          <w:b w:val="0"/>
          <w:sz w:val="24"/>
          <w:szCs w:val="24"/>
          <w:lang w:val="uk-UA"/>
        </w:rPr>
        <w:t>ро житлово-комунальні послуги»</w:t>
      </w:r>
      <w:r w:rsidR="000406E7">
        <w:rPr>
          <w:b w:val="0"/>
          <w:sz w:val="24"/>
          <w:szCs w:val="24"/>
          <w:lang w:val="uk-UA"/>
        </w:rPr>
        <w:t>,</w:t>
      </w:r>
      <w:r w:rsidR="00FA1F0C">
        <w:rPr>
          <w:b w:val="0"/>
          <w:sz w:val="24"/>
          <w:szCs w:val="24"/>
          <w:lang w:val="uk-UA"/>
        </w:rPr>
        <w:t xml:space="preserve"> згідно з вимогами щодо кількісних і якісних показників</w:t>
      </w:r>
      <w:r w:rsidR="001C1DDE">
        <w:rPr>
          <w:b w:val="0"/>
          <w:sz w:val="24"/>
          <w:szCs w:val="24"/>
          <w:lang w:val="uk-UA"/>
        </w:rPr>
        <w:t xml:space="preserve"> послуг відповідно до Постанови КМУ від 17.02.2010 р. №151 </w:t>
      </w:r>
      <w:r w:rsidR="00C1486B">
        <w:rPr>
          <w:b w:val="0"/>
          <w:sz w:val="24"/>
          <w:szCs w:val="24"/>
          <w:lang w:val="uk-UA"/>
        </w:rPr>
        <w:t xml:space="preserve">про </w:t>
      </w:r>
      <w:r w:rsidR="00AF5AAB">
        <w:rPr>
          <w:b w:val="0"/>
          <w:sz w:val="24"/>
          <w:szCs w:val="24"/>
          <w:lang w:val="uk-UA"/>
        </w:rPr>
        <w:t>початок</w:t>
      </w:r>
      <w:r w:rsidR="00C1486B">
        <w:rPr>
          <w:b w:val="0"/>
          <w:sz w:val="24"/>
          <w:szCs w:val="24"/>
          <w:lang w:val="uk-UA"/>
        </w:rPr>
        <w:t xml:space="preserve"> опалювального періоду за середньодобової температури зовнішнього повітря нижче ніж +8ºС протягом трьох діб,</w:t>
      </w:r>
    </w:p>
    <w:p w:rsidR="003F0CE7" w:rsidRPr="00B34D3B" w:rsidRDefault="002B69FB" w:rsidP="00C5246D">
      <w:pPr>
        <w:pStyle w:val="3"/>
        <w:ind w:right="425" w:firstLine="360"/>
        <w:jc w:val="center"/>
        <w:rPr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виконавчий комітет Чорномор</w:t>
      </w:r>
      <w:r w:rsidR="003F0CE7">
        <w:rPr>
          <w:b w:val="0"/>
          <w:sz w:val="24"/>
          <w:szCs w:val="24"/>
          <w:lang w:val="uk-UA"/>
        </w:rPr>
        <w:t>ської міської ради</w:t>
      </w:r>
      <w:r>
        <w:rPr>
          <w:b w:val="0"/>
          <w:sz w:val="24"/>
          <w:szCs w:val="24"/>
          <w:lang w:val="uk-UA"/>
        </w:rPr>
        <w:t xml:space="preserve"> Одеської області</w:t>
      </w:r>
      <w:r w:rsidR="003F0CE7">
        <w:rPr>
          <w:b w:val="0"/>
          <w:sz w:val="24"/>
          <w:szCs w:val="24"/>
          <w:lang w:val="uk-UA"/>
        </w:rPr>
        <w:t xml:space="preserve"> вирішив:</w:t>
      </w:r>
    </w:p>
    <w:p w:rsidR="00974F98" w:rsidRDefault="00974F98" w:rsidP="00C5246D">
      <w:pPr>
        <w:pStyle w:val="a3"/>
        <w:numPr>
          <w:ilvl w:val="0"/>
          <w:numId w:val="1"/>
        </w:numPr>
        <w:ind w:left="0" w:right="425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62E6">
        <w:rPr>
          <w:rFonts w:ascii="Times New Roman" w:hAnsi="Times New Roman" w:cs="Times New Roman"/>
          <w:sz w:val="24"/>
          <w:szCs w:val="24"/>
        </w:rPr>
        <w:t>Директору ко</w:t>
      </w:r>
      <w:r w:rsidR="002B69FB">
        <w:rPr>
          <w:rFonts w:ascii="Times New Roman" w:hAnsi="Times New Roman" w:cs="Times New Roman"/>
          <w:sz w:val="24"/>
          <w:szCs w:val="24"/>
        </w:rPr>
        <w:t>мунального підприємства «</w:t>
      </w:r>
      <w:proofErr w:type="spellStart"/>
      <w:r w:rsidR="002B69FB">
        <w:rPr>
          <w:rFonts w:ascii="Times New Roman" w:hAnsi="Times New Roman" w:cs="Times New Roman"/>
          <w:sz w:val="24"/>
          <w:szCs w:val="24"/>
        </w:rPr>
        <w:t>Чорномор</w:t>
      </w:r>
      <w:r w:rsidRPr="009F62E6">
        <w:rPr>
          <w:rFonts w:ascii="Times New Roman" w:hAnsi="Times New Roman" w:cs="Times New Roman"/>
          <w:sz w:val="24"/>
          <w:szCs w:val="24"/>
        </w:rPr>
        <w:t>ськтеплоенерго</w:t>
      </w:r>
      <w:proofErr w:type="spellEnd"/>
      <w:r w:rsidRPr="009F62E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9F62E6">
        <w:rPr>
          <w:rFonts w:ascii="Times New Roman" w:hAnsi="Times New Roman" w:cs="Times New Roman"/>
          <w:sz w:val="24"/>
          <w:szCs w:val="24"/>
        </w:rPr>
        <w:t>Паншину</w:t>
      </w:r>
      <w:proofErr w:type="spellEnd"/>
      <w:r w:rsidRPr="009F62E6">
        <w:rPr>
          <w:rFonts w:ascii="Times New Roman" w:hAnsi="Times New Roman" w:cs="Times New Roman"/>
          <w:sz w:val="24"/>
          <w:szCs w:val="24"/>
        </w:rPr>
        <w:t xml:space="preserve"> А.В.,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2E6">
        <w:rPr>
          <w:rFonts w:ascii="Times New Roman" w:hAnsi="Times New Roman" w:cs="Times New Roman"/>
          <w:sz w:val="24"/>
          <w:szCs w:val="24"/>
        </w:rPr>
        <w:t xml:space="preserve">головному лікарю </w:t>
      </w:r>
      <w:proofErr w:type="spellStart"/>
      <w:r w:rsidR="00C1486B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="00C1486B">
        <w:rPr>
          <w:rFonts w:ascii="Times New Roman" w:hAnsi="Times New Roman" w:cs="Times New Roman"/>
          <w:sz w:val="24"/>
          <w:szCs w:val="24"/>
        </w:rPr>
        <w:t xml:space="preserve"> </w:t>
      </w:r>
      <w:r w:rsidR="00AF5AAB">
        <w:rPr>
          <w:rFonts w:ascii="Times New Roman" w:hAnsi="Times New Roman" w:cs="Times New Roman"/>
          <w:sz w:val="24"/>
          <w:szCs w:val="24"/>
        </w:rPr>
        <w:t>«Іллічівська басейнова лікарня</w:t>
      </w:r>
      <w:r w:rsidRPr="009F62E6">
        <w:rPr>
          <w:rFonts w:ascii="Times New Roman" w:hAnsi="Times New Roman" w:cs="Times New Roman"/>
          <w:sz w:val="24"/>
          <w:szCs w:val="24"/>
        </w:rPr>
        <w:t xml:space="preserve"> на водному транспорті</w:t>
      </w:r>
      <w:r w:rsidR="00AF5AAB">
        <w:rPr>
          <w:rFonts w:ascii="Times New Roman" w:hAnsi="Times New Roman" w:cs="Times New Roman"/>
          <w:sz w:val="24"/>
          <w:szCs w:val="24"/>
        </w:rPr>
        <w:t>»</w:t>
      </w:r>
      <w:r w:rsidRPr="009F6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4F98">
        <w:rPr>
          <w:rFonts w:ascii="Times New Roman" w:hAnsi="Times New Roman" w:cs="Times New Roman"/>
          <w:sz w:val="24"/>
          <w:szCs w:val="24"/>
        </w:rPr>
        <w:t>Кузарь</w:t>
      </w:r>
      <w:proofErr w:type="spellEnd"/>
      <w:r w:rsidRPr="00974F98">
        <w:rPr>
          <w:rFonts w:ascii="Times New Roman" w:hAnsi="Times New Roman" w:cs="Times New Roman"/>
          <w:sz w:val="24"/>
          <w:szCs w:val="24"/>
        </w:rPr>
        <w:t xml:space="preserve"> О.В</w:t>
      </w:r>
      <w:r w:rsidRPr="009F62E6">
        <w:rPr>
          <w:rFonts w:ascii="Times New Roman" w:hAnsi="Times New Roman" w:cs="Times New Roman"/>
          <w:sz w:val="24"/>
          <w:szCs w:val="24"/>
        </w:rPr>
        <w:t>.,</w:t>
      </w:r>
      <w:r w:rsidR="00C1486B">
        <w:rPr>
          <w:rFonts w:ascii="Times New Roman" w:hAnsi="Times New Roman" w:cs="Times New Roman"/>
          <w:sz w:val="24"/>
          <w:szCs w:val="24"/>
        </w:rPr>
        <w:t xml:space="preserve"> директору </w:t>
      </w:r>
      <w:proofErr w:type="spellStart"/>
      <w:r w:rsidR="00C1486B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="00C1486B">
        <w:rPr>
          <w:rFonts w:ascii="Times New Roman" w:hAnsi="Times New Roman" w:cs="Times New Roman"/>
          <w:sz w:val="24"/>
          <w:szCs w:val="24"/>
        </w:rPr>
        <w:t xml:space="preserve"> «МТП </w:t>
      </w:r>
      <w:proofErr w:type="spellStart"/>
      <w:r w:rsidR="00C0072E" w:rsidRPr="00C0072E">
        <w:rPr>
          <w:rFonts w:ascii="Times New Roman" w:hAnsi="Times New Roman" w:cs="Times New Roman"/>
          <w:sz w:val="24"/>
          <w:szCs w:val="24"/>
        </w:rPr>
        <w:t>Чорноморськ</w:t>
      </w:r>
      <w:proofErr w:type="spellEnd"/>
      <w:r w:rsidR="00C0072E" w:rsidRPr="00C0072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C0072E" w:rsidRPr="00C0072E">
        <w:rPr>
          <w:rFonts w:ascii="Times New Roman" w:hAnsi="Times New Roman" w:cs="Times New Roman"/>
          <w:sz w:val="24"/>
          <w:szCs w:val="24"/>
        </w:rPr>
        <w:t>Крижановському</w:t>
      </w:r>
      <w:proofErr w:type="spellEnd"/>
      <w:r w:rsidR="00C0072E" w:rsidRPr="00C0072E">
        <w:rPr>
          <w:rFonts w:ascii="Times New Roman" w:hAnsi="Times New Roman" w:cs="Times New Roman"/>
          <w:sz w:val="24"/>
          <w:szCs w:val="24"/>
        </w:rPr>
        <w:t xml:space="preserve"> С.В.,</w:t>
      </w:r>
      <w:r w:rsidRPr="009F62E6">
        <w:rPr>
          <w:rFonts w:ascii="Times New Roman" w:hAnsi="Times New Roman" w:cs="Times New Roman"/>
          <w:sz w:val="24"/>
          <w:szCs w:val="24"/>
        </w:rPr>
        <w:t xml:space="preserve"> </w:t>
      </w:r>
      <w:r w:rsidRPr="00974F98">
        <w:rPr>
          <w:rFonts w:ascii="Times New Roman" w:hAnsi="Times New Roman" w:cs="Times New Roman"/>
          <w:sz w:val="24"/>
          <w:szCs w:val="24"/>
        </w:rPr>
        <w:t>начальнику відділу освіти Кушніру В.Г., керівникам дошкільних установ міста,</w:t>
      </w:r>
      <w:r w:rsidRPr="009F62E6">
        <w:rPr>
          <w:rFonts w:ascii="Times New Roman" w:hAnsi="Times New Roman" w:cs="Times New Roman"/>
          <w:sz w:val="24"/>
          <w:szCs w:val="24"/>
        </w:rPr>
        <w:t xml:space="preserve"> директорам </w:t>
      </w:r>
      <w:r w:rsidR="003F0CE7">
        <w:rPr>
          <w:rFonts w:ascii="Times New Roman" w:hAnsi="Times New Roman" w:cs="Times New Roman"/>
          <w:sz w:val="24"/>
          <w:szCs w:val="24"/>
        </w:rPr>
        <w:t xml:space="preserve">навчальних установ міста, директору ІМК ОНМУ </w:t>
      </w:r>
      <w:proofErr w:type="spellStart"/>
      <w:r w:rsidR="003F0CE7">
        <w:rPr>
          <w:rFonts w:ascii="Times New Roman" w:hAnsi="Times New Roman" w:cs="Times New Roman"/>
          <w:sz w:val="24"/>
          <w:szCs w:val="24"/>
        </w:rPr>
        <w:t>Жусі</w:t>
      </w:r>
      <w:proofErr w:type="spellEnd"/>
      <w:r w:rsidR="003F0CE7">
        <w:rPr>
          <w:rFonts w:ascii="Times New Roman" w:hAnsi="Times New Roman" w:cs="Times New Roman"/>
          <w:sz w:val="24"/>
          <w:szCs w:val="24"/>
        </w:rPr>
        <w:t xml:space="preserve"> Л.І.</w:t>
      </w:r>
      <w:r w:rsidRPr="009F62E6">
        <w:rPr>
          <w:rFonts w:ascii="Times New Roman" w:hAnsi="Times New Roman" w:cs="Times New Roman"/>
          <w:sz w:val="24"/>
          <w:szCs w:val="24"/>
        </w:rPr>
        <w:t>, начальнику</w:t>
      </w:r>
      <w:r w:rsidR="00C14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86B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9F62E6">
        <w:rPr>
          <w:rFonts w:ascii="Times New Roman" w:hAnsi="Times New Roman" w:cs="Times New Roman"/>
          <w:sz w:val="24"/>
          <w:szCs w:val="24"/>
        </w:rPr>
        <w:t xml:space="preserve"> </w:t>
      </w:r>
      <w:r w:rsidR="00C1486B">
        <w:rPr>
          <w:rFonts w:ascii="Times New Roman" w:hAnsi="Times New Roman" w:cs="Times New Roman"/>
          <w:sz w:val="24"/>
          <w:szCs w:val="24"/>
        </w:rPr>
        <w:t>«Міське</w:t>
      </w:r>
      <w:r w:rsidRPr="009F62E6">
        <w:rPr>
          <w:rFonts w:ascii="Times New Roman" w:hAnsi="Times New Roman" w:cs="Times New Roman"/>
          <w:sz w:val="24"/>
          <w:szCs w:val="24"/>
        </w:rPr>
        <w:t xml:space="preserve"> управління житлово-комунального господарства </w:t>
      </w:r>
      <w:r w:rsidRPr="00974F98">
        <w:rPr>
          <w:rFonts w:ascii="Times New Roman" w:hAnsi="Times New Roman" w:cs="Times New Roman"/>
          <w:sz w:val="24"/>
          <w:szCs w:val="24"/>
        </w:rPr>
        <w:t>Мизі С.В</w:t>
      </w:r>
      <w:r w:rsidRPr="009F62E6">
        <w:rPr>
          <w:rFonts w:ascii="Times New Roman" w:hAnsi="Times New Roman" w:cs="Times New Roman"/>
          <w:sz w:val="24"/>
          <w:szCs w:val="24"/>
        </w:rPr>
        <w:t>., начальникам відомчих житлово-експлуатаційних дільниць та інших відомств:</w:t>
      </w:r>
    </w:p>
    <w:p w:rsidR="00DB7DA8" w:rsidRPr="00A56621" w:rsidRDefault="00DB7DA8" w:rsidP="00C5246D">
      <w:pPr>
        <w:pStyle w:val="a3"/>
        <w:numPr>
          <w:ilvl w:val="1"/>
          <w:numId w:val="1"/>
        </w:numPr>
        <w:ind w:left="0" w:right="42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6621">
        <w:rPr>
          <w:rFonts w:ascii="Times New Roman" w:hAnsi="Times New Roman" w:cs="Times New Roman"/>
          <w:sz w:val="24"/>
          <w:szCs w:val="24"/>
        </w:rPr>
        <w:t>Включити опалення всіх житлових будинків, громадських приміщень, навчальних закладів, дошкільних установ та м</w:t>
      </w:r>
      <w:r w:rsidR="003F0CE7">
        <w:rPr>
          <w:rFonts w:ascii="Times New Roman" w:hAnsi="Times New Roman" w:cs="Times New Roman"/>
          <w:sz w:val="24"/>
          <w:szCs w:val="24"/>
        </w:rPr>
        <w:t>едичних закладів з</w:t>
      </w:r>
      <w:r w:rsidR="00C0072E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AF2805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C0072E">
        <w:rPr>
          <w:rFonts w:ascii="Times New Roman" w:hAnsi="Times New Roman" w:cs="Times New Roman"/>
          <w:sz w:val="24"/>
          <w:szCs w:val="24"/>
        </w:rPr>
        <w:t>.10.201</w:t>
      </w:r>
      <w:r w:rsidR="00C0072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A56621">
        <w:rPr>
          <w:rFonts w:ascii="Times New Roman" w:hAnsi="Times New Roman" w:cs="Times New Roman"/>
          <w:sz w:val="24"/>
          <w:szCs w:val="24"/>
        </w:rPr>
        <w:t xml:space="preserve"> року за умови технічної готовності систем центрального опалення.</w:t>
      </w:r>
    </w:p>
    <w:p w:rsidR="00BB71AD" w:rsidRPr="00C0072E" w:rsidRDefault="00BB71AD" w:rsidP="00C5246D">
      <w:pPr>
        <w:pStyle w:val="a3"/>
        <w:numPr>
          <w:ilvl w:val="1"/>
          <w:numId w:val="1"/>
        </w:numPr>
        <w:ind w:left="0" w:right="42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62E6">
        <w:rPr>
          <w:rFonts w:ascii="Times New Roman" w:hAnsi="Times New Roman" w:cs="Times New Roman"/>
          <w:sz w:val="24"/>
          <w:szCs w:val="24"/>
        </w:rPr>
        <w:t>Вийти на режим опалення в залежності від температури зовнішн</w:t>
      </w:r>
      <w:r w:rsidR="00B34D3B">
        <w:rPr>
          <w:rFonts w:ascii="Times New Roman" w:hAnsi="Times New Roman" w:cs="Times New Roman"/>
          <w:sz w:val="24"/>
          <w:szCs w:val="24"/>
        </w:rPr>
        <w:t>ього повітря на протязі 5-6 діб</w:t>
      </w:r>
      <w:r w:rsidR="00B34D3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0072E" w:rsidRPr="00FA1F0C" w:rsidRDefault="00C0072E" w:rsidP="00C5246D">
      <w:pPr>
        <w:pStyle w:val="a3"/>
        <w:numPr>
          <w:ilvl w:val="1"/>
          <w:numId w:val="1"/>
        </w:numPr>
        <w:ind w:left="0" w:right="425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Гарячу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воду ус</w:t>
      </w:r>
      <w:r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 абонентам не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надавати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особливого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розпорядження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B71AD" w:rsidRPr="00A235B8" w:rsidRDefault="00BB71AD" w:rsidP="00C5246D">
      <w:pPr>
        <w:pStyle w:val="a3"/>
        <w:numPr>
          <w:ilvl w:val="0"/>
          <w:numId w:val="1"/>
        </w:numPr>
        <w:ind w:left="0" w:right="42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A1F0C">
        <w:rPr>
          <w:rFonts w:ascii="Times New Roman" w:hAnsi="Times New Roman" w:cs="Times New Roman"/>
          <w:sz w:val="24"/>
          <w:szCs w:val="24"/>
        </w:rPr>
        <w:t>Керівникам підприємств</w:t>
      </w:r>
      <w:r w:rsidR="003D033E">
        <w:rPr>
          <w:rFonts w:ascii="Times New Roman" w:hAnsi="Times New Roman" w:cs="Times New Roman"/>
          <w:sz w:val="24"/>
          <w:szCs w:val="24"/>
        </w:rPr>
        <w:t xml:space="preserve"> та співтовариствам</w:t>
      </w:r>
      <w:r w:rsidRPr="00FA1F0C">
        <w:rPr>
          <w:rFonts w:ascii="Times New Roman" w:hAnsi="Times New Roman" w:cs="Times New Roman"/>
          <w:sz w:val="24"/>
          <w:szCs w:val="24"/>
        </w:rPr>
        <w:t xml:space="preserve">, які мають на своєму балансі </w:t>
      </w:r>
      <w:r w:rsidR="003D033E">
        <w:rPr>
          <w:rFonts w:ascii="Times New Roman" w:hAnsi="Times New Roman" w:cs="Times New Roman"/>
          <w:sz w:val="24"/>
          <w:szCs w:val="24"/>
        </w:rPr>
        <w:t xml:space="preserve">або у власності </w:t>
      </w:r>
      <w:r w:rsidRPr="00FA1F0C">
        <w:rPr>
          <w:rFonts w:ascii="Times New Roman" w:hAnsi="Times New Roman" w:cs="Times New Roman"/>
          <w:sz w:val="24"/>
          <w:szCs w:val="24"/>
        </w:rPr>
        <w:t>жи</w:t>
      </w:r>
      <w:r w:rsidR="00E71D03" w:rsidRPr="00FA1F0C">
        <w:rPr>
          <w:rFonts w:ascii="Times New Roman" w:hAnsi="Times New Roman" w:cs="Times New Roman"/>
          <w:sz w:val="24"/>
          <w:szCs w:val="24"/>
        </w:rPr>
        <w:t>тловий фонд, до 1 листопада 201</w:t>
      </w:r>
      <w:r w:rsidR="00C0072E">
        <w:rPr>
          <w:rFonts w:ascii="Times New Roman" w:hAnsi="Times New Roman" w:cs="Times New Roman"/>
          <w:sz w:val="24"/>
          <w:szCs w:val="24"/>
        </w:rPr>
        <w:t>6</w:t>
      </w:r>
      <w:r w:rsidRPr="00FA1F0C">
        <w:rPr>
          <w:rFonts w:ascii="Times New Roman" w:hAnsi="Times New Roman" w:cs="Times New Roman"/>
          <w:sz w:val="24"/>
          <w:szCs w:val="24"/>
        </w:rPr>
        <w:t xml:space="preserve"> р. здійснити відповідні дії щодо безумовного погашення боргів за спожите тепло та гарячу воду у минулому опалювальному сезоні.</w:t>
      </w:r>
    </w:p>
    <w:p w:rsidR="00DB7DA8" w:rsidRPr="00F93FCA" w:rsidRDefault="00DB7DA8" w:rsidP="00C5246D">
      <w:pPr>
        <w:pStyle w:val="a3"/>
        <w:numPr>
          <w:ilvl w:val="0"/>
          <w:numId w:val="1"/>
        </w:numPr>
        <w:ind w:left="0" w:right="42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3FCA">
        <w:rPr>
          <w:rFonts w:ascii="Times New Roman" w:hAnsi="Times New Roman" w:cs="Times New Roman"/>
          <w:sz w:val="24"/>
          <w:szCs w:val="24"/>
        </w:rPr>
        <w:t xml:space="preserve">Згідно </w:t>
      </w:r>
      <w:r w:rsidR="000B18E0">
        <w:rPr>
          <w:rFonts w:ascii="Times New Roman" w:hAnsi="Times New Roman" w:cs="Times New Roman"/>
          <w:sz w:val="24"/>
          <w:szCs w:val="24"/>
        </w:rPr>
        <w:t>з «Порядком</w:t>
      </w:r>
      <w:r w:rsidRPr="00F93FCA">
        <w:rPr>
          <w:rFonts w:ascii="Times New Roman" w:hAnsi="Times New Roman" w:cs="Times New Roman"/>
          <w:sz w:val="24"/>
          <w:szCs w:val="24"/>
        </w:rPr>
        <w:t xml:space="preserve"> проведення перерахунків розміру плати за надання послуг з централізованого опалення, пост</w:t>
      </w:r>
      <w:r w:rsidR="00453283" w:rsidRPr="00F93FCA">
        <w:rPr>
          <w:rFonts w:ascii="Times New Roman" w:hAnsi="Times New Roman" w:cs="Times New Roman"/>
          <w:sz w:val="24"/>
          <w:szCs w:val="24"/>
        </w:rPr>
        <w:t xml:space="preserve">ачання холодної та гарячої води </w:t>
      </w:r>
      <w:r w:rsidRPr="00F93FCA">
        <w:rPr>
          <w:rFonts w:ascii="Times New Roman" w:hAnsi="Times New Roman" w:cs="Times New Roman"/>
          <w:sz w:val="24"/>
          <w:szCs w:val="24"/>
        </w:rPr>
        <w:t>і водовідведення в разі ненадання їх або надання не в повному обсязі, зниження якості», затвердженого постановою КМУ від 17 лютого 2010 р. № 151:</w:t>
      </w:r>
    </w:p>
    <w:p w:rsidR="009103ED" w:rsidRDefault="00DB7DA8" w:rsidP="00C5246D">
      <w:pPr>
        <w:pStyle w:val="a3"/>
        <w:numPr>
          <w:ilvl w:val="1"/>
          <w:numId w:val="1"/>
        </w:numPr>
        <w:ind w:left="0" w:right="425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C5236">
        <w:rPr>
          <w:rFonts w:ascii="Times New Roman" w:hAnsi="Times New Roman" w:cs="Times New Roman"/>
          <w:sz w:val="24"/>
          <w:szCs w:val="24"/>
        </w:rPr>
        <w:t xml:space="preserve">становити, </w:t>
      </w:r>
      <w:r w:rsidR="009103ED" w:rsidRPr="00A235B8">
        <w:rPr>
          <w:rFonts w:ascii="Times New Roman" w:hAnsi="Times New Roman" w:cs="Times New Roman"/>
          <w:sz w:val="24"/>
          <w:szCs w:val="24"/>
        </w:rPr>
        <w:t>що допустимий строк відхиле</w:t>
      </w:r>
      <w:r w:rsidR="009062E5">
        <w:rPr>
          <w:rFonts w:ascii="Times New Roman" w:hAnsi="Times New Roman" w:cs="Times New Roman"/>
          <w:sz w:val="24"/>
          <w:szCs w:val="24"/>
        </w:rPr>
        <w:t>ння від показників безперебійного</w:t>
      </w:r>
      <w:r w:rsidR="009103ED" w:rsidRPr="00A235B8">
        <w:rPr>
          <w:rFonts w:ascii="Times New Roman" w:hAnsi="Times New Roman" w:cs="Times New Roman"/>
          <w:sz w:val="24"/>
          <w:szCs w:val="24"/>
        </w:rPr>
        <w:t xml:space="preserve"> надання послуг з централізованого опалення</w:t>
      </w:r>
      <w:r w:rsidR="009062E5">
        <w:rPr>
          <w:rFonts w:ascii="Times New Roman" w:hAnsi="Times New Roman" w:cs="Times New Roman"/>
          <w:sz w:val="24"/>
          <w:szCs w:val="24"/>
        </w:rPr>
        <w:t xml:space="preserve"> протягом усього опалювального сезону</w:t>
      </w:r>
      <w:r w:rsidR="009103ED" w:rsidRPr="00A235B8">
        <w:rPr>
          <w:rFonts w:ascii="Times New Roman" w:hAnsi="Times New Roman" w:cs="Times New Roman"/>
          <w:sz w:val="24"/>
          <w:szCs w:val="24"/>
        </w:rPr>
        <w:t>, за який не здійснюється перерахунок плати, становить не більше як 12 годин на добу (один раз на місяць)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283" w:rsidRPr="009F62E6" w:rsidRDefault="00B34D3B" w:rsidP="00C5246D">
      <w:pPr>
        <w:pStyle w:val="a3"/>
        <w:numPr>
          <w:ilvl w:val="0"/>
          <w:numId w:val="1"/>
        </w:numPr>
        <w:ind w:left="709" w:right="425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</w:t>
      </w:r>
      <w:r w:rsidR="00453283">
        <w:rPr>
          <w:rFonts w:ascii="Times New Roman" w:hAnsi="Times New Roman" w:cs="Times New Roman"/>
          <w:sz w:val="24"/>
          <w:szCs w:val="24"/>
        </w:rPr>
        <w:t>ення оприлюднити в засобах масової інформації.</w:t>
      </w:r>
    </w:p>
    <w:p w:rsidR="009B4BAF" w:rsidRDefault="00751113" w:rsidP="00C5246D">
      <w:pPr>
        <w:pStyle w:val="a3"/>
        <w:numPr>
          <w:ilvl w:val="0"/>
          <w:numId w:val="1"/>
        </w:numPr>
        <w:ind w:left="0" w:right="425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62E6">
        <w:rPr>
          <w:rFonts w:ascii="Times New Roman" w:hAnsi="Times New Roman" w:cs="Times New Roman"/>
          <w:sz w:val="24"/>
          <w:szCs w:val="24"/>
        </w:rPr>
        <w:lastRenderedPageBreak/>
        <w:t>Контроль за виконанням даного р</w:t>
      </w:r>
      <w:r w:rsidR="00B34D3B">
        <w:rPr>
          <w:rFonts w:ascii="Times New Roman" w:hAnsi="Times New Roman" w:cs="Times New Roman"/>
          <w:sz w:val="24"/>
          <w:szCs w:val="24"/>
        </w:rPr>
        <w:t>іш</w:t>
      </w:r>
      <w:r w:rsidRPr="009F62E6">
        <w:rPr>
          <w:rFonts w:ascii="Times New Roman" w:hAnsi="Times New Roman" w:cs="Times New Roman"/>
          <w:sz w:val="24"/>
          <w:szCs w:val="24"/>
        </w:rPr>
        <w:t xml:space="preserve">ення покласти на заступника міського голови </w:t>
      </w:r>
      <w:proofErr w:type="spellStart"/>
      <w:r w:rsidRPr="009F62E6">
        <w:rPr>
          <w:rFonts w:ascii="Times New Roman" w:hAnsi="Times New Roman" w:cs="Times New Roman"/>
          <w:sz w:val="24"/>
          <w:szCs w:val="24"/>
        </w:rPr>
        <w:t>Пічахчі</w:t>
      </w:r>
      <w:proofErr w:type="spellEnd"/>
      <w:r w:rsidRPr="009F62E6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C0072E" w:rsidRPr="00C0072E" w:rsidRDefault="00C0072E" w:rsidP="00C0072E">
      <w:pPr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751113" w:rsidRDefault="00751113" w:rsidP="00C871D5">
      <w:pPr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F62E6"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В.Я. Хмельнюк</w:t>
      </w:r>
    </w:p>
    <w:p w:rsidR="00453283" w:rsidRDefault="00453283" w:rsidP="00C871D5">
      <w:pPr>
        <w:ind w:right="283"/>
        <w:jc w:val="right"/>
        <w:rPr>
          <w:rFonts w:ascii="Times New Roman" w:hAnsi="Times New Roman" w:cs="Times New Roman"/>
          <w:sz w:val="24"/>
          <w:szCs w:val="24"/>
        </w:rPr>
      </w:pPr>
    </w:p>
    <w:p w:rsidR="003B49FF" w:rsidRDefault="003B49FF" w:rsidP="00341B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4F98" w:rsidRDefault="00974F98" w:rsidP="00341B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4F98" w:rsidRDefault="00974F98" w:rsidP="00341B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93FCA" w:rsidRDefault="00F93FCA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5246D" w:rsidRDefault="00C5246D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5246D" w:rsidRDefault="00C5246D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5246D" w:rsidRDefault="00C5246D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0072E" w:rsidRDefault="00C0072E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Узгоджено:</w:t>
      </w: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міського голови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Л.В.  Пічахчі </w:t>
      </w: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Керуючий справами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.А. Лубковський </w:t>
      </w: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A376A4" w:rsidRPr="00A376A4" w:rsidRDefault="00A376A4" w:rsidP="00A376A4">
      <w:pPr>
        <w:rPr>
          <w:rFonts w:ascii="Times New Roman" w:hAnsi="Times New Roman" w:cs="Times New Roman"/>
          <w:sz w:val="24"/>
          <w:szCs w:val="24"/>
        </w:rPr>
      </w:pPr>
      <w:r w:rsidRPr="00A376A4">
        <w:rPr>
          <w:rFonts w:ascii="Times New Roman" w:hAnsi="Times New Roman" w:cs="Times New Roman"/>
          <w:sz w:val="24"/>
          <w:szCs w:val="24"/>
        </w:rPr>
        <w:t>Начальник управління державної</w:t>
      </w:r>
    </w:p>
    <w:p w:rsidR="00A376A4" w:rsidRPr="00A376A4" w:rsidRDefault="00A376A4" w:rsidP="00A376A4">
      <w:pPr>
        <w:rPr>
          <w:rFonts w:ascii="Times New Roman" w:hAnsi="Times New Roman" w:cs="Times New Roman"/>
          <w:sz w:val="24"/>
          <w:szCs w:val="24"/>
        </w:rPr>
      </w:pPr>
      <w:r w:rsidRPr="00A376A4">
        <w:rPr>
          <w:rFonts w:ascii="Times New Roman" w:hAnsi="Times New Roman" w:cs="Times New Roman"/>
          <w:sz w:val="24"/>
          <w:szCs w:val="24"/>
        </w:rPr>
        <w:t xml:space="preserve">реєстрації прав та правового </w:t>
      </w:r>
    </w:p>
    <w:p w:rsidR="00A376A4" w:rsidRPr="00A376A4" w:rsidRDefault="00A376A4" w:rsidP="00A376A4">
      <w:pPr>
        <w:rPr>
          <w:rFonts w:ascii="Times New Roman" w:hAnsi="Times New Roman" w:cs="Times New Roman"/>
          <w:sz w:val="24"/>
          <w:szCs w:val="24"/>
        </w:rPr>
      </w:pPr>
      <w:r w:rsidRPr="00A376A4">
        <w:rPr>
          <w:rFonts w:ascii="Times New Roman" w:hAnsi="Times New Roman" w:cs="Times New Roman"/>
          <w:sz w:val="24"/>
          <w:szCs w:val="24"/>
        </w:rPr>
        <w:t xml:space="preserve">забезпечення </w:t>
      </w:r>
      <w:r w:rsidRPr="00A376A4">
        <w:rPr>
          <w:rFonts w:ascii="Times New Roman" w:hAnsi="Times New Roman" w:cs="Times New Roman"/>
          <w:sz w:val="24"/>
          <w:szCs w:val="24"/>
        </w:rPr>
        <w:tab/>
      </w:r>
      <w:r w:rsidRPr="00A376A4">
        <w:rPr>
          <w:rFonts w:ascii="Times New Roman" w:hAnsi="Times New Roman" w:cs="Times New Roman"/>
          <w:sz w:val="24"/>
          <w:szCs w:val="24"/>
        </w:rPr>
        <w:tab/>
      </w:r>
      <w:r w:rsidRPr="00A376A4">
        <w:rPr>
          <w:rFonts w:ascii="Times New Roman" w:hAnsi="Times New Roman" w:cs="Times New Roman"/>
          <w:sz w:val="24"/>
          <w:szCs w:val="24"/>
        </w:rPr>
        <w:tab/>
      </w:r>
      <w:r w:rsidRPr="00A376A4">
        <w:rPr>
          <w:rFonts w:ascii="Times New Roman" w:hAnsi="Times New Roman" w:cs="Times New Roman"/>
          <w:sz w:val="24"/>
          <w:szCs w:val="24"/>
        </w:rPr>
        <w:tab/>
      </w:r>
      <w:r w:rsidRPr="00A376A4">
        <w:rPr>
          <w:rFonts w:ascii="Times New Roman" w:hAnsi="Times New Roman" w:cs="Times New Roman"/>
          <w:sz w:val="24"/>
          <w:szCs w:val="24"/>
        </w:rPr>
        <w:tab/>
      </w:r>
      <w:r w:rsidRPr="00A376A4">
        <w:rPr>
          <w:rFonts w:ascii="Times New Roman" w:hAnsi="Times New Roman" w:cs="Times New Roman"/>
          <w:sz w:val="24"/>
          <w:szCs w:val="24"/>
        </w:rPr>
        <w:tab/>
      </w:r>
      <w:r w:rsidRPr="00A376A4">
        <w:rPr>
          <w:rFonts w:ascii="Times New Roman" w:hAnsi="Times New Roman" w:cs="Times New Roman"/>
          <w:sz w:val="24"/>
          <w:szCs w:val="24"/>
        </w:rPr>
        <w:tab/>
      </w:r>
      <w:r w:rsidRPr="00A376A4">
        <w:rPr>
          <w:rFonts w:ascii="Times New Roman" w:hAnsi="Times New Roman" w:cs="Times New Roman"/>
          <w:sz w:val="24"/>
          <w:szCs w:val="24"/>
        </w:rPr>
        <w:tab/>
        <w:t xml:space="preserve">     Д.В. </w:t>
      </w:r>
      <w:proofErr w:type="spellStart"/>
      <w:r w:rsidRPr="00A376A4">
        <w:rPr>
          <w:rFonts w:ascii="Times New Roman" w:hAnsi="Times New Roman" w:cs="Times New Roman"/>
          <w:sz w:val="24"/>
          <w:szCs w:val="24"/>
        </w:rPr>
        <w:t>Скрипниченко</w:t>
      </w:r>
      <w:proofErr w:type="spellEnd"/>
      <w:r w:rsidRPr="00A376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загального відділу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.В. Темна </w:t>
      </w: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Розсилка:</w:t>
      </w:r>
    </w:p>
    <w:p w:rsidR="00352C70" w:rsidRDefault="00352C70" w:rsidP="0035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Виконком – 3</w:t>
      </w:r>
    </w:p>
    <w:p w:rsidR="00352C70" w:rsidRDefault="00352C70" w:rsidP="0035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ВКГБ – 1</w:t>
      </w:r>
    </w:p>
    <w:p w:rsidR="00352C70" w:rsidRDefault="00A376A4" w:rsidP="00352C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Чорномор</w:t>
      </w:r>
      <w:r w:rsidR="00352C70">
        <w:rPr>
          <w:rFonts w:ascii="Times New Roman" w:hAnsi="Times New Roman" w:cs="Times New Roman"/>
          <w:sz w:val="24"/>
          <w:szCs w:val="24"/>
        </w:rPr>
        <w:t>ськтеплоенерго</w:t>
      </w:r>
      <w:proofErr w:type="spellEnd"/>
      <w:r w:rsidR="00352C70">
        <w:rPr>
          <w:rFonts w:ascii="Times New Roman" w:hAnsi="Times New Roman" w:cs="Times New Roman"/>
          <w:sz w:val="24"/>
          <w:szCs w:val="24"/>
        </w:rPr>
        <w:t>» - 1</w:t>
      </w:r>
    </w:p>
    <w:p w:rsidR="00352C70" w:rsidRDefault="00352C70" w:rsidP="00352C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«МУЖКГ» – 1</w:t>
      </w:r>
    </w:p>
    <w:p w:rsidR="00352C70" w:rsidRDefault="00352C70" w:rsidP="0035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«Чорноморський маяк» - 1</w:t>
      </w:r>
    </w:p>
    <w:p w:rsidR="00352C70" w:rsidRDefault="00352C70" w:rsidP="0035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Кушнір В.Г. – 1</w:t>
      </w:r>
    </w:p>
    <w:p w:rsidR="00352C70" w:rsidRDefault="00352C70" w:rsidP="0035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ІДГГ ВАТ «Одесагаз» - 1</w:t>
      </w: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Виконавець: </w:t>
      </w: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</w:rPr>
      </w:pPr>
    </w:p>
    <w:p w:rsidR="00352C70" w:rsidRDefault="00352C70" w:rsidP="00352C7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Начальник ВКГБ                                                                                                    О.В. Кілар</w:t>
      </w:r>
    </w:p>
    <w:p w:rsidR="005E487B" w:rsidRDefault="005E487B" w:rsidP="00352C70">
      <w:pPr>
        <w:rPr>
          <w:rFonts w:ascii="Times New Roman" w:hAnsi="Times New Roman" w:cs="Times New Roman"/>
          <w:sz w:val="24"/>
          <w:szCs w:val="24"/>
        </w:rPr>
      </w:pPr>
    </w:p>
    <w:p w:rsidR="00A376A4" w:rsidRDefault="00A376A4" w:rsidP="00352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«ЧТЕ»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Паншин</w:t>
      </w:r>
      <w:proofErr w:type="spellEnd"/>
    </w:p>
    <w:p w:rsid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2C70" w:rsidRPr="00352C70" w:rsidRDefault="00352C70" w:rsidP="00341B9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52C70" w:rsidRPr="00352C70" w:rsidSect="00AC5236">
      <w:pgSz w:w="11906" w:h="16838" w:code="9"/>
      <w:pgMar w:top="567" w:right="70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2BC8"/>
    <w:multiLevelType w:val="hybridMultilevel"/>
    <w:tmpl w:val="D3DE8E62"/>
    <w:lvl w:ilvl="0" w:tplc="E5603F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7077A2"/>
    <w:multiLevelType w:val="multilevel"/>
    <w:tmpl w:val="86CCC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4274F50"/>
    <w:multiLevelType w:val="hybridMultilevel"/>
    <w:tmpl w:val="F4CE44D0"/>
    <w:lvl w:ilvl="0" w:tplc="DD20C89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7B65A5A"/>
    <w:multiLevelType w:val="multilevel"/>
    <w:tmpl w:val="86CCC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DF212AC"/>
    <w:multiLevelType w:val="hybridMultilevel"/>
    <w:tmpl w:val="7012BE1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37FF"/>
    <w:rsid w:val="000406E7"/>
    <w:rsid w:val="0008428E"/>
    <w:rsid w:val="000B18E0"/>
    <w:rsid w:val="00131AB4"/>
    <w:rsid w:val="001C1DDE"/>
    <w:rsid w:val="001C4689"/>
    <w:rsid w:val="001C6E42"/>
    <w:rsid w:val="001D2407"/>
    <w:rsid w:val="00246A1F"/>
    <w:rsid w:val="002548B3"/>
    <w:rsid w:val="002B69FB"/>
    <w:rsid w:val="002F37FF"/>
    <w:rsid w:val="002F388D"/>
    <w:rsid w:val="00341B91"/>
    <w:rsid w:val="00352C70"/>
    <w:rsid w:val="00375227"/>
    <w:rsid w:val="003B49FF"/>
    <w:rsid w:val="003C14CC"/>
    <w:rsid w:val="003D033E"/>
    <w:rsid w:val="003F0CE7"/>
    <w:rsid w:val="00453283"/>
    <w:rsid w:val="004B4FBC"/>
    <w:rsid w:val="005162F5"/>
    <w:rsid w:val="005C0340"/>
    <w:rsid w:val="005E487B"/>
    <w:rsid w:val="005F1849"/>
    <w:rsid w:val="00634A48"/>
    <w:rsid w:val="00674FA9"/>
    <w:rsid w:val="00751113"/>
    <w:rsid w:val="007542F9"/>
    <w:rsid w:val="00765B25"/>
    <w:rsid w:val="007F1AA1"/>
    <w:rsid w:val="008A3B62"/>
    <w:rsid w:val="009062E5"/>
    <w:rsid w:val="009103ED"/>
    <w:rsid w:val="00974F98"/>
    <w:rsid w:val="009B4BAF"/>
    <w:rsid w:val="009F62E6"/>
    <w:rsid w:val="00A235B8"/>
    <w:rsid w:val="00A376A4"/>
    <w:rsid w:val="00A460F6"/>
    <w:rsid w:val="00A56621"/>
    <w:rsid w:val="00A6521C"/>
    <w:rsid w:val="00AB5CF1"/>
    <w:rsid w:val="00AC5236"/>
    <w:rsid w:val="00AC63D7"/>
    <w:rsid w:val="00AF2805"/>
    <w:rsid w:val="00AF5AAB"/>
    <w:rsid w:val="00B34D3B"/>
    <w:rsid w:val="00B50E21"/>
    <w:rsid w:val="00BB47CF"/>
    <w:rsid w:val="00BB71AD"/>
    <w:rsid w:val="00BC6FE1"/>
    <w:rsid w:val="00BD021D"/>
    <w:rsid w:val="00BE1E2B"/>
    <w:rsid w:val="00C0072E"/>
    <w:rsid w:val="00C1486B"/>
    <w:rsid w:val="00C5246D"/>
    <w:rsid w:val="00C871D5"/>
    <w:rsid w:val="00CB74CA"/>
    <w:rsid w:val="00CC1312"/>
    <w:rsid w:val="00CE476C"/>
    <w:rsid w:val="00D60641"/>
    <w:rsid w:val="00D8220D"/>
    <w:rsid w:val="00DB3EA0"/>
    <w:rsid w:val="00DB674A"/>
    <w:rsid w:val="00DB7DA8"/>
    <w:rsid w:val="00DE3A1A"/>
    <w:rsid w:val="00E71D03"/>
    <w:rsid w:val="00EB1254"/>
    <w:rsid w:val="00ED543C"/>
    <w:rsid w:val="00F02E47"/>
    <w:rsid w:val="00F03994"/>
    <w:rsid w:val="00F93FCA"/>
    <w:rsid w:val="00FA1F0C"/>
    <w:rsid w:val="00FB2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CF"/>
  </w:style>
  <w:style w:type="paragraph" w:styleId="3">
    <w:name w:val="heading 3"/>
    <w:basedOn w:val="a"/>
    <w:link w:val="30"/>
    <w:uiPriority w:val="9"/>
    <w:qFormat/>
    <w:rsid w:val="00131AB4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7F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1AB4"/>
    <w:rPr>
      <w:rFonts w:ascii="Times New Roman" w:eastAsiaTheme="minorEastAsia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SV_PTO</dc:creator>
  <cp:lastModifiedBy>Hawk</cp:lastModifiedBy>
  <cp:revision>38</cp:revision>
  <cp:lastPrinted>2016-09-29T11:02:00Z</cp:lastPrinted>
  <dcterms:created xsi:type="dcterms:W3CDTF">2015-10-09T10:17:00Z</dcterms:created>
  <dcterms:modified xsi:type="dcterms:W3CDTF">2016-10-18T12:30:00Z</dcterms:modified>
</cp:coreProperties>
</file>