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bookmarkStart w:id="0" w:name="_GoBack"/>
      <w:bookmarkEnd w:id="0"/>
      <w:r w:rsidRPr="00414FD3">
        <w:rPr>
          <w:color w:val="000000"/>
        </w:rPr>
        <w:t xml:space="preserve">                     </w:t>
      </w:r>
      <w:proofErr w:type="spellStart"/>
      <w:r w:rsidRPr="00414FD3">
        <w:rPr>
          <w:color w:val="000000"/>
        </w:rPr>
        <w:t>Додаток</w:t>
      </w:r>
      <w:proofErr w:type="spellEnd"/>
      <w:r w:rsidRPr="00414FD3">
        <w:rPr>
          <w:color w:val="000000"/>
        </w:rPr>
        <w:t xml:space="preserve"> №</w:t>
      </w:r>
      <w:r w:rsidRPr="00414FD3">
        <w:rPr>
          <w:color w:val="000000"/>
          <w:lang w:val="uk-UA"/>
        </w:rPr>
        <w:t xml:space="preserve"> 1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до рішення виконавчого комітету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 xml:space="preserve">Чорноморської   міської      ради 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Одеської     області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від «____» ______  2017 р.  № ____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</w:rPr>
        <w:t> 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firstLine="130"/>
        <w:jc w:val="center"/>
        <w:rPr>
          <w:color w:val="000000"/>
          <w:lang w:val="uk-UA"/>
        </w:rPr>
      </w:pPr>
      <w:r w:rsidRPr="00414FD3">
        <w:rPr>
          <w:color w:val="000000"/>
          <w:lang w:val="uk-UA"/>
        </w:rPr>
        <w:t>Порядок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center"/>
        <w:rPr>
          <w:color w:val="000000"/>
          <w:lang w:val="uk-UA"/>
        </w:rPr>
      </w:pPr>
      <w:r w:rsidRPr="00414FD3">
        <w:rPr>
          <w:color w:val="000000"/>
          <w:lang w:val="uk-UA"/>
        </w:rPr>
        <w:t>відшкодування вартості пільгового проїзду</w:t>
      </w:r>
      <w:r w:rsidRPr="00414FD3">
        <w:rPr>
          <w:color w:val="000000"/>
          <w:shd w:val="clear" w:color="auto" w:fill="FFFFFF"/>
          <w:lang w:val="uk-UA"/>
        </w:rPr>
        <w:t xml:space="preserve"> один раз на рік до будь-якого пункту України і назад автомобільним, повітряним, </w:t>
      </w:r>
      <w:r w:rsidR="006837BF" w:rsidRPr="00414FD3">
        <w:rPr>
          <w:color w:val="000000"/>
          <w:shd w:val="clear" w:color="auto" w:fill="FFFFFF"/>
          <w:lang w:val="uk-UA"/>
        </w:rPr>
        <w:t xml:space="preserve">залізничним </w:t>
      </w:r>
      <w:r w:rsidRPr="00414FD3">
        <w:rPr>
          <w:color w:val="000000"/>
          <w:shd w:val="clear" w:color="auto" w:fill="FFFFFF"/>
          <w:lang w:val="uk-UA"/>
        </w:rPr>
        <w:t xml:space="preserve">або водним транспортом </w:t>
      </w:r>
      <w:r w:rsidRPr="00414FD3">
        <w:rPr>
          <w:color w:val="000000"/>
          <w:lang w:val="uk-UA"/>
        </w:rPr>
        <w:t xml:space="preserve"> громадянам, постраждалим внаслідок Чорнобильської катастрофи 1 та 2 категорії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both"/>
        <w:rPr>
          <w:b/>
          <w:bCs/>
          <w:color w:val="000000"/>
          <w:lang w:val="uk-UA"/>
        </w:rPr>
      </w:pP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both"/>
        <w:rPr>
          <w:color w:val="000000"/>
          <w:lang w:val="uk-UA"/>
        </w:rPr>
      </w:pPr>
      <w:r w:rsidRPr="00414FD3">
        <w:rPr>
          <w:b/>
          <w:bCs/>
          <w:color w:val="000000"/>
        </w:rPr>
        <w:t> </w:t>
      </w: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right="5" w:firstLine="555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Цей Порядок визначає механізм здійснення видатків з міського бюджету на відшкодування вартості пільгового проїзду</w:t>
      </w:r>
      <w:r w:rsidRPr="00414FD3">
        <w:rPr>
          <w:color w:val="000000"/>
          <w:shd w:val="clear" w:color="auto" w:fill="FFFFFF"/>
          <w:lang w:val="uk-UA"/>
        </w:rPr>
        <w:t xml:space="preserve"> один раз на рік до будь-якого пункту України і назад автомоб</w:t>
      </w:r>
      <w:r w:rsidR="0038107C" w:rsidRPr="00414FD3">
        <w:rPr>
          <w:color w:val="000000"/>
          <w:shd w:val="clear" w:color="auto" w:fill="FFFFFF"/>
          <w:lang w:val="uk-UA"/>
        </w:rPr>
        <w:t>ільним, повітряним, залізничним</w:t>
      </w:r>
      <w:r w:rsidRPr="00414FD3">
        <w:rPr>
          <w:color w:val="000000"/>
          <w:shd w:val="clear" w:color="auto" w:fill="FFFFFF"/>
          <w:lang w:val="uk-UA"/>
        </w:rPr>
        <w:t xml:space="preserve"> або водним транспортом</w:t>
      </w:r>
      <w:r w:rsidRPr="00414FD3">
        <w:rPr>
          <w:color w:val="000000"/>
          <w:lang w:val="uk-UA"/>
        </w:rPr>
        <w:t xml:space="preserve"> громадянам, постраждалим внаслідок Чорнобильської катастрофи 1 та 2 категорії</w:t>
      </w:r>
      <w:r w:rsidRPr="00414FD3">
        <w:rPr>
          <w:color w:val="000000"/>
        </w:rPr>
        <w:t> 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55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Порядок передбачає проведення відшкодування вартості пільгового проїзду громадянам,   постраждалим   внаслідок   Чорнобильської   катастрофи  1 категорії (у розмірі 100 %), для 2 категорії - (у розмірі 50%)  відповідно до пункту 19 частини першої статті 20 та пункту 4 частини першої статті 21 Закону України „Про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11"/>
          <w:lang w:val="uk-UA"/>
        </w:rPr>
        <w:t>статус  соціальний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3"/>
          <w:lang w:val="uk-UA"/>
        </w:rPr>
        <w:t>захист</w:t>
      </w:r>
      <w:r w:rsidRPr="00414FD3">
        <w:rPr>
          <w:color w:val="000000"/>
          <w:lang w:val="en-US"/>
        </w:rPr>
        <w:t> 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10"/>
          <w:lang w:val="uk-UA"/>
        </w:rPr>
        <w:t>громадян, які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2"/>
          <w:lang w:val="uk-UA"/>
        </w:rPr>
        <w:t>постраждали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2"/>
          <w:lang w:val="uk-UA"/>
        </w:rPr>
        <w:t>внаслідок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lang w:val="uk-UA"/>
        </w:rPr>
        <w:t>Чорнобильської катастрофи”.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5" w:firstLine="555"/>
        <w:jc w:val="both"/>
        <w:rPr>
          <w:color w:val="000000"/>
        </w:rPr>
      </w:pPr>
      <w:proofErr w:type="spellStart"/>
      <w:r w:rsidRPr="00414FD3">
        <w:rPr>
          <w:color w:val="000000"/>
          <w:spacing w:val="-2"/>
        </w:rPr>
        <w:t>Відшкодування</w:t>
      </w:r>
      <w:proofErr w:type="spellEnd"/>
      <w:r w:rsidRPr="00414FD3">
        <w:rPr>
          <w:color w:val="000000"/>
          <w:spacing w:val="-2"/>
        </w:rPr>
        <w:t xml:space="preserve"> </w:t>
      </w:r>
      <w:proofErr w:type="spellStart"/>
      <w:r w:rsidRPr="00414FD3">
        <w:rPr>
          <w:color w:val="000000"/>
        </w:rPr>
        <w:t>вартості</w:t>
      </w:r>
      <w:proofErr w:type="spellEnd"/>
      <w:r w:rsidRPr="00414FD3">
        <w:rPr>
          <w:color w:val="000000"/>
        </w:rPr>
        <w:t xml:space="preserve"> </w:t>
      </w:r>
      <w:proofErr w:type="spellStart"/>
      <w:proofErr w:type="gramStart"/>
      <w:r w:rsidRPr="00414FD3">
        <w:rPr>
          <w:color w:val="000000"/>
        </w:rPr>
        <w:t>п</w:t>
      </w:r>
      <w:proofErr w:type="gramEnd"/>
      <w:r w:rsidRPr="00414FD3">
        <w:rPr>
          <w:color w:val="000000"/>
        </w:rPr>
        <w:t>ільгового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проїзду</w:t>
      </w:r>
      <w:proofErr w:type="spellEnd"/>
      <w:r w:rsidRPr="00414FD3">
        <w:rPr>
          <w:color w:val="000000"/>
          <w:lang w:val="uk-UA"/>
        </w:rPr>
        <w:t xml:space="preserve">  </w:t>
      </w:r>
      <w:r w:rsidRPr="00414FD3">
        <w:rPr>
          <w:color w:val="000000"/>
        </w:rPr>
        <w:t xml:space="preserve"> </w:t>
      </w:r>
      <w:r w:rsidRPr="00414FD3">
        <w:rPr>
          <w:color w:val="000000"/>
          <w:lang w:val="uk-UA"/>
        </w:rPr>
        <w:t xml:space="preserve">(один раз на рік)  по території України </w:t>
      </w:r>
      <w:proofErr w:type="spellStart"/>
      <w:r w:rsidRPr="00414FD3">
        <w:rPr>
          <w:color w:val="000000"/>
          <w:spacing w:val="-2"/>
        </w:rPr>
        <w:t>вищезазначеним</w:t>
      </w:r>
      <w:proofErr w:type="spellEnd"/>
      <w:r w:rsidRPr="00414FD3">
        <w:rPr>
          <w:color w:val="000000"/>
          <w:spacing w:val="-2"/>
        </w:rPr>
        <w:t xml:space="preserve"> </w:t>
      </w:r>
      <w:proofErr w:type="spellStart"/>
      <w:r w:rsidRPr="00414FD3">
        <w:rPr>
          <w:color w:val="000000"/>
          <w:spacing w:val="-2"/>
        </w:rPr>
        <w:t>категоріям</w:t>
      </w:r>
      <w:proofErr w:type="spellEnd"/>
      <w:r w:rsidRPr="00414FD3">
        <w:rPr>
          <w:color w:val="000000"/>
          <w:spacing w:val="-2"/>
        </w:rPr>
        <w:t xml:space="preserve"> </w:t>
      </w:r>
      <w:proofErr w:type="spellStart"/>
      <w:r w:rsidRPr="00414FD3">
        <w:rPr>
          <w:color w:val="000000"/>
          <w:spacing w:val="-2"/>
        </w:rPr>
        <w:t>громадян</w:t>
      </w:r>
      <w:proofErr w:type="spellEnd"/>
      <w:r w:rsidRPr="00414FD3">
        <w:rPr>
          <w:color w:val="000000"/>
          <w:spacing w:val="-2"/>
        </w:rPr>
        <w:t xml:space="preserve"> </w:t>
      </w:r>
      <w:proofErr w:type="spellStart"/>
      <w:r w:rsidRPr="00414FD3">
        <w:rPr>
          <w:color w:val="000000"/>
          <w:spacing w:val="-2"/>
        </w:rPr>
        <w:t>здійснюється</w:t>
      </w:r>
      <w:proofErr w:type="spellEnd"/>
      <w:r w:rsidRPr="00414FD3">
        <w:rPr>
          <w:rStyle w:val="apple-converted-space"/>
          <w:color w:val="000000"/>
        </w:rPr>
        <w:t> </w:t>
      </w:r>
      <w:r w:rsidRPr="00414FD3">
        <w:rPr>
          <w:color w:val="000000"/>
        </w:rPr>
        <w:t xml:space="preserve">на </w:t>
      </w:r>
      <w:proofErr w:type="spellStart"/>
      <w:r w:rsidRPr="00414FD3">
        <w:rPr>
          <w:color w:val="000000"/>
        </w:rPr>
        <w:t>підставі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наступних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документів</w:t>
      </w:r>
      <w:proofErr w:type="spellEnd"/>
      <w:r w:rsidRPr="00414FD3">
        <w:rPr>
          <w:color w:val="000000"/>
        </w:rPr>
        <w:t>: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4FD3">
        <w:rPr>
          <w:color w:val="000000"/>
        </w:rPr>
        <w:t> </w:t>
      </w:r>
      <w:r w:rsidRPr="00414FD3">
        <w:rPr>
          <w:color w:val="000000"/>
        </w:rPr>
        <w:tab/>
        <w:t>-</w:t>
      </w:r>
      <w:r w:rsidRPr="00414FD3">
        <w:rPr>
          <w:color w:val="000000"/>
          <w:lang w:val="en-US"/>
        </w:rPr>
        <w:t>   </w:t>
      </w:r>
      <w:r w:rsidRPr="00414FD3">
        <w:rPr>
          <w:rStyle w:val="apple-converted-space"/>
          <w:color w:val="000000"/>
          <w:lang w:val="en-US"/>
        </w:rPr>
        <w:t> </w:t>
      </w:r>
      <w:proofErr w:type="spellStart"/>
      <w:r w:rsidRPr="00414FD3">
        <w:rPr>
          <w:color w:val="000000"/>
        </w:rPr>
        <w:t>заява</w:t>
      </w:r>
      <w:proofErr w:type="spellEnd"/>
      <w:r w:rsidRPr="00414FD3">
        <w:rPr>
          <w:color w:val="000000"/>
        </w:rPr>
        <w:t xml:space="preserve"> на </w:t>
      </w:r>
      <w:proofErr w:type="spellStart"/>
      <w:r w:rsidRPr="00414FD3">
        <w:rPr>
          <w:color w:val="000000"/>
        </w:rPr>
        <w:t>ім’я</w:t>
      </w:r>
      <w:proofErr w:type="spellEnd"/>
      <w:r w:rsidRPr="00414FD3">
        <w:rPr>
          <w:color w:val="000000"/>
        </w:rPr>
        <w:t xml:space="preserve"> начальника </w:t>
      </w:r>
      <w:proofErr w:type="spellStart"/>
      <w:r w:rsidRPr="00414FD3">
        <w:rPr>
          <w:color w:val="000000"/>
        </w:rPr>
        <w:t>управління</w:t>
      </w:r>
      <w:proofErr w:type="spellEnd"/>
      <w:r w:rsidRPr="00414FD3">
        <w:rPr>
          <w:color w:val="000000"/>
        </w:rPr>
        <w:t xml:space="preserve"> </w:t>
      </w:r>
      <w:proofErr w:type="spellStart"/>
      <w:proofErr w:type="gramStart"/>
      <w:r w:rsidRPr="00414FD3">
        <w:rPr>
          <w:color w:val="000000"/>
        </w:rPr>
        <w:t>соц</w:t>
      </w:r>
      <w:proofErr w:type="gramEnd"/>
      <w:r w:rsidRPr="00414FD3">
        <w:rPr>
          <w:color w:val="000000"/>
        </w:rPr>
        <w:t>іально</w:t>
      </w:r>
      <w:proofErr w:type="spellEnd"/>
      <w:r w:rsidRPr="00414FD3">
        <w:rPr>
          <w:color w:val="000000"/>
          <w:lang w:val="uk-UA"/>
        </w:rPr>
        <w:t>ї політики Чорноморської міської ради</w:t>
      </w:r>
      <w:r w:rsidRPr="00414FD3">
        <w:rPr>
          <w:color w:val="000000"/>
        </w:rPr>
        <w:t xml:space="preserve"> про </w:t>
      </w:r>
      <w:proofErr w:type="spellStart"/>
      <w:r w:rsidRPr="00414FD3">
        <w:rPr>
          <w:color w:val="000000"/>
        </w:rPr>
        <w:t>відшкодування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вартості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проїзду</w:t>
      </w:r>
      <w:proofErr w:type="spellEnd"/>
      <w:r w:rsidRPr="00414FD3">
        <w:rPr>
          <w:color w:val="000000"/>
        </w:rPr>
        <w:t>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color w:val="000000"/>
        </w:rPr>
      </w:pPr>
      <w:r w:rsidRPr="00414FD3">
        <w:rPr>
          <w:color w:val="000000"/>
        </w:rPr>
        <w:t>-   </w:t>
      </w:r>
      <w:r w:rsidRPr="00414FD3">
        <w:rPr>
          <w:rStyle w:val="apple-converted-space"/>
          <w:color w:val="000000"/>
        </w:rPr>
        <w:t> </w:t>
      </w:r>
      <w:proofErr w:type="spellStart"/>
      <w:r w:rsidRPr="00414FD3">
        <w:rPr>
          <w:color w:val="000000"/>
        </w:rPr>
        <w:t>копія</w:t>
      </w:r>
      <w:proofErr w:type="spellEnd"/>
      <w:r w:rsidRPr="00414FD3">
        <w:rPr>
          <w:color w:val="000000"/>
        </w:rPr>
        <w:t xml:space="preserve"> паспорту та </w:t>
      </w:r>
      <w:proofErr w:type="spellStart"/>
      <w:r w:rsidRPr="00414FD3">
        <w:rPr>
          <w:color w:val="000000"/>
        </w:rPr>
        <w:t>ідентифікаційного</w:t>
      </w:r>
      <w:proofErr w:type="spellEnd"/>
      <w:r w:rsidRPr="00414FD3">
        <w:rPr>
          <w:color w:val="000000"/>
        </w:rPr>
        <w:t xml:space="preserve"> коду (з </w:t>
      </w:r>
      <w:proofErr w:type="spellStart"/>
      <w:r w:rsidRPr="00414FD3">
        <w:rPr>
          <w:color w:val="000000"/>
        </w:rPr>
        <w:t>пред’явленням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оригіналу</w:t>
      </w:r>
      <w:proofErr w:type="spellEnd"/>
      <w:r w:rsidRPr="00414FD3">
        <w:rPr>
          <w:color w:val="000000"/>
        </w:rPr>
        <w:t>);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10" w:firstLine="706"/>
        <w:jc w:val="both"/>
        <w:rPr>
          <w:color w:val="000000"/>
        </w:rPr>
      </w:pPr>
      <w:r w:rsidRPr="00414FD3">
        <w:rPr>
          <w:color w:val="000000"/>
        </w:rPr>
        <w:t>-   </w:t>
      </w:r>
      <w:r w:rsidRPr="00414FD3">
        <w:rPr>
          <w:rStyle w:val="apple-converted-space"/>
          <w:color w:val="000000"/>
        </w:rPr>
        <w:t> </w:t>
      </w:r>
      <w:proofErr w:type="spellStart"/>
      <w:r w:rsidRPr="00414FD3">
        <w:rPr>
          <w:color w:val="000000"/>
          <w:spacing w:val="-2"/>
        </w:rPr>
        <w:t>оригінали</w:t>
      </w:r>
      <w:proofErr w:type="spellEnd"/>
      <w:r w:rsidRPr="00414FD3">
        <w:rPr>
          <w:rStyle w:val="apple-converted-space"/>
          <w:color w:val="000000"/>
        </w:rPr>
        <w:t> </w:t>
      </w:r>
      <w:proofErr w:type="spellStart"/>
      <w:r w:rsidRPr="00414FD3">
        <w:rPr>
          <w:color w:val="000000"/>
        </w:rPr>
        <w:t>проїзних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квитків</w:t>
      </w:r>
      <w:proofErr w:type="spellEnd"/>
      <w:r w:rsidRPr="00414FD3">
        <w:rPr>
          <w:color w:val="000000"/>
        </w:rPr>
        <w:t xml:space="preserve">  </w:t>
      </w:r>
      <w:proofErr w:type="spellStart"/>
      <w:proofErr w:type="gramStart"/>
      <w:r w:rsidRPr="00414FD3">
        <w:rPr>
          <w:color w:val="000000"/>
        </w:rPr>
        <w:t>в</w:t>
      </w:r>
      <w:proofErr w:type="gramEnd"/>
      <w:r w:rsidRPr="00414FD3">
        <w:rPr>
          <w:color w:val="000000"/>
        </w:rPr>
        <w:t>ідповідним</w:t>
      </w:r>
      <w:proofErr w:type="spellEnd"/>
      <w:r w:rsidRPr="00414FD3">
        <w:rPr>
          <w:color w:val="000000"/>
        </w:rPr>
        <w:t xml:space="preserve"> видом транспорту на </w:t>
      </w:r>
      <w:proofErr w:type="spellStart"/>
      <w:r w:rsidRPr="00414FD3">
        <w:rPr>
          <w:color w:val="000000"/>
        </w:rPr>
        <w:t>території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України</w:t>
      </w:r>
      <w:proofErr w:type="spellEnd"/>
      <w:r w:rsidRPr="00414FD3">
        <w:rPr>
          <w:color w:val="000000"/>
        </w:rPr>
        <w:t>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10" w:firstLine="706"/>
        <w:jc w:val="both"/>
        <w:rPr>
          <w:color w:val="000000"/>
        </w:rPr>
      </w:pPr>
      <w:r w:rsidRPr="00414FD3">
        <w:rPr>
          <w:color w:val="000000"/>
        </w:rPr>
        <w:t xml:space="preserve">-    номер </w:t>
      </w:r>
      <w:proofErr w:type="spellStart"/>
      <w:r w:rsidRPr="00414FD3">
        <w:rPr>
          <w:color w:val="000000"/>
        </w:rPr>
        <w:t>карткового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рахунку</w:t>
      </w:r>
      <w:proofErr w:type="spellEnd"/>
      <w:r w:rsidRPr="00414FD3">
        <w:rPr>
          <w:color w:val="000000"/>
        </w:rPr>
        <w:t xml:space="preserve"> в </w:t>
      </w:r>
      <w:proofErr w:type="spellStart"/>
      <w:r w:rsidRPr="00414FD3">
        <w:rPr>
          <w:color w:val="000000"/>
        </w:rPr>
        <w:t>установі</w:t>
      </w:r>
      <w:proofErr w:type="spellEnd"/>
      <w:r w:rsidRPr="00414FD3">
        <w:rPr>
          <w:color w:val="000000"/>
        </w:rPr>
        <w:t xml:space="preserve"> банку (для </w:t>
      </w:r>
      <w:proofErr w:type="spellStart"/>
      <w:proofErr w:type="gramStart"/>
      <w:r w:rsidRPr="00414FD3">
        <w:rPr>
          <w:color w:val="000000"/>
        </w:rPr>
        <w:t>соц</w:t>
      </w:r>
      <w:proofErr w:type="gramEnd"/>
      <w:r w:rsidRPr="00414FD3">
        <w:rPr>
          <w:color w:val="000000"/>
        </w:rPr>
        <w:t>іальних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виплат</w:t>
      </w:r>
      <w:proofErr w:type="spellEnd"/>
      <w:r w:rsidRPr="00414FD3">
        <w:rPr>
          <w:color w:val="000000"/>
        </w:rPr>
        <w:t>).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 w:firstLine="706"/>
        <w:jc w:val="both"/>
        <w:rPr>
          <w:color w:val="000000"/>
          <w:lang w:val="uk-UA"/>
        </w:rPr>
      </w:pPr>
      <w:proofErr w:type="spellStart"/>
      <w:r w:rsidRPr="00414FD3">
        <w:rPr>
          <w:color w:val="000000"/>
        </w:rPr>
        <w:t>Документи</w:t>
      </w:r>
      <w:proofErr w:type="spellEnd"/>
      <w:r w:rsidRPr="00414FD3">
        <w:rPr>
          <w:color w:val="000000"/>
        </w:rPr>
        <w:t xml:space="preserve"> </w:t>
      </w:r>
      <w:proofErr w:type="spellStart"/>
      <w:r w:rsidRPr="00414FD3">
        <w:rPr>
          <w:color w:val="000000"/>
        </w:rPr>
        <w:t>подаються</w:t>
      </w:r>
      <w:proofErr w:type="spellEnd"/>
      <w:r w:rsidRPr="00414FD3">
        <w:rPr>
          <w:color w:val="000000"/>
        </w:rPr>
        <w:t xml:space="preserve"> до </w:t>
      </w:r>
      <w:proofErr w:type="spellStart"/>
      <w:r w:rsidRPr="00414FD3">
        <w:rPr>
          <w:color w:val="000000"/>
        </w:rPr>
        <w:t>управління</w:t>
      </w:r>
      <w:proofErr w:type="spellEnd"/>
      <w:r w:rsidRPr="00414FD3">
        <w:rPr>
          <w:color w:val="000000"/>
        </w:rPr>
        <w:t xml:space="preserve"> </w:t>
      </w:r>
      <w:proofErr w:type="spellStart"/>
      <w:proofErr w:type="gramStart"/>
      <w:r w:rsidRPr="00414FD3">
        <w:rPr>
          <w:color w:val="000000"/>
        </w:rPr>
        <w:t>соц</w:t>
      </w:r>
      <w:proofErr w:type="gramEnd"/>
      <w:r w:rsidRPr="00414FD3">
        <w:rPr>
          <w:color w:val="000000"/>
        </w:rPr>
        <w:t>іально</w:t>
      </w:r>
      <w:proofErr w:type="spellEnd"/>
      <w:r w:rsidRPr="00414FD3">
        <w:rPr>
          <w:color w:val="000000"/>
          <w:lang w:val="uk-UA"/>
        </w:rPr>
        <w:t>ї</w:t>
      </w:r>
      <w:r w:rsidRPr="00414FD3">
        <w:rPr>
          <w:color w:val="000000"/>
        </w:rPr>
        <w:t xml:space="preserve"> </w:t>
      </w:r>
      <w:r w:rsidRPr="00414FD3">
        <w:rPr>
          <w:color w:val="000000"/>
          <w:lang w:val="uk-UA"/>
        </w:rPr>
        <w:t>політики  Чорноморської міської ради Одеської області</w:t>
      </w:r>
      <w:r w:rsidRPr="00414FD3">
        <w:rPr>
          <w:color w:val="000000"/>
        </w:rPr>
        <w:t>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 w:firstLine="706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5" w:firstLine="555"/>
        <w:jc w:val="both"/>
        <w:rPr>
          <w:color w:val="000000"/>
          <w:lang w:val="uk-UA"/>
        </w:rPr>
      </w:pPr>
      <w:r w:rsidRPr="00414FD3">
        <w:rPr>
          <w:lang w:val="uk-UA"/>
        </w:rPr>
        <w:t>У разі виникнення с</w:t>
      </w:r>
      <w:r w:rsidR="006837BF" w:rsidRPr="00414FD3">
        <w:rPr>
          <w:lang w:val="uk-UA"/>
        </w:rPr>
        <w:t>пірних питань щодо відшкодування</w:t>
      </w:r>
      <w:r w:rsidRPr="00414FD3">
        <w:rPr>
          <w:lang w:val="uk-UA"/>
        </w:rPr>
        <w:t xml:space="preserve"> проїзду управління соціальної політики Чорноморської міської ради Одеської області має право направляти додаткові запити з метою уточнення даних.</w:t>
      </w:r>
    </w:p>
    <w:p w:rsidR="00AB2685" w:rsidRPr="00414FD3" w:rsidRDefault="00AB2685" w:rsidP="00414FD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5"/>
        <w:jc w:val="both"/>
        <w:rPr>
          <w:lang w:val="uk-UA"/>
        </w:rPr>
      </w:pPr>
    </w:p>
    <w:p w:rsidR="0038107C" w:rsidRPr="00414FD3" w:rsidRDefault="0038107C" w:rsidP="00414FD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5"/>
        <w:jc w:val="both"/>
        <w:rPr>
          <w:lang w:val="uk-UA"/>
        </w:rPr>
      </w:pPr>
    </w:p>
    <w:p w:rsidR="00AB2685" w:rsidRPr="00502BEB" w:rsidRDefault="00AB2685" w:rsidP="00414FD3">
      <w:pPr>
        <w:pStyle w:val="2"/>
        <w:ind w:right="-2"/>
        <w:jc w:val="left"/>
        <w:rPr>
          <w:color w:val="000000"/>
        </w:rPr>
      </w:pPr>
      <w:r w:rsidRPr="00414FD3">
        <w:rPr>
          <w:szCs w:val="24"/>
        </w:rPr>
        <w:t xml:space="preserve">Керуючий справами                                                                                            </w:t>
      </w:r>
      <w:proofErr w:type="spellStart"/>
      <w:r w:rsidRPr="00414FD3">
        <w:rPr>
          <w:szCs w:val="24"/>
        </w:rPr>
        <w:t>І.А.Лубковс</w:t>
      </w:r>
      <w:r w:rsidRPr="004672EE">
        <w:rPr>
          <w:szCs w:val="24"/>
        </w:rPr>
        <w:t>ький</w:t>
      </w:r>
      <w:proofErr w:type="spellEnd"/>
    </w:p>
    <w:sectPr w:rsidR="00AB2685" w:rsidRPr="00502BEB" w:rsidSect="00011E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13037"/>
    <w:multiLevelType w:val="hybridMultilevel"/>
    <w:tmpl w:val="82AA2B04"/>
    <w:lvl w:ilvl="0" w:tplc="4DD2C1C0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938"/>
    <w:rsid w:val="00011E72"/>
    <w:rsid w:val="00021E90"/>
    <w:rsid w:val="0006717C"/>
    <w:rsid w:val="0017442D"/>
    <w:rsid w:val="00365C53"/>
    <w:rsid w:val="0038107C"/>
    <w:rsid w:val="0038631B"/>
    <w:rsid w:val="003A3B33"/>
    <w:rsid w:val="003C1B59"/>
    <w:rsid w:val="00414FD3"/>
    <w:rsid w:val="00420738"/>
    <w:rsid w:val="00450EF8"/>
    <w:rsid w:val="004672EE"/>
    <w:rsid w:val="00496A69"/>
    <w:rsid w:val="004B13B1"/>
    <w:rsid w:val="00502BEB"/>
    <w:rsid w:val="005B3083"/>
    <w:rsid w:val="005F04F9"/>
    <w:rsid w:val="00616788"/>
    <w:rsid w:val="0062147F"/>
    <w:rsid w:val="006837BF"/>
    <w:rsid w:val="0071775D"/>
    <w:rsid w:val="007E53CB"/>
    <w:rsid w:val="0086148D"/>
    <w:rsid w:val="008B6381"/>
    <w:rsid w:val="009A02F4"/>
    <w:rsid w:val="00A3330D"/>
    <w:rsid w:val="00AB2685"/>
    <w:rsid w:val="00BD4E92"/>
    <w:rsid w:val="00BE4296"/>
    <w:rsid w:val="00D24CD2"/>
    <w:rsid w:val="00D55E1E"/>
    <w:rsid w:val="00DB224C"/>
    <w:rsid w:val="00F53412"/>
    <w:rsid w:val="00F54F16"/>
    <w:rsid w:val="00F7773F"/>
    <w:rsid w:val="00F81BC5"/>
    <w:rsid w:val="00F90938"/>
    <w:rsid w:val="00FB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6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locked/>
    <w:rsid w:val="00414FD3"/>
    <w:pPr>
      <w:keepNext/>
      <w:spacing w:after="0" w:line="240" w:lineRule="auto"/>
      <w:ind w:right="-2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9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F90938"/>
    <w:rPr>
      <w:rFonts w:cs="Times New Roman"/>
    </w:rPr>
  </w:style>
  <w:style w:type="paragraph" w:styleId="2">
    <w:name w:val="Body Text 2"/>
    <w:basedOn w:val="a"/>
    <w:link w:val="20"/>
    <w:rsid w:val="00502BEB"/>
    <w:pPr>
      <w:spacing w:after="0" w:line="240" w:lineRule="auto"/>
      <w:ind w:right="-76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locked/>
    <w:rsid w:val="00502BEB"/>
    <w:rPr>
      <w:rFonts w:ascii="Times New Roman" w:hAnsi="Times New Roman" w:cs="Times New Roman"/>
      <w:sz w:val="20"/>
      <w:szCs w:val="20"/>
      <w:lang w:val="uk-UA" w:eastAsia="ru-RU"/>
    </w:rPr>
  </w:style>
  <w:style w:type="paragraph" w:styleId="a4">
    <w:name w:val="Body Text"/>
    <w:basedOn w:val="a"/>
    <w:link w:val="a5"/>
    <w:uiPriority w:val="99"/>
    <w:semiHidden/>
    <w:unhideWhenUsed/>
    <w:rsid w:val="00414FD3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414FD3"/>
    <w:rPr>
      <w:lang w:val="uk-UA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414FD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414FD3"/>
    <w:rPr>
      <w:lang w:val="uk-UA" w:eastAsia="en-US"/>
    </w:rPr>
  </w:style>
  <w:style w:type="character" w:customStyle="1" w:styleId="30">
    <w:name w:val="Заголовок 3 Знак"/>
    <w:link w:val="3"/>
    <w:rsid w:val="00414FD3"/>
    <w:rPr>
      <w:rFonts w:ascii="Times New Roman" w:eastAsia="Times New Roman" w:hAnsi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1318</Words>
  <Characters>752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Hawk</cp:lastModifiedBy>
  <cp:revision>24</cp:revision>
  <cp:lastPrinted>2017-03-14T07:42:00Z</cp:lastPrinted>
  <dcterms:created xsi:type="dcterms:W3CDTF">2017-01-18T09:05:00Z</dcterms:created>
  <dcterms:modified xsi:type="dcterms:W3CDTF">2017-03-16T09:46:00Z</dcterms:modified>
</cp:coreProperties>
</file>