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647" w:rsidRPr="00BB0EA1" w:rsidRDefault="003F6647" w:rsidP="003F6647">
      <w:pPr>
        <w:ind w:left="1274" w:right="1303"/>
        <w:jc w:val="center"/>
      </w:pPr>
      <w:r>
        <w:rPr>
          <w:color w:val="FFFFFF"/>
        </w:rPr>
        <w:t xml:space="preserve"> </w:t>
      </w:r>
      <w:r w:rsidR="009B13B9"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647" w:rsidRPr="00A77FB4" w:rsidRDefault="003F6647" w:rsidP="003F6647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A77FB4">
        <w:rPr>
          <w:rFonts w:ascii="Times New Roman" w:hAnsi="Times New Roman"/>
          <w:b/>
          <w:sz w:val="18"/>
        </w:rPr>
        <w:t>УКРАЇНА</w:t>
      </w:r>
    </w:p>
    <w:p w:rsidR="003F6647" w:rsidRDefault="007066EC" w:rsidP="003F6647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="003F6647" w:rsidRPr="00BB0EA1">
        <w:rPr>
          <w:rFonts w:ascii="Times New Roman" w:hAnsi="Times New Roman"/>
          <w:b/>
          <w:spacing w:val="2"/>
        </w:rPr>
        <w:t xml:space="preserve">МІСЬКА РАДА </w:t>
      </w:r>
    </w:p>
    <w:p w:rsidR="003F6647" w:rsidRPr="00C53A21" w:rsidRDefault="00B42C58" w:rsidP="003F6647">
      <w:pPr>
        <w:shd w:val="clear" w:color="auto" w:fill="FFFFFF"/>
        <w:spacing w:before="22" w:line="396" w:lineRule="exact"/>
        <w:jc w:val="center"/>
        <w:rPr>
          <w:rFonts w:ascii="Bookman Old Style" w:hAnsi="Bookman Old Style"/>
          <w:spacing w:val="2"/>
        </w:rPr>
      </w:pPr>
      <w:r>
        <w:rPr>
          <w:rFonts w:ascii="Bookman Old Style" w:hAnsi="Bookman Old Style"/>
          <w:spacing w:val="2"/>
        </w:rPr>
        <w:t>ВИКОНАВЧИЙ КОМІТЕТ</w:t>
      </w:r>
    </w:p>
    <w:p w:rsidR="003F6647" w:rsidRDefault="001B6482" w:rsidP="00B845B7">
      <w:pPr>
        <w:shd w:val="clear" w:color="auto" w:fill="FFFFFF"/>
        <w:spacing w:before="22" w:line="396" w:lineRule="exact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</w:pPr>
      <w:r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</w:t>
      </w:r>
      <w:r w:rsidR="00575119"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Р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і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ш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е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н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spellStart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я</w:t>
      </w:r>
    </w:p>
    <w:p w:rsidR="003F6647" w:rsidRPr="00E21D0E" w:rsidRDefault="00665965" w:rsidP="00B42C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line id="_x0000_s1026" style="position:absolute;z-index:251657216" from="0,13.9pt" to="127.55pt,13.9pt" strokeweight="1pt"/>
        </w:pict>
      </w:r>
      <w:r>
        <w:rPr>
          <w:rFonts w:ascii="Times New Roman" w:hAnsi="Times New Roman"/>
          <w:noProof/>
        </w:rPr>
        <w:pict>
          <v:line id="_x0000_s1027" style="position:absolute;z-index:251658240" from="330pt,13.9pt" to="457.55pt,13.9pt" strokeweight="1pt"/>
        </w:pict>
      </w:r>
      <w:r w:rsidR="003F6647" w:rsidRPr="006F41E4">
        <w:rPr>
          <w:rFonts w:ascii="Times New Roman" w:hAnsi="Times New Roman"/>
        </w:rPr>
        <w:t xml:space="preserve">       </w:t>
      </w:r>
      <w:r w:rsidR="003F6647" w:rsidRPr="00F2589A">
        <w:rPr>
          <w:rFonts w:ascii="Times New Roman" w:hAnsi="Times New Roman"/>
          <w:sz w:val="28"/>
          <w:szCs w:val="28"/>
        </w:rPr>
        <w:t xml:space="preserve"> </w:t>
      </w:r>
      <w:r w:rsidR="00773F6F" w:rsidRPr="00773F6F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73F6F" w:rsidRPr="00E21D0E">
        <w:rPr>
          <w:rFonts w:ascii="Times New Roman" w:hAnsi="Times New Roman"/>
          <w:sz w:val="28"/>
          <w:szCs w:val="28"/>
        </w:rPr>
        <w:t xml:space="preserve">    </w:t>
      </w:r>
      <w:r w:rsidR="002D4282">
        <w:rPr>
          <w:rFonts w:ascii="Times New Roman" w:hAnsi="Times New Roman"/>
          <w:sz w:val="28"/>
          <w:szCs w:val="28"/>
        </w:rPr>
        <w:t xml:space="preserve">      </w:t>
      </w:r>
    </w:p>
    <w:p w:rsidR="007066EC" w:rsidRPr="00E21D0E" w:rsidRDefault="007066EC" w:rsidP="00B42C58">
      <w:pPr>
        <w:rPr>
          <w:rFonts w:ascii="Times New Roman" w:hAnsi="Times New Roman"/>
        </w:rPr>
      </w:pPr>
    </w:p>
    <w:p w:rsidR="00B42C58" w:rsidRDefault="00B42C58" w:rsidP="007B41CD">
      <w:pPr>
        <w:outlineLv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313C5D" w:rsidRPr="00965310" w:rsidTr="00965310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13C5D" w:rsidRPr="00965310" w:rsidRDefault="00313C5D" w:rsidP="001B6482">
            <w:pPr>
              <w:jc w:val="both"/>
              <w:outlineLvl w:val="0"/>
              <w:rPr>
                <w:rFonts w:ascii="Times New Roman" w:hAnsi="Times New Roman"/>
              </w:rPr>
            </w:pPr>
            <w:bookmarkStart w:id="0" w:name="_GoBack"/>
            <w:r w:rsidRPr="00965310">
              <w:rPr>
                <w:rFonts w:ascii="Times New Roman" w:hAnsi="Times New Roman"/>
              </w:rPr>
              <w:t xml:space="preserve">Про схвалення проекту рішення  </w:t>
            </w:r>
            <w:r w:rsidR="007066EC">
              <w:rPr>
                <w:rFonts w:ascii="Times New Roman" w:hAnsi="Times New Roman"/>
              </w:rPr>
              <w:t>Чорноморської</w:t>
            </w:r>
            <w:r w:rsidR="007555C3">
              <w:rPr>
                <w:rFonts w:ascii="Times New Roman" w:hAnsi="Times New Roman"/>
              </w:rPr>
              <w:t xml:space="preserve"> </w:t>
            </w:r>
            <w:r w:rsidRPr="00965310">
              <w:rPr>
                <w:rFonts w:ascii="Times New Roman" w:hAnsi="Times New Roman"/>
              </w:rPr>
              <w:t xml:space="preserve">міської  ради </w:t>
            </w:r>
            <w:r w:rsidR="001B6482" w:rsidRPr="001B6482">
              <w:rPr>
                <w:rFonts w:ascii="Times New Roman" w:hAnsi="Times New Roman"/>
              </w:rPr>
              <w:t>"</w:t>
            </w:r>
            <w:r w:rsidR="001B6482" w:rsidRPr="00D922D9">
              <w:rPr>
                <w:rFonts w:ascii="Times New Roman" w:hAnsi="Times New Roman"/>
                <w:szCs w:val="24"/>
              </w:rPr>
              <w:t xml:space="preserve">Про внесення змін та доповнень до рішення Чорноморської міської ради Одеської області від 25 січня 2019 р. № 382 – </w:t>
            </w:r>
            <w:r w:rsidR="001B6482" w:rsidRPr="00D922D9">
              <w:rPr>
                <w:rFonts w:ascii="Times New Roman" w:hAnsi="Times New Roman"/>
                <w:szCs w:val="24"/>
                <w:lang w:val="en-US"/>
              </w:rPr>
              <w:t>VII</w:t>
            </w:r>
            <w:r w:rsidR="001B6482" w:rsidRPr="001B6482">
              <w:rPr>
                <w:rFonts w:ascii="Times New Roman" w:hAnsi="Times New Roman"/>
                <w:szCs w:val="24"/>
              </w:rPr>
              <w:t xml:space="preserve"> "Про бюджет міста Чорноморська на 2019 рік"</w:t>
            </w:r>
            <w:bookmarkEnd w:id="0"/>
          </w:p>
        </w:tc>
      </w:tr>
    </w:tbl>
    <w:p w:rsidR="003B208B" w:rsidRPr="0057219D" w:rsidRDefault="003B208B" w:rsidP="007B41CD">
      <w:pPr>
        <w:outlineLvl w:val="0"/>
        <w:rPr>
          <w:rFonts w:ascii="Times New Roman" w:hAnsi="Times New Roman"/>
        </w:rPr>
      </w:pPr>
    </w:p>
    <w:p w:rsidR="001B6482" w:rsidRPr="00E843E4" w:rsidRDefault="001B6482" w:rsidP="001B6482">
      <w:pPr>
        <w:jc w:val="both"/>
        <w:rPr>
          <w:rFonts w:ascii="Times New Roman" w:hAnsi="Times New Roman"/>
          <w:szCs w:val="24"/>
        </w:rPr>
      </w:pPr>
      <w:r w:rsidRPr="00DF7A41">
        <w:rPr>
          <w:rFonts w:ascii="Times New Roman" w:hAnsi="Times New Roman"/>
        </w:rPr>
        <w:t xml:space="preserve">     </w:t>
      </w:r>
      <w:proofErr w:type="gramStart"/>
      <w:r>
        <w:rPr>
          <w:rFonts w:ascii="Times New Roman" w:hAnsi="Times New Roman"/>
          <w:lang w:val="ru-RU"/>
        </w:rPr>
        <w:t>Н</w:t>
      </w:r>
      <w:r>
        <w:rPr>
          <w:rFonts w:ascii="Times New Roman" w:hAnsi="Times New Roman"/>
        </w:rPr>
        <w:t>а  підставі</w:t>
      </w:r>
      <w:proofErr w:type="gramEnd"/>
      <w:r>
        <w:rPr>
          <w:rFonts w:ascii="Times New Roman" w:hAnsi="Times New Roman"/>
        </w:rPr>
        <w:t xml:space="preserve">  пункту 4 статті 14, пункту 4 статті </w:t>
      </w:r>
      <w:r w:rsidRPr="00422A9F">
        <w:rPr>
          <w:rFonts w:ascii="Times New Roman" w:hAnsi="Times New Roman"/>
        </w:rPr>
        <w:t xml:space="preserve"> 15</w:t>
      </w:r>
      <w:r>
        <w:rPr>
          <w:rFonts w:ascii="Times New Roman" w:hAnsi="Times New Roman"/>
        </w:rPr>
        <w:t>,</w:t>
      </w:r>
      <w:r w:rsidRPr="00422A9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статей  52, 72 та 77,   пункту</w:t>
      </w:r>
      <w:r w:rsidRPr="00462EB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8  статті  78, статті 85  Бюджетного  кодексу України, </w:t>
      </w:r>
      <w:r w:rsidRPr="00030FB5">
        <w:rPr>
          <w:rFonts w:ascii="Times New Roman" w:hAnsi="Times New Roman"/>
          <w:szCs w:val="24"/>
        </w:rPr>
        <w:t>керуючись статтями 28,  52</w:t>
      </w:r>
      <w:r>
        <w:rPr>
          <w:rFonts w:ascii="Times New Roman" w:hAnsi="Times New Roman"/>
          <w:szCs w:val="24"/>
        </w:rPr>
        <w:t xml:space="preserve">, 64 </w:t>
      </w:r>
      <w:r w:rsidRPr="00030FB5">
        <w:rPr>
          <w:rFonts w:ascii="Times New Roman" w:hAnsi="Times New Roman"/>
          <w:szCs w:val="24"/>
        </w:rPr>
        <w:t xml:space="preserve">   Закону   України „Про  місцеве  самоврядування   в  Україні”,  </w:t>
      </w:r>
    </w:p>
    <w:p w:rsidR="00DF7A41" w:rsidRDefault="00DF7A41" w:rsidP="00DF7A41">
      <w:pPr>
        <w:jc w:val="both"/>
        <w:rPr>
          <w:szCs w:val="24"/>
        </w:rPr>
      </w:pPr>
    </w:p>
    <w:p w:rsidR="006F51F0" w:rsidRPr="00AE3F98" w:rsidRDefault="00313C5D" w:rsidP="00AE3F98">
      <w:pPr>
        <w:jc w:val="center"/>
        <w:rPr>
          <w:rFonts w:ascii="Times New Roman" w:hAnsi="Times New Roman"/>
        </w:rPr>
      </w:pPr>
      <w:r w:rsidRPr="00AE3F98">
        <w:rPr>
          <w:rFonts w:ascii="Times New Roman" w:hAnsi="Times New Roman"/>
        </w:rPr>
        <w:t xml:space="preserve">виконавчий комітет </w:t>
      </w:r>
      <w:r w:rsidR="007066EC">
        <w:rPr>
          <w:rFonts w:ascii="Times New Roman" w:hAnsi="Times New Roman"/>
        </w:rPr>
        <w:t xml:space="preserve">Чорноморської </w:t>
      </w:r>
      <w:r w:rsidR="006F51F0" w:rsidRPr="00AE3F98">
        <w:rPr>
          <w:rFonts w:ascii="Times New Roman" w:hAnsi="Times New Roman"/>
        </w:rPr>
        <w:t>міськ</w:t>
      </w:r>
      <w:r w:rsidRPr="00AE3F98">
        <w:rPr>
          <w:rFonts w:ascii="Times New Roman" w:hAnsi="Times New Roman"/>
        </w:rPr>
        <w:t>ої</w:t>
      </w:r>
      <w:r w:rsidR="006F51F0" w:rsidRPr="00AE3F98">
        <w:rPr>
          <w:rFonts w:ascii="Times New Roman" w:hAnsi="Times New Roman"/>
        </w:rPr>
        <w:t xml:space="preserve"> рад</w:t>
      </w:r>
      <w:r w:rsidRPr="00AE3F98">
        <w:rPr>
          <w:rFonts w:ascii="Times New Roman" w:hAnsi="Times New Roman"/>
        </w:rPr>
        <w:t>и</w:t>
      </w:r>
      <w:r w:rsidR="007066EC">
        <w:rPr>
          <w:rFonts w:ascii="Times New Roman" w:hAnsi="Times New Roman"/>
        </w:rPr>
        <w:t xml:space="preserve"> Одеської області</w:t>
      </w:r>
      <w:r w:rsidR="006F51F0" w:rsidRPr="00AE3F98">
        <w:rPr>
          <w:rFonts w:ascii="Times New Roman" w:hAnsi="Times New Roman"/>
        </w:rPr>
        <w:t xml:space="preserve">  виріши</w:t>
      </w:r>
      <w:r w:rsidRPr="00AE3F98">
        <w:rPr>
          <w:rFonts w:ascii="Times New Roman" w:hAnsi="Times New Roman"/>
        </w:rPr>
        <w:t>в</w:t>
      </w:r>
      <w:r w:rsidR="006F51F0" w:rsidRPr="00AE3F98">
        <w:rPr>
          <w:rFonts w:ascii="Times New Roman" w:hAnsi="Times New Roman"/>
        </w:rPr>
        <w:t>:</w:t>
      </w:r>
    </w:p>
    <w:p w:rsidR="006F51F0" w:rsidRPr="0057219D" w:rsidRDefault="006F51F0">
      <w:pPr>
        <w:rPr>
          <w:rFonts w:ascii="Times New Roman" w:hAnsi="Times New Roman"/>
        </w:rPr>
      </w:pPr>
    </w:p>
    <w:p w:rsidR="00313C5D" w:rsidRDefault="00726894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1</w:t>
      </w:r>
      <w:r w:rsidR="006F51F0" w:rsidRPr="0057219D">
        <w:rPr>
          <w:rFonts w:ascii="Times New Roman" w:hAnsi="Times New Roman"/>
        </w:rPr>
        <w:t xml:space="preserve">.  </w:t>
      </w:r>
      <w:r w:rsidR="00313C5D">
        <w:rPr>
          <w:rFonts w:ascii="Times New Roman" w:hAnsi="Times New Roman"/>
        </w:rPr>
        <w:t xml:space="preserve">Схвалити проект рішення </w:t>
      </w:r>
      <w:r w:rsidR="007066EC">
        <w:rPr>
          <w:rFonts w:ascii="Times New Roman" w:hAnsi="Times New Roman"/>
        </w:rPr>
        <w:t>Чорноморської</w:t>
      </w:r>
      <w:r w:rsidR="00313C5D">
        <w:rPr>
          <w:rFonts w:ascii="Times New Roman" w:hAnsi="Times New Roman"/>
        </w:rPr>
        <w:t xml:space="preserve"> міської ради</w:t>
      </w:r>
      <w:r w:rsidR="007066EC">
        <w:rPr>
          <w:rFonts w:ascii="Times New Roman" w:hAnsi="Times New Roman"/>
        </w:rPr>
        <w:t xml:space="preserve"> Одеської області</w:t>
      </w:r>
      <w:r w:rsidR="00313C5D">
        <w:rPr>
          <w:rFonts w:ascii="Times New Roman" w:hAnsi="Times New Roman"/>
        </w:rPr>
        <w:t xml:space="preserve"> </w:t>
      </w:r>
      <w:r w:rsidR="001B6482" w:rsidRPr="001B6482">
        <w:rPr>
          <w:rFonts w:ascii="Times New Roman" w:hAnsi="Times New Roman"/>
        </w:rPr>
        <w:t>"</w:t>
      </w:r>
      <w:r w:rsidR="001B6482" w:rsidRPr="00D922D9">
        <w:rPr>
          <w:rFonts w:ascii="Times New Roman" w:hAnsi="Times New Roman"/>
          <w:szCs w:val="24"/>
        </w:rPr>
        <w:t xml:space="preserve">Про внесення змін та доповнень до рішення Чорноморської міської ради Одеської області від 25 січня 2019 р. № 382 – </w:t>
      </w:r>
      <w:r w:rsidR="001B6482" w:rsidRPr="00D922D9">
        <w:rPr>
          <w:rFonts w:ascii="Times New Roman" w:hAnsi="Times New Roman"/>
          <w:szCs w:val="24"/>
          <w:lang w:val="en-US"/>
        </w:rPr>
        <w:t>VII</w:t>
      </w:r>
      <w:r w:rsidR="001B6482" w:rsidRPr="001B6482">
        <w:rPr>
          <w:rFonts w:ascii="Times New Roman" w:hAnsi="Times New Roman"/>
          <w:szCs w:val="24"/>
        </w:rPr>
        <w:t xml:space="preserve"> "Про бюджет міста Чорноморська на 2019 рік" </w:t>
      </w:r>
      <w:r w:rsidR="00313C5D">
        <w:rPr>
          <w:rFonts w:ascii="Times New Roman" w:hAnsi="Times New Roman"/>
          <w:szCs w:val="24"/>
        </w:rPr>
        <w:t>та подати його на розгляд міській раді:</w:t>
      </w:r>
    </w:p>
    <w:p w:rsidR="00313C5D" w:rsidRDefault="00313C5D" w:rsidP="00AB0BC6">
      <w:pPr>
        <w:jc w:val="both"/>
        <w:outlineLvl w:val="0"/>
        <w:rPr>
          <w:rFonts w:ascii="Times New Roman" w:hAnsi="Times New Roman"/>
          <w:szCs w:val="24"/>
        </w:rPr>
      </w:pPr>
    </w:p>
    <w:p w:rsidR="007675C6" w:rsidRDefault="00313C5D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1.1. </w:t>
      </w:r>
      <w:r w:rsidR="00B0074A">
        <w:rPr>
          <w:rFonts w:ascii="Times New Roman" w:hAnsi="Times New Roman"/>
          <w:lang w:val="ru-RU"/>
        </w:rPr>
        <w:t xml:space="preserve">По </w:t>
      </w:r>
      <w:r w:rsidR="004B5298" w:rsidRPr="0057219D">
        <w:rPr>
          <w:rFonts w:ascii="Times New Roman" w:hAnsi="Times New Roman"/>
          <w:bCs/>
          <w:szCs w:val="24"/>
        </w:rPr>
        <w:t>доход</w:t>
      </w:r>
      <w:r w:rsidR="00B0074A">
        <w:rPr>
          <w:rFonts w:ascii="Times New Roman" w:hAnsi="Times New Roman"/>
          <w:bCs/>
          <w:szCs w:val="24"/>
          <w:lang w:val="ru-RU"/>
        </w:rPr>
        <w:t>ах</w:t>
      </w:r>
      <w:r w:rsidR="004B5298" w:rsidRPr="0057219D">
        <w:rPr>
          <w:rFonts w:ascii="Times New Roman" w:hAnsi="Times New Roman"/>
          <w:szCs w:val="24"/>
        </w:rPr>
        <w:t xml:space="preserve"> бюджет</w:t>
      </w:r>
      <w:r w:rsidR="004B5298">
        <w:rPr>
          <w:rFonts w:ascii="Times New Roman" w:hAnsi="Times New Roman"/>
          <w:szCs w:val="24"/>
        </w:rPr>
        <w:t>у</w:t>
      </w:r>
      <w:r w:rsidR="007066EC">
        <w:rPr>
          <w:rFonts w:ascii="Times New Roman" w:hAnsi="Times New Roman"/>
          <w:szCs w:val="24"/>
        </w:rPr>
        <w:t xml:space="preserve"> міста Чорноморська</w:t>
      </w:r>
      <w:r w:rsidR="004B5298" w:rsidRPr="0057219D">
        <w:rPr>
          <w:rFonts w:ascii="Times New Roman" w:hAnsi="Times New Roman"/>
          <w:szCs w:val="24"/>
        </w:rPr>
        <w:t xml:space="preserve"> на 20</w:t>
      </w:r>
      <w:r w:rsidR="004B5298">
        <w:rPr>
          <w:rFonts w:ascii="Times New Roman" w:hAnsi="Times New Roman"/>
          <w:szCs w:val="24"/>
        </w:rPr>
        <w:t>1</w:t>
      </w:r>
      <w:r w:rsidR="003A0E46">
        <w:rPr>
          <w:rFonts w:ascii="Times New Roman" w:hAnsi="Times New Roman"/>
          <w:szCs w:val="24"/>
          <w:lang w:val="ru-RU"/>
        </w:rPr>
        <w:t>9</w:t>
      </w:r>
      <w:r w:rsidR="004B5298" w:rsidRPr="0057219D">
        <w:rPr>
          <w:rFonts w:ascii="Times New Roman" w:hAnsi="Times New Roman"/>
          <w:szCs w:val="24"/>
        </w:rPr>
        <w:t xml:space="preserve"> рік</w:t>
      </w:r>
      <w:r w:rsidR="004B5298">
        <w:rPr>
          <w:rFonts w:ascii="Times New Roman" w:hAnsi="Times New Roman"/>
          <w:szCs w:val="24"/>
        </w:rPr>
        <w:t xml:space="preserve"> </w:t>
      </w:r>
      <w:proofErr w:type="gramStart"/>
      <w:r w:rsidR="007675C6">
        <w:rPr>
          <w:rFonts w:ascii="Times New Roman" w:hAnsi="Times New Roman"/>
          <w:szCs w:val="24"/>
        </w:rPr>
        <w:t>у  су</w:t>
      </w:r>
      <w:r w:rsidR="007675C6" w:rsidRPr="0057219D">
        <w:rPr>
          <w:rFonts w:ascii="Times New Roman" w:hAnsi="Times New Roman"/>
          <w:szCs w:val="24"/>
        </w:rPr>
        <w:t>мі</w:t>
      </w:r>
      <w:proofErr w:type="gramEnd"/>
      <w:r w:rsidR="007675C6" w:rsidRPr="0057219D">
        <w:rPr>
          <w:rFonts w:ascii="Times New Roman" w:hAnsi="Times New Roman"/>
          <w:szCs w:val="24"/>
        </w:rPr>
        <w:t xml:space="preserve"> </w:t>
      </w:r>
      <w:r w:rsidR="00241F87">
        <w:rPr>
          <w:rFonts w:ascii="Times New Roman" w:hAnsi="Times New Roman"/>
          <w:szCs w:val="24"/>
          <w:lang w:val="ru-RU"/>
        </w:rPr>
        <w:t xml:space="preserve">984 879 532 </w:t>
      </w:r>
      <w:r w:rsidR="007675C6" w:rsidRPr="0057219D">
        <w:rPr>
          <w:rFonts w:ascii="Times New Roman" w:hAnsi="Times New Roman"/>
          <w:szCs w:val="24"/>
        </w:rPr>
        <w:t>гривень</w:t>
      </w:r>
      <w:r w:rsidR="007675C6">
        <w:rPr>
          <w:rFonts w:ascii="Times New Roman" w:hAnsi="Times New Roman"/>
          <w:szCs w:val="24"/>
        </w:rPr>
        <w:t>,</w:t>
      </w:r>
      <w:r w:rsidR="007675C6" w:rsidRPr="0057219D">
        <w:rPr>
          <w:rFonts w:ascii="Times New Roman" w:hAnsi="Times New Roman"/>
          <w:szCs w:val="24"/>
        </w:rPr>
        <w:t xml:space="preserve">  у  тому  </w:t>
      </w:r>
      <w:r w:rsidR="007675C6">
        <w:rPr>
          <w:rFonts w:ascii="Times New Roman" w:hAnsi="Times New Roman"/>
          <w:szCs w:val="24"/>
        </w:rPr>
        <w:t>числі:</w:t>
      </w:r>
    </w:p>
    <w:p w:rsidR="007675C6" w:rsidRDefault="007675C6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Доходи загального фонду</w:t>
      </w:r>
      <w:r w:rsidRPr="0057219D">
        <w:rPr>
          <w:rFonts w:ascii="Times New Roman" w:hAnsi="Times New Roman"/>
          <w:szCs w:val="24"/>
        </w:rPr>
        <w:t xml:space="preserve"> бюджет</w:t>
      </w:r>
      <w:r>
        <w:rPr>
          <w:rFonts w:ascii="Times New Roman" w:hAnsi="Times New Roman"/>
          <w:szCs w:val="24"/>
        </w:rPr>
        <w:t>у</w:t>
      </w:r>
      <w:r w:rsidRPr="0057219D">
        <w:rPr>
          <w:rFonts w:ascii="Times New Roman" w:hAnsi="Times New Roman"/>
          <w:szCs w:val="24"/>
        </w:rPr>
        <w:t xml:space="preserve"> міста </w:t>
      </w:r>
      <w:r>
        <w:rPr>
          <w:rFonts w:ascii="Times New Roman" w:hAnsi="Times New Roman"/>
          <w:szCs w:val="24"/>
        </w:rPr>
        <w:t xml:space="preserve">-  у сумі </w:t>
      </w:r>
      <w:r w:rsidR="00241F87">
        <w:rPr>
          <w:rFonts w:ascii="Times New Roman" w:hAnsi="Times New Roman"/>
          <w:szCs w:val="24"/>
          <w:lang w:val="ru-RU"/>
        </w:rPr>
        <w:t>914 500 231</w:t>
      </w:r>
      <w:r w:rsidR="00241F87" w:rsidRPr="00A747A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гривень</w:t>
      </w:r>
      <w:r w:rsidRPr="0057219D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</w:rPr>
        <w:t xml:space="preserve">  із  них:</w:t>
      </w:r>
    </w:p>
    <w:p w:rsidR="007675C6" w:rsidRDefault="007675C6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 w:rsidRPr="00236CC3">
        <w:rPr>
          <w:rFonts w:ascii="Times New Roman" w:hAnsi="Times New Roman"/>
          <w:szCs w:val="24"/>
        </w:rPr>
        <w:t xml:space="preserve">- освітня субвенція з державного бюджету – </w:t>
      </w:r>
      <w:r w:rsidR="003A0E46">
        <w:rPr>
          <w:rFonts w:ascii="Times New Roman" w:hAnsi="Times New Roman"/>
          <w:szCs w:val="24"/>
          <w:lang w:val="ru-RU"/>
        </w:rPr>
        <w:t>99 307 800</w:t>
      </w:r>
      <w:r>
        <w:rPr>
          <w:rFonts w:ascii="Times New Roman" w:hAnsi="Times New Roman"/>
          <w:szCs w:val="24"/>
        </w:rPr>
        <w:t xml:space="preserve">  гривень;</w:t>
      </w:r>
    </w:p>
    <w:p w:rsidR="001B6482" w:rsidRPr="001B6482" w:rsidRDefault="007675C6" w:rsidP="00726894">
      <w:pPr>
        <w:ind w:firstLine="426"/>
        <w:jc w:val="both"/>
        <w:outlineLvl w:val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</w:rPr>
        <w:t xml:space="preserve">- медична субвенція з державного бюджету – </w:t>
      </w:r>
      <w:r w:rsidR="003A0E46">
        <w:rPr>
          <w:rFonts w:ascii="Times New Roman" w:hAnsi="Times New Roman"/>
          <w:szCs w:val="24"/>
          <w:lang w:val="ru-RU"/>
        </w:rPr>
        <w:t>53 094 900</w:t>
      </w:r>
      <w:r w:rsidR="001B6482">
        <w:rPr>
          <w:rFonts w:ascii="Times New Roman" w:hAnsi="Times New Roman"/>
          <w:szCs w:val="24"/>
        </w:rPr>
        <w:t xml:space="preserve"> гривень</w:t>
      </w:r>
      <w:r w:rsidR="009B13B9">
        <w:rPr>
          <w:rFonts w:ascii="Times New Roman" w:hAnsi="Times New Roman"/>
          <w:szCs w:val="24"/>
          <w:lang w:val="ru-RU"/>
        </w:rPr>
        <w:t>.</w:t>
      </w:r>
    </w:p>
    <w:p w:rsidR="007675C6" w:rsidRDefault="007675C6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Доходи  спеціального  фонду  -  </w:t>
      </w:r>
      <w:r w:rsidR="001B6482">
        <w:rPr>
          <w:rFonts w:ascii="Times New Roman" w:hAnsi="Times New Roman"/>
          <w:szCs w:val="24"/>
          <w:lang w:val="ru-RU"/>
        </w:rPr>
        <w:t xml:space="preserve">70 </w:t>
      </w:r>
      <w:r w:rsidR="000E7664">
        <w:rPr>
          <w:rFonts w:ascii="Times New Roman" w:hAnsi="Times New Roman"/>
          <w:szCs w:val="24"/>
          <w:lang w:val="ru-RU"/>
        </w:rPr>
        <w:t>3</w:t>
      </w:r>
      <w:r w:rsidR="001B6482">
        <w:rPr>
          <w:rFonts w:ascii="Times New Roman" w:hAnsi="Times New Roman"/>
          <w:szCs w:val="24"/>
          <w:lang w:val="ru-RU"/>
        </w:rPr>
        <w:t>79 301</w:t>
      </w:r>
      <w:r>
        <w:rPr>
          <w:rFonts w:ascii="Times New Roman" w:hAnsi="Times New Roman"/>
          <w:szCs w:val="24"/>
        </w:rPr>
        <w:t xml:space="preserve">   гривень,  із  них</w:t>
      </w:r>
      <w:r w:rsidR="0072689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доходи бюджету  розвитку  -  </w:t>
      </w:r>
      <w:r w:rsidR="001B6482">
        <w:rPr>
          <w:rFonts w:ascii="Times New Roman" w:hAnsi="Times New Roman"/>
          <w:szCs w:val="24"/>
          <w:lang w:val="ru-RU"/>
        </w:rPr>
        <w:t>4</w:t>
      </w:r>
      <w:r w:rsidR="000E7664">
        <w:rPr>
          <w:rFonts w:ascii="Times New Roman" w:hAnsi="Times New Roman"/>
          <w:szCs w:val="24"/>
          <w:lang w:val="ru-RU"/>
        </w:rPr>
        <w:t>7 834</w:t>
      </w:r>
      <w:r w:rsidR="001B6482">
        <w:rPr>
          <w:rFonts w:ascii="Times New Roman" w:hAnsi="Times New Roman"/>
          <w:szCs w:val="24"/>
          <w:lang w:val="ru-RU"/>
        </w:rPr>
        <w:t xml:space="preserve"> </w:t>
      </w:r>
      <w:r w:rsidR="003A0E46">
        <w:rPr>
          <w:rFonts w:ascii="Times New Roman" w:hAnsi="Times New Roman"/>
          <w:szCs w:val="24"/>
          <w:lang w:val="ru-RU"/>
        </w:rPr>
        <w:t>500</w:t>
      </w:r>
      <w:r>
        <w:rPr>
          <w:rFonts w:ascii="Times New Roman" w:hAnsi="Times New Roman"/>
          <w:szCs w:val="24"/>
        </w:rPr>
        <w:t xml:space="preserve"> гривень.</w:t>
      </w:r>
    </w:p>
    <w:p w:rsidR="00726894" w:rsidRDefault="00726894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</w:p>
    <w:p w:rsidR="007675C6" w:rsidRPr="00A64738" w:rsidRDefault="00B0074A" w:rsidP="00726894">
      <w:pPr>
        <w:ind w:firstLine="426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ru-RU"/>
        </w:rPr>
        <w:t>1.</w:t>
      </w:r>
      <w:r w:rsidR="004B5298" w:rsidRPr="00EC322B">
        <w:rPr>
          <w:rFonts w:ascii="Times New Roman" w:hAnsi="Times New Roman"/>
        </w:rPr>
        <w:t xml:space="preserve">2. </w:t>
      </w:r>
      <w:r w:rsidRPr="00B0074A">
        <w:rPr>
          <w:rFonts w:ascii="Times New Roman" w:hAnsi="Times New Roman"/>
        </w:rPr>
        <w:t>По</w:t>
      </w:r>
      <w:r w:rsidR="004B5298" w:rsidRPr="00EC322B">
        <w:rPr>
          <w:rFonts w:ascii="Times New Roman" w:hAnsi="Times New Roman"/>
        </w:rPr>
        <w:t xml:space="preserve"> видатк</w:t>
      </w:r>
      <w:r w:rsidRPr="00B0074A">
        <w:rPr>
          <w:rFonts w:ascii="Times New Roman" w:hAnsi="Times New Roman"/>
        </w:rPr>
        <w:t xml:space="preserve">ах </w:t>
      </w:r>
      <w:r w:rsidR="004B5298" w:rsidRPr="00EC322B">
        <w:rPr>
          <w:rFonts w:ascii="Times New Roman" w:hAnsi="Times New Roman"/>
        </w:rPr>
        <w:t xml:space="preserve">бюджету міста </w:t>
      </w:r>
      <w:r w:rsidR="007066EC">
        <w:rPr>
          <w:rFonts w:ascii="Times New Roman" w:hAnsi="Times New Roman"/>
        </w:rPr>
        <w:t>Чорноморська</w:t>
      </w:r>
      <w:r w:rsidR="004B5298" w:rsidRPr="00EC322B">
        <w:rPr>
          <w:rFonts w:ascii="Times New Roman" w:hAnsi="Times New Roman"/>
        </w:rPr>
        <w:t xml:space="preserve"> на 20</w:t>
      </w:r>
      <w:r w:rsidR="004B5298">
        <w:rPr>
          <w:rFonts w:ascii="Times New Roman" w:hAnsi="Times New Roman"/>
        </w:rPr>
        <w:t>1</w:t>
      </w:r>
      <w:r w:rsidR="003A0E46">
        <w:rPr>
          <w:rFonts w:ascii="Times New Roman" w:hAnsi="Times New Roman"/>
          <w:lang w:val="ru-RU"/>
        </w:rPr>
        <w:t>9</w:t>
      </w:r>
      <w:r w:rsidR="004B5298" w:rsidRPr="00EC322B">
        <w:rPr>
          <w:rFonts w:ascii="Times New Roman" w:hAnsi="Times New Roman"/>
        </w:rPr>
        <w:t xml:space="preserve"> рік </w:t>
      </w:r>
      <w:r w:rsidR="007675C6" w:rsidRPr="00A64738">
        <w:rPr>
          <w:rFonts w:ascii="Times New Roman" w:hAnsi="Times New Roman"/>
          <w:szCs w:val="24"/>
        </w:rPr>
        <w:t xml:space="preserve">у сумі </w:t>
      </w:r>
      <w:r w:rsidR="009B13B9">
        <w:rPr>
          <w:rFonts w:ascii="Times New Roman" w:hAnsi="Times New Roman"/>
          <w:szCs w:val="24"/>
          <w:lang w:val="ru-RU"/>
        </w:rPr>
        <w:t xml:space="preserve">                                                   </w:t>
      </w:r>
      <w:r w:rsidR="003E4129">
        <w:rPr>
          <w:rFonts w:ascii="Times New Roman" w:hAnsi="Times New Roman"/>
          <w:szCs w:val="24"/>
          <w:lang w:val="ru-RU"/>
        </w:rPr>
        <w:t>1 032 341 756,06</w:t>
      </w:r>
      <w:r w:rsidR="003E4129">
        <w:rPr>
          <w:rFonts w:ascii="Times New Roman" w:hAnsi="Times New Roman"/>
          <w:szCs w:val="24"/>
        </w:rPr>
        <w:t xml:space="preserve"> </w:t>
      </w:r>
      <w:r w:rsidR="003E4129" w:rsidRPr="00A747A8">
        <w:rPr>
          <w:rFonts w:ascii="Times New Roman" w:hAnsi="Times New Roman"/>
          <w:szCs w:val="24"/>
        </w:rPr>
        <w:t xml:space="preserve"> </w:t>
      </w:r>
      <w:r w:rsidR="007675C6" w:rsidRPr="00A64738">
        <w:rPr>
          <w:rFonts w:ascii="Times New Roman" w:hAnsi="Times New Roman"/>
          <w:szCs w:val="24"/>
        </w:rPr>
        <w:t xml:space="preserve">гривень,  у тому  числі: </w:t>
      </w:r>
    </w:p>
    <w:p w:rsidR="007675C6" w:rsidRDefault="007675C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 w:rsidRPr="00A64738">
        <w:rPr>
          <w:rFonts w:ascii="Times New Roman" w:hAnsi="Times New Roman"/>
          <w:bCs/>
          <w:szCs w:val="24"/>
        </w:rPr>
        <w:t>Видатки  загального  фонду</w:t>
      </w:r>
      <w:r>
        <w:rPr>
          <w:rFonts w:ascii="Times New Roman" w:hAnsi="Times New Roman"/>
          <w:bCs/>
        </w:rPr>
        <w:t xml:space="preserve"> </w:t>
      </w:r>
      <w:r w:rsidR="003E4129">
        <w:rPr>
          <w:rFonts w:ascii="Times New Roman" w:hAnsi="Times New Roman"/>
          <w:szCs w:val="24"/>
          <w:lang w:val="ru-RU"/>
        </w:rPr>
        <w:t>768 510 652,20</w:t>
      </w:r>
      <w:r w:rsidR="003E4129" w:rsidRPr="00A747A8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bCs/>
        </w:rPr>
        <w:t>гривень,  із  них:</w:t>
      </w:r>
    </w:p>
    <w:p w:rsidR="007675C6" w:rsidRDefault="007675C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ru-RU"/>
        </w:rPr>
        <w:t xml:space="preserve">- </w:t>
      </w:r>
      <w:r>
        <w:rPr>
          <w:rFonts w:ascii="Times New Roman" w:hAnsi="Times New Roman"/>
          <w:bCs/>
        </w:rPr>
        <w:t xml:space="preserve">реверсна дотація  – </w:t>
      </w:r>
      <w:r w:rsidR="003A0E46">
        <w:rPr>
          <w:rFonts w:ascii="Times New Roman" w:hAnsi="Times New Roman"/>
          <w:bCs/>
          <w:lang w:val="ru-RU"/>
        </w:rPr>
        <w:t>47 71</w:t>
      </w:r>
      <w:r w:rsidR="00726894">
        <w:rPr>
          <w:rFonts w:ascii="Times New Roman" w:hAnsi="Times New Roman"/>
          <w:bCs/>
          <w:lang w:val="ru-RU"/>
        </w:rPr>
        <w:t>2</w:t>
      </w:r>
      <w:r w:rsidR="003A0E46">
        <w:rPr>
          <w:rFonts w:ascii="Times New Roman" w:hAnsi="Times New Roman"/>
          <w:bCs/>
          <w:lang w:val="ru-RU"/>
        </w:rPr>
        <w:t xml:space="preserve"> </w:t>
      </w:r>
      <w:r w:rsidR="00726894">
        <w:rPr>
          <w:rFonts w:ascii="Times New Roman" w:hAnsi="Times New Roman"/>
          <w:bCs/>
          <w:lang w:val="ru-RU"/>
        </w:rPr>
        <w:t>8</w:t>
      </w:r>
      <w:r w:rsidR="003A0E46">
        <w:rPr>
          <w:rFonts w:ascii="Times New Roman" w:hAnsi="Times New Roman"/>
          <w:bCs/>
          <w:lang w:val="ru-RU"/>
        </w:rPr>
        <w:t>00</w:t>
      </w:r>
      <w:r>
        <w:rPr>
          <w:rFonts w:ascii="Times New Roman" w:hAnsi="Times New Roman"/>
          <w:bCs/>
        </w:rPr>
        <w:t xml:space="preserve">  гривень.</w:t>
      </w:r>
    </w:p>
    <w:p w:rsidR="007675C6" w:rsidRPr="00A018B2" w:rsidRDefault="007675C6" w:rsidP="00726894">
      <w:pPr>
        <w:ind w:firstLine="426"/>
        <w:jc w:val="both"/>
        <w:outlineLvl w:val="0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</w:rPr>
        <w:t xml:space="preserve">Видатки  спеціального фонду – </w:t>
      </w:r>
      <w:r w:rsidR="003E4129">
        <w:rPr>
          <w:rFonts w:ascii="Times New Roman" w:hAnsi="Times New Roman"/>
          <w:szCs w:val="24"/>
          <w:lang w:val="ru-RU"/>
        </w:rPr>
        <w:t>263 831 103,86</w:t>
      </w:r>
      <w:r w:rsidR="003E4129" w:rsidRPr="00A747A8">
        <w:rPr>
          <w:rFonts w:ascii="Times New Roman" w:hAnsi="Times New Roman"/>
          <w:szCs w:val="24"/>
        </w:rPr>
        <w:t xml:space="preserve">  </w:t>
      </w:r>
      <w:r w:rsidRPr="00A018B2">
        <w:rPr>
          <w:rFonts w:ascii="Times New Roman" w:hAnsi="Times New Roman"/>
          <w:bCs/>
        </w:rPr>
        <w:t xml:space="preserve">гривень,  із  яких </w:t>
      </w:r>
      <w:r w:rsidR="009B13B9">
        <w:rPr>
          <w:rFonts w:ascii="Times New Roman" w:hAnsi="Times New Roman"/>
          <w:bCs/>
          <w:lang w:val="ru-RU"/>
        </w:rPr>
        <w:t xml:space="preserve">                                                </w:t>
      </w:r>
      <w:r w:rsidR="003E4129">
        <w:rPr>
          <w:rFonts w:ascii="Times New Roman" w:hAnsi="Times New Roman"/>
          <w:bCs/>
          <w:lang w:val="ru-RU"/>
        </w:rPr>
        <w:t>233 642 631,80</w:t>
      </w:r>
      <w:r w:rsidRPr="00A018B2">
        <w:rPr>
          <w:rFonts w:ascii="Times New Roman" w:hAnsi="Times New Roman"/>
          <w:bCs/>
        </w:rPr>
        <w:t xml:space="preserve"> гривень  складають  видатки  бюджету  розвитку</w:t>
      </w:r>
      <w:r>
        <w:rPr>
          <w:rFonts w:ascii="Times New Roman" w:hAnsi="Times New Roman"/>
          <w:bCs/>
        </w:rPr>
        <w:t xml:space="preserve">. </w:t>
      </w:r>
    </w:p>
    <w:p w:rsidR="00017172" w:rsidRPr="00A018B2" w:rsidRDefault="00017172" w:rsidP="00726894">
      <w:pPr>
        <w:ind w:firstLine="426"/>
        <w:jc w:val="both"/>
        <w:rPr>
          <w:rFonts w:ascii="Times New Roman" w:hAnsi="Times New Roman"/>
          <w:bCs/>
          <w:lang w:val="ru-RU"/>
        </w:rPr>
      </w:pPr>
    </w:p>
    <w:p w:rsidR="0084789E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  <w:lang w:val="ru-RU"/>
        </w:rPr>
      </w:pPr>
      <w:r w:rsidRPr="00475688">
        <w:rPr>
          <w:rFonts w:ascii="Times New Roman" w:hAnsi="Times New Roman"/>
          <w:szCs w:val="24"/>
          <w:lang w:val="ru-RU"/>
        </w:rPr>
        <w:t>1</w:t>
      </w:r>
      <w:r w:rsidR="00B0074A" w:rsidRPr="00475688">
        <w:rPr>
          <w:rFonts w:ascii="Times New Roman" w:hAnsi="Times New Roman"/>
          <w:szCs w:val="24"/>
          <w:lang w:val="ru-RU"/>
        </w:rPr>
        <w:t xml:space="preserve">.3. </w:t>
      </w:r>
      <w:r w:rsidR="00726894" w:rsidRPr="00475688">
        <w:rPr>
          <w:rFonts w:ascii="Times New Roman" w:hAnsi="Times New Roman"/>
          <w:szCs w:val="24"/>
          <w:lang w:val="ru-RU"/>
        </w:rPr>
        <w:t>Г</w:t>
      </w:r>
      <w:proofErr w:type="spellStart"/>
      <w:r w:rsidR="007675C6" w:rsidRPr="00475688">
        <w:rPr>
          <w:rFonts w:ascii="Times New Roman" w:hAnsi="Times New Roman"/>
          <w:szCs w:val="24"/>
        </w:rPr>
        <w:t>раничн</w:t>
      </w:r>
      <w:r w:rsidR="00726894" w:rsidRPr="00475688">
        <w:rPr>
          <w:rFonts w:ascii="Times New Roman" w:hAnsi="Times New Roman"/>
          <w:szCs w:val="24"/>
        </w:rPr>
        <w:t>ий</w:t>
      </w:r>
      <w:proofErr w:type="spellEnd"/>
      <w:r w:rsidR="00726894" w:rsidRPr="00475688">
        <w:rPr>
          <w:rFonts w:ascii="Times New Roman" w:hAnsi="Times New Roman"/>
          <w:szCs w:val="24"/>
        </w:rPr>
        <w:t xml:space="preserve"> </w:t>
      </w:r>
      <w:r w:rsidR="007675C6" w:rsidRPr="00475688">
        <w:rPr>
          <w:rFonts w:ascii="Times New Roman" w:hAnsi="Times New Roman"/>
          <w:szCs w:val="24"/>
        </w:rPr>
        <w:t xml:space="preserve">обсяг профіциту </w:t>
      </w:r>
      <w:r w:rsidR="0084789E">
        <w:rPr>
          <w:rFonts w:ascii="Times New Roman" w:hAnsi="Times New Roman"/>
          <w:szCs w:val="24"/>
          <w:lang w:val="ru-RU"/>
        </w:rPr>
        <w:t xml:space="preserve">за </w:t>
      </w:r>
      <w:proofErr w:type="spellStart"/>
      <w:r w:rsidR="007675C6" w:rsidRPr="00475688">
        <w:rPr>
          <w:rFonts w:ascii="Times New Roman" w:hAnsi="Times New Roman"/>
          <w:szCs w:val="24"/>
        </w:rPr>
        <w:t>загальн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им </w:t>
      </w:r>
      <w:r w:rsidR="007675C6" w:rsidRPr="00475688">
        <w:rPr>
          <w:rFonts w:ascii="Times New Roman" w:hAnsi="Times New Roman"/>
          <w:szCs w:val="24"/>
        </w:rPr>
        <w:t>фонд</w:t>
      </w:r>
      <w:r w:rsidR="001E3B8A">
        <w:rPr>
          <w:rFonts w:ascii="Times New Roman" w:hAnsi="Times New Roman"/>
          <w:szCs w:val="24"/>
          <w:lang w:val="ru-RU"/>
        </w:rPr>
        <w:t>ом</w:t>
      </w:r>
      <w:r w:rsidR="007675C6" w:rsidRPr="00475688">
        <w:rPr>
          <w:rFonts w:ascii="Times New Roman" w:hAnsi="Times New Roman"/>
          <w:szCs w:val="24"/>
        </w:rPr>
        <w:t xml:space="preserve"> бюджету</w:t>
      </w:r>
      <w:r w:rsidR="0084789E">
        <w:rPr>
          <w:rFonts w:ascii="Times New Roman" w:hAnsi="Times New Roman"/>
          <w:szCs w:val="24"/>
        </w:rPr>
        <w:t xml:space="preserve"> міста Чорноморська</w:t>
      </w:r>
      <w:r w:rsidR="007675C6" w:rsidRPr="00475688">
        <w:rPr>
          <w:rFonts w:ascii="Times New Roman" w:hAnsi="Times New Roman"/>
          <w:szCs w:val="24"/>
        </w:rPr>
        <w:t xml:space="preserve"> у сумі</w:t>
      </w:r>
      <w:r w:rsidR="0084789E">
        <w:rPr>
          <w:rFonts w:ascii="Times New Roman" w:hAnsi="Times New Roman"/>
          <w:szCs w:val="24"/>
        </w:rPr>
        <w:t xml:space="preserve"> </w:t>
      </w:r>
      <w:r w:rsidR="00FB087D">
        <w:rPr>
          <w:rFonts w:ascii="Times New Roman" w:hAnsi="Times New Roman"/>
          <w:szCs w:val="24"/>
          <w:lang w:val="ru-RU"/>
        </w:rPr>
        <w:t>145 989 578,80</w:t>
      </w:r>
      <w:r w:rsidR="00FB087D" w:rsidRPr="00A15B28">
        <w:rPr>
          <w:rFonts w:ascii="Times New Roman" w:hAnsi="Times New Roman"/>
          <w:szCs w:val="24"/>
        </w:rPr>
        <w:t xml:space="preserve"> </w:t>
      </w:r>
      <w:proofErr w:type="spellStart"/>
      <w:r w:rsidR="0084789E">
        <w:rPr>
          <w:rFonts w:ascii="Times New Roman" w:hAnsi="Times New Roman"/>
          <w:szCs w:val="24"/>
          <w:lang w:val="ru-RU"/>
        </w:rPr>
        <w:t>гривень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, </w:t>
      </w:r>
      <w:proofErr w:type="spellStart"/>
      <w:r w:rsidR="0084789E">
        <w:rPr>
          <w:rFonts w:ascii="Times New Roman" w:hAnsi="Times New Roman"/>
          <w:szCs w:val="24"/>
          <w:lang w:val="ru-RU"/>
        </w:rPr>
        <w:t>що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84789E">
        <w:rPr>
          <w:rFonts w:ascii="Times New Roman" w:hAnsi="Times New Roman"/>
          <w:szCs w:val="24"/>
          <w:lang w:val="ru-RU"/>
        </w:rPr>
        <w:t>сформувався</w:t>
      </w:r>
      <w:proofErr w:type="spellEnd"/>
      <w:r w:rsidR="0084789E">
        <w:rPr>
          <w:rFonts w:ascii="Times New Roman" w:hAnsi="Times New Roman"/>
          <w:szCs w:val="24"/>
          <w:lang w:val="ru-RU"/>
        </w:rPr>
        <w:t xml:space="preserve"> за </w:t>
      </w:r>
      <w:proofErr w:type="spellStart"/>
      <w:r w:rsidR="0084789E">
        <w:rPr>
          <w:rFonts w:ascii="Times New Roman" w:hAnsi="Times New Roman"/>
          <w:szCs w:val="24"/>
          <w:lang w:val="ru-RU"/>
        </w:rPr>
        <w:t>рахунок</w:t>
      </w:r>
      <w:proofErr w:type="spellEnd"/>
      <w:r w:rsidR="0084789E">
        <w:rPr>
          <w:rFonts w:ascii="Times New Roman" w:hAnsi="Times New Roman"/>
          <w:szCs w:val="24"/>
          <w:lang w:val="ru-RU"/>
        </w:rPr>
        <w:t>:</w:t>
      </w:r>
    </w:p>
    <w:p w:rsidR="0084789E" w:rsidRDefault="007675C6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</w:rPr>
      </w:pPr>
      <w:r w:rsidRPr="00475688">
        <w:rPr>
          <w:rFonts w:ascii="Times New Roman" w:hAnsi="Times New Roman"/>
          <w:szCs w:val="24"/>
        </w:rPr>
        <w:t xml:space="preserve"> </w:t>
      </w:r>
      <w:r w:rsidR="0084789E">
        <w:rPr>
          <w:rFonts w:ascii="Times New Roman" w:hAnsi="Times New Roman"/>
          <w:szCs w:val="24"/>
        </w:rPr>
        <w:t xml:space="preserve">- </w:t>
      </w:r>
      <w:r w:rsidR="00BA0095">
        <w:rPr>
          <w:rFonts w:ascii="Times New Roman" w:hAnsi="Times New Roman"/>
          <w:szCs w:val="24"/>
        </w:rPr>
        <w:t xml:space="preserve">коштів, що передаються до бюджету розвитку спеціального фонду, у сумі                          </w:t>
      </w:r>
      <w:r w:rsidRPr="00475688">
        <w:rPr>
          <w:rFonts w:ascii="Times New Roman" w:hAnsi="Times New Roman"/>
          <w:szCs w:val="24"/>
        </w:rPr>
        <w:t xml:space="preserve"> </w:t>
      </w:r>
      <w:r w:rsidR="00FB087D">
        <w:rPr>
          <w:rFonts w:ascii="Times New Roman" w:hAnsi="Times New Roman"/>
          <w:szCs w:val="24"/>
          <w:lang w:val="ru-RU"/>
        </w:rPr>
        <w:t>156 519 314</w:t>
      </w:r>
      <w:r w:rsidR="00FB087D">
        <w:rPr>
          <w:rFonts w:ascii="Times New Roman" w:hAnsi="Times New Roman"/>
          <w:szCs w:val="24"/>
        </w:rPr>
        <w:t xml:space="preserve"> </w:t>
      </w:r>
      <w:r w:rsidR="00BA0095">
        <w:rPr>
          <w:rFonts w:ascii="Times New Roman" w:hAnsi="Times New Roman"/>
          <w:szCs w:val="24"/>
        </w:rPr>
        <w:t xml:space="preserve">гривень </w:t>
      </w:r>
      <w:r w:rsidR="0084789E">
        <w:rPr>
          <w:rFonts w:ascii="Times New Roman" w:hAnsi="Times New Roman"/>
          <w:szCs w:val="24"/>
        </w:rPr>
        <w:t>(профіцит);</w:t>
      </w:r>
    </w:p>
    <w:p w:rsidR="00B0074A" w:rsidRPr="00475688" w:rsidRDefault="0084789E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</w:rPr>
        <w:t xml:space="preserve">- </w:t>
      </w:r>
      <w:r w:rsidR="00BA0095">
        <w:rPr>
          <w:rFonts w:ascii="Times New Roman" w:hAnsi="Times New Roman"/>
          <w:szCs w:val="24"/>
        </w:rPr>
        <w:t xml:space="preserve">вільного залишку коштів станом на 01.01.2019 року загального фонду бюджету у сумі </w:t>
      </w:r>
      <w:r w:rsidR="00FB087D">
        <w:rPr>
          <w:rFonts w:ascii="Times New Roman" w:hAnsi="Times New Roman"/>
          <w:szCs w:val="24"/>
        </w:rPr>
        <w:t>10 </w:t>
      </w:r>
      <w:r w:rsidR="00FB087D">
        <w:rPr>
          <w:rFonts w:ascii="Times New Roman" w:hAnsi="Times New Roman"/>
          <w:szCs w:val="24"/>
          <w:lang w:val="ru-RU"/>
        </w:rPr>
        <w:t>529 735,20</w:t>
      </w:r>
      <w:r w:rsidR="00FB087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гривень</w:t>
      </w:r>
      <w:r w:rsidR="00BA0095">
        <w:rPr>
          <w:rFonts w:ascii="Times New Roman" w:hAnsi="Times New Roman"/>
          <w:szCs w:val="24"/>
        </w:rPr>
        <w:t xml:space="preserve"> (дефіцит).</w:t>
      </w:r>
    </w:p>
    <w:p w:rsidR="003C0ACC" w:rsidRDefault="003C0ACC" w:rsidP="00726894">
      <w:pPr>
        <w:pStyle w:val="a6"/>
        <w:spacing w:after="0"/>
        <w:ind w:left="0" w:firstLine="426"/>
        <w:jc w:val="both"/>
        <w:rPr>
          <w:rFonts w:ascii="Times New Roman" w:hAnsi="Times New Roman"/>
          <w:szCs w:val="24"/>
          <w:highlight w:val="yellow"/>
          <w:lang w:val="ru-RU"/>
        </w:rPr>
      </w:pPr>
    </w:p>
    <w:p w:rsidR="00D07989" w:rsidRPr="001E5438" w:rsidRDefault="00BA0095" w:rsidP="00D07989">
      <w:pPr>
        <w:spacing w:line="314" w:lineRule="atLeast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>1.4</w:t>
      </w:r>
      <w:r w:rsidR="003C0ACC" w:rsidRPr="003C0ACC">
        <w:rPr>
          <w:rFonts w:ascii="Times New Roman" w:hAnsi="Times New Roman"/>
          <w:bCs/>
          <w:szCs w:val="24"/>
        </w:rPr>
        <w:t>. Граничний обсяг дефіциту</w:t>
      </w:r>
      <w:r w:rsidR="003C0ACC">
        <w:rPr>
          <w:rFonts w:ascii="Times New Roman" w:hAnsi="Times New Roman"/>
          <w:b/>
          <w:bCs/>
          <w:szCs w:val="24"/>
        </w:rPr>
        <w:t xml:space="preserve"> </w:t>
      </w:r>
      <w:r w:rsidR="003C0ACC">
        <w:rPr>
          <w:rFonts w:ascii="Times New Roman" w:hAnsi="Times New Roman"/>
          <w:szCs w:val="24"/>
        </w:rPr>
        <w:t> за</w:t>
      </w:r>
      <w:r w:rsidR="003C0ACC">
        <w:rPr>
          <w:rFonts w:ascii="Times New Roman" w:hAnsi="Times New Roman"/>
          <w:szCs w:val="24"/>
          <w:lang w:val="ru-RU"/>
        </w:rPr>
        <w:t xml:space="preserve"> </w:t>
      </w:r>
      <w:r w:rsidR="003C0ACC" w:rsidRPr="00A747A8">
        <w:rPr>
          <w:rFonts w:ascii="Times New Roman" w:hAnsi="Times New Roman"/>
          <w:szCs w:val="24"/>
        </w:rPr>
        <w:t xml:space="preserve">спеціальним фондом бюджету міста Чорноморська  </w:t>
      </w:r>
      <w:r w:rsidR="00D07989" w:rsidRPr="001E5438">
        <w:rPr>
          <w:rFonts w:ascii="Times New Roman" w:hAnsi="Times New Roman"/>
          <w:szCs w:val="24"/>
        </w:rPr>
        <w:t>у сумі</w:t>
      </w:r>
      <w:r w:rsidR="00D07989" w:rsidRPr="001E5438">
        <w:rPr>
          <w:rFonts w:ascii="Times New Roman" w:hAnsi="Times New Roman"/>
          <w:szCs w:val="24"/>
          <w:lang w:val="ru-RU"/>
        </w:rPr>
        <w:t xml:space="preserve"> </w:t>
      </w:r>
      <w:r w:rsidR="00D07989">
        <w:rPr>
          <w:rFonts w:ascii="Times New Roman" w:hAnsi="Times New Roman"/>
          <w:szCs w:val="24"/>
          <w:lang w:val="ru-RU"/>
        </w:rPr>
        <w:t>193 451 802,86</w:t>
      </w:r>
      <w:r w:rsidR="00D07989" w:rsidRPr="001E5438">
        <w:rPr>
          <w:rFonts w:ascii="Times New Roman" w:hAnsi="Times New Roman"/>
          <w:szCs w:val="24"/>
          <w:lang w:val="ru-RU"/>
        </w:rPr>
        <w:t xml:space="preserve">  </w:t>
      </w:r>
      <w:r w:rsidR="00D07989" w:rsidRPr="001E5438">
        <w:rPr>
          <w:rFonts w:ascii="Times New Roman" w:hAnsi="Times New Roman"/>
          <w:szCs w:val="24"/>
        </w:rPr>
        <w:t>гривень, джерелом покриття якого визначити: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1E5438">
        <w:rPr>
          <w:rFonts w:ascii="Times New Roman" w:hAnsi="Times New Roman"/>
          <w:szCs w:val="24"/>
        </w:rPr>
        <w:t xml:space="preserve">- надходження коштів із загального фонду до бюджету розвитку спеціального фонду у сумі </w:t>
      </w:r>
      <w:r w:rsidRPr="001E5438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>183 744 322,21</w:t>
      </w:r>
      <w:r w:rsidRPr="001E5438">
        <w:rPr>
          <w:rFonts w:ascii="Times New Roman" w:hAnsi="Times New Roman"/>
          <w:szCs w:val="24"/>
        </w:rPr>
        <w:t xml:space="preserve"> гривень,  із яких </w:t>
      </w:r>
      <w:r>
        <w:rPr>
          <w:rFonts w:ascii="Times New Roman" w:hAnsi="Times New Roman"/>
          <w:szCs w:val="24"/>
          <w:lang w:val="ru-RU"/>
        </w:rPr>
        <w:t>156 519 314</w:t>
      </w:r>
      <w:r w:rsidRPr="001E5438">
        <w:rPr>
          <w:rFonts w:ascii="Times New Roman" w:hAnsi="Times New Roman"/>
          <w:szCs w:val="24"/>
        </w:rPr>
        <w:t xml:space="preserve"> гривень за рахунок доходів та </w:t>
      </w:r>
      <w:r w:rsidRPr="001E5438">
        <w:rPr>
          <w:rFonts w:ascii="Times New Roman" w:hAnsi="Times New Roman"/>
          <w:szCs w:val="24"/>
          <w:lang w:val="ru-RU"/>
        </w:rPr>
        <w:t xml:space="preserve">                           27 </w:t>
      </w:r>
      <w:r>
        <w:rPr>
          <w:rFonts w:ascii="Times New Roman" w:hAnsi="Times New Roman"/>
          <w:szCs w:val="24"/>
          <w:lang w:val="ru-RU"/>
        </w:rPr>
        <w:t xml:space="preserve"> 225 008,21</w:t>
      </w:r>
      <w:r w:rsidRPr="001E5438">
        <w:rPr>
          <w:rFonts w:ascii="Times New Roman" w:hAnsi="Times New Roman"/>
          <w:szCs w:val="24"/>
          <w:lang w:val="ru-RU"/>
        </w:rPr>
        <w:t xml:space="preserve"> </w:t>
      </w:r>
      <w:r w:rsidRPr="001E5438">
        <w:rPr>
          <w:rFonts w:ascii="Times New Roman" w:hAnsi="Times New Roman"/>
          <w:szCs w:val="24"/>
        </w:rPr>
        <w:t xml:space="preserve">гривень за рахунок вільного залишку коштів загального фонду бюджету станом на 01.01.2019 року; 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</w:rPr>
      </w:pPr>
      <w:r w:rsidRPr="001E5438">
        <w:rPr>
          <w:rFonts w:ascii="Times New Roman" w:hAnsi="Times New Roman"/>
          <w:szCs w:val="24"/>
        </w:rPr>
        <w:t xml:space="preserve">- вільний залишок коштів </w:t>
      </w:r>
      <w:r w:rsidRPr="001E5438">
        <w:rPr>
          <w:rFonts w:ascii="Times New Roman" w:hAnsi="Times New Roman"/>
          <w:szCs w:val="24"/>
          <w:lang w:val="ru-RU"/>
        </w:rPr>
        <w:t xml:space="preserve">станом на 01.01.2019 року </w:t>
      </w:r>
      <w:r w:rsidRPr="001E5438">
        <w:rPr>
          <w:rFonts w:ascii="Times New Roman" w:hAnsi="Times New Roman"/>
          <w:szCs w:val="24"/>
        </w:rPr>
        <w:t xml:space="preserve">цільового фонду у складі спеціального фонду бюджету у сумі 6 080 066,35 гривень; 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1E5438">
        <w:rPr>
          <w:rFonts w:ascii="Times New Roman" w:hAnsi="Times New Roman"/>
          <w:szCs w:val="24"/>
        </w:rPr>
        <w:t xml:space="preserve">- вільний залишок коштів </w:t>
      </w:r>
      <w:r w:rsidRPr="001E5438">
        <w:rPr>
          <w:rFonts w:ascii="Times New Roman" w:hAnsi="Times New Roman"/>
          <w:szCs w:val="24"/>
          <w:lang w:val="ru-RU"/>
        </w:rPr>
        <w:t xml:space="preserve">станом на 01.01.2019р. </w:t>
      </w:r>
      <w:r w:rsidRPr="001E5438">
        <w:rPr>
          <w:rFonts w:ascii="Times New Roman" w:hAnsi="Times New Roman"/>
          <w:szCs w:val="24"/>
        </w:rPr>
        <w:t xml:space="preserve">фонду охорони навколишнього природного середовища у складі бюджету міста  у сумі  1 </w:t>
      </w:r>
      <w:r>
        <w:rPr>
          <w:rFonts w:ascii="Times New Roman" w:hAnsi="Times New Roman"/>
          <w:szCs w:val="24"/>
          <w:lang w:val="ru-RU"/>
        </w:rPr>
        <w:t>421</w:t>
      </w:r>
      <w:r w:rsidRPr="001E5438">
        <w:rPr>
          <w:rFonts w:ascii="Times New Roman" w:hAnsi="Times New Roman"/>
          <w:szCs w:val="24"/>
        </w:rPr>
        <w:t xml:space="preserve"> 000 гривень; 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1E5438">
        <w:rPr>
          <w:rFonts w:ascii="Times New Roman" w:hAnsi="Times New Roman"/>
          <w:szCs w:val="24"/>
          <w:lang w:val="ru-RU"/>
        </w:rPr>
        <w:t xml:space="preserve">-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вільний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залишок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коштів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станом на 01.01.2019р. бюджету </w:t>
      </w:r>
      <w:proofErr w:type="spellStart"/>
      <w:r w:rsidRPr="001E5438">
        <w:rPr>
          <w:rFonts w:ascii="Times New Roman" w:hAnsi="Times New Roman"/>
          <w:szCs w:val="24"/>
          <w:lang w:val="ru-RU"/>
        </w:rPr>
        <w:t>розвитку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у </w:t>
      </w:r>
      <w:proofErr w:type="spellStart"/>
      <w:r w:rsidRPr="001E5438">
        <w:rPr>
          <w:rFonts w:ascii="Times New Roman" w:hAnsi="Times New Roman"/>
          <w:szCs w:val="24"/>
          <w:lang w:val="ru-RU"/>
        </w:rPr>
        <w:t>сумі</w:t>
      </w:r>
      <w:proofErr w:type="spellEnd"/>
      <w:r w:rsidRPr="001E5438">
        <w:rPr>
          <w:rFonts w:ascii="Times New Roman" w:hAnsi="Times New Roman"/>
          <w:szCs w:val="24"/>
          <w:lang w:val="ru-RU"/>
        </w:rPr>
        <w:t xml:space="preserve">                                2 063 809,59 </w:t>
      </w:r>
      <w:proofErr w:type="spellStart"/>
      <w:r w:rsidRPr="001E5438">
        <w:rPr>
          <w:rFonts w:ascii="Times New Roman" w:hAnsi="Times New Roman"/>
          <w:szCs w:val="24"/>
          <w:lang w:val="ru-RU"/>
        </w:rPr>
        <w:t>гривень</w:t>
      </w:r>
      <w:proofErr w:type="spellEnd"/>
      <w:r w:rsidRPr="001E5438">
        <w:rPr>
          <w:rFonts w:ascii="Times New Roman" w:hAnsi="Times New Roman"/>
          <w:szCs w:val="24"/>
          <w:lang w:val="ru-RU"/>
        </w:rPr>
        <w:t>;</w:t>
      </w:r>
    </w:p>
    <w:p w:rsidR="00D07989" w:rsidRPr="001E5438" w:rsidRDefault="00D07989" w:rsidP="00D07989">
      <w:pPr>
        <w:pStyle w:val="a6"/>
        <w:spacing w:after="0"/>
        <w:ind w:left="0" w:firstLine="567"/>
        <w:jc w:val="both"/>
        <w:rPr>
          <w:rFonts w:ascii="Times New Roman" w:hAnsi="Times New Roman"/>
          <w:szCs w:val="24"/>
          <w:lang w:val="ru-RU"/>
        </w:rPr>
      </w:pPr>
      <w:r w:rsidRPr="001E5438">
        <w:rPr>
          <w:rFonts w:ascii="Times New Roman" w:hAnsi="Times New Roman"/>
          <w:szCs w:val="24"/>
          <w:lang w:val="ru-RU"/>
        </w:rPr>
        <w:t xml:space="preserve">- </w:t>
      </w:r>
      <w:r w:rsidRPr="001E5438">
        <w:rPr>
          <w:rFonts w:ascii="Times New Roman" w:hAnsi="Times New Roman"/>
          <w:szCs w:val="24"/>
        </w:rPr>
        <w:t xml:space="preserve">вільний залишок коштів </w:t>
      </w:r>
      <w:r w:rsidRPr="001E5438">
        <w:rPr>
          <w:rFonts w:ascii="Times New Roman" w:hAnsi="Times New Roman"/>
          <w:szCs w:val="24"/>
          <w:lang w:val="ru-RU"/>
        </w:rPr>
        <w:t xml:space="preserve">станом на 01.01.2019р. </w:t>
      </w:r>
      <w:r w:rsidRPr="001E5438">
        <w:rPr>
          <w:rFonts w:ascii="Times New Roman" w:hAnsi="Times New Roman"/>
          <w:szCs w:val="24"/>
        </w:rPr>
        <w:t xml:space="preserve">спеціального фонду (транспортний податок) у </w:t>
      </w:r>
      <w:proofErr w:type="gramStart"/>
      <w:r w:rsidRPr="001E5438">
        <w:rPr>
          <w:rFonts w:ascii="Times New Roman" w:hAnsi="Times New Roman"/>
          <w:szCs w:val="24"/>
        </w:rPr>
        <w:t>сумі  142</w:t>
      </w:r>
      <w:proofErr w:type="gramEnd"/>
      <w:r w:rsidRPr="001E5438">
        <w:rPr>
          <w:rFonts w:ascii="Times New Roman" w:hAnsi="Times New Roman"/>
          <w:szCs w:val="24"/>
        </w:rPr>
        <w:t xml:space="preserve"> 604,71  гривень; </w:t>
      </w:r>
    </w:p>
    <w:p w:rsidR="003C0ACC" w:rsidRPr="009B13B9" w:rsidRDefault="003C0ACC" w:rsidP="00D07989">
      <w:pPr>
        <w:spacing w:line="314" w:lineRule="atLeast"/>
        <w:ind w:firstLine="567"/>
        <w:jc w:val="both"/>
        <w:rPr>
          <w:rFonts w:ascii="Times New Roman" w:hAnsi="Times New Roman"/>
          <w:szCs w:val="24"/>
          <w:highlight w:val="yellow"/>
          <w:lang w:val="ru-RU"/>
        </w:rPr>
      </w:pPr>
    </w:p>
    <w:p w:rsidR="007675C6" w:rsidRDefault="00B0074A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ru-RU"/>
        </w:rPr>
        <w:t>1.</w:t>
      </w:r>
      <w:r w:rsidR="00BA0095">
        <w:rPr>
          <w:rFonts w:ascii="Times New Roman" w:hAnsi="Times New Roman"/>
          <w:bCs/>
          <w:lang w:val="ru-RU"/>
        </w:rPr>
        <w:t>5</w:t>
      </w:r>
      <w:r>
        <w:rPr>
          <w:rFonts w:ascii="Times New Roman" w:hAnsi="Times New Roman"/>
          <w:bCs/>
          <w:lang w:val="ru-RU"/>
        </w:rPr>
        <w:t xml:space="preserve">. </w:t>
      </w:r>
      <w:r w:rsidR="00726894">
        <w:rPr>
          <w:rFonts w:ascii="Times New Roman" w:hAnsi="Times New Roman"/>
          <w:bCs/>
          <w:lang w:val="ru-RU"/>
        </w:rPr>
        <w:t>О</w:t>
      </w:r>
      <w:proofErr w:type="spellStart"/>
      <w:r w:rsidRPr="002D3B36">
        <w:rPr>
          <w:rFonts w:ascii="Times New Roman" w:hAnsi="Times New Roman"/>
          <w:bCs/>
        </w:rPr>
        <w:t>боротн</w:t>
      </w:r>
      <w:r w:rsidR="00726894">
        <w:rPr>
          <w:rFonts w:ascii="Times New Roman" w:hAnsi="Times New Roman"/>
          <w:bCs/>
        </w:rPr>
        <w:t>ий</w:t>
      </w:r>
      <w:proofErr w:type="spellEnd"/>
      <w:r w:rsidR="00726894">
        <w:rPr>
          <w:rFonts w:ascii="Times New Roman" w:hAnsi="Times New Roman"/>
          <w:bCs/>
        </w:rPr>
        <w:t xml:space="preserve"> </w:t>
      </w:r>
      <w:r w:rsidRPr="002D3B36">
        <w:rPr>
          <w:rFonts w:ascii="Times New Roman" w:hAnsi="Times New Roman"/>
          <w:bCs/>
        </w:rPr>
        <w:t>залиш</w:t>
      </w:r>
      <w:r w:rsidR="00726894">
        <w:rPr>
          <w:rFonts w:ascii="Times New Roman" w:hAnsi="Times New Roman"/>
          <w:bCs/>
        </w:rPr>
        <w:t xml:space="preserve">ок </w:t>
      </w:r>
      <w:proofErr w:type="gramStart"/>
      <w:r w:rsidRPr="002D3B36">
        <w:rPr>
          <w:rFonts w:ascii="Times New Roman" w:hAnsi="Times New Roman"/>
          <w:bCs/>
        </w:rPr>
        <w:t>бюджетних  коштів</w:t>
      </w:r>
      <w:proofErr w:type="gramEnd"/>
      <w:r w:rsidRPr="002D3B36">
        <w:rPr>
          <w:rFonts w:ascii="Times New Roman" w:hAnsi="Times New Roman"/>
          <w:bCs/>
        </w:rPr>
        <w:t xml:space="preserve"> </w:t>
      </w:r>
      <w:r w:rsidR="007675C6" w:rsidRPr="00F976E6">
        <w:rPr>
          <w:rFonts w:ascii="Times New Roman" w:hAnsi="Times New Roman"/>
          <w:bCs/>
          <w:szCs w:val="24"/>
        </w:rPr>
        <w:t>на</w:t>
      </w:r>
      <w:r w:rsidR="007675C6" w:rsidRPr="002D3B36">
        <w:rPr>
          <w:rFonts w:ascii="Times New Roman" w:hAnsi="Times New Roman"/>
          <w:bCs/>
        </w:rPr>
        <w:t xml:space="preserve"> 201</w:t>
      </w:r>
      <w:r w:rsidR="007F7580">
        <w:rPr>
          <w:rFonts w:ascii="Times New Roman" w:hAnsi="Times New Roman"/>
          <w:bCs/>
          <w:lang w:val="ru-RU"/>
        </w:rPr>
        <w:t>9</w:t>
      </w:r>
      <w:r w:rsidR="007675C6" w:rsidRPr="002D3B36">
        <w:rPr>
          <w:rFonts w:ascii="Times New Roman" w:hAnsi="Times New Roman"/>
          <w:bCs/>
        </w:rPr>
        <w:t xml:space="preserve"> рік у розмірі 2 </w:t>
      </w:r>
      <w:r w:rsidR="007F7580">
        <w:rPr>
          <w:rFonts w:ascii="Times New Roman" w:hAnsi="Times New Roman"/>
          <w:bCs/>
          <w:lang w:val="ru-RU"/>
        </w:rPr>
        <w:t>0</w:t>
      </w:r>
      <w:r w:rsidR="007675C6" w:rsidRPr="002D3B36">
        <w:rPr>
          <w:rFonts w:ascii="Times New Roman" w:hAnsi="Times New Roman"/>
          <w:bCs/>
        </w:rPr>
        <w:t>00</w:t>
      </w:r>
      <w:r w:rsidR="007F7580">
        <w:rPr>
          <w:rFonts w:ascii="Times New Roman" w:hAnsi="Times New Roman"/>
          <w:bCs/>
          <w:lang w:val="ru-RU"/>
        </w:rPr>
        <w:t xml:space="preserve"> 000</w:t>
      </w:r>
      <w:r w:rsidR="007675C6" w:rsidRPr="002D3B36">
        <w:rPr>
          <w:rFonts w:ascii="Times New Roman" w:hAnsi="Times New Roman"/>
          <w:bCs/>
        </w:rPr>
        <w:t xml:space="preserve"> гривень</w:t>
      </w:r>
      <w:r w:rsidR="00726894">
        <w:rPr>
          <w:rFonts w:ascii="Times New Roman" w:hAnsi="Times New Roman"/>
          <w:bCs/>
        </w:rPr>
        <w:t>, що становить 0,2</w:t>
      </w:r>
      <w:r w:rsidR="009B13B9">
        <w:rPr>
          <w:rFonts w:ascii="Times New Roman" w:hAnsi="Times New Roman"/>
          <w:bCs/>
          <w:lang w:val="ru-RU"/>
        </w:rPr>
        <w:t>6</w:t>
      </w:r>
      <w:r w:rsidR="00726894">
        <w:rPr>
          <w:rFonts w:ascii="Times New Roman" w:hAnsi="Times New Roman"/>
          <w:bCs/>
        </w:rPr>
        <w:t xml:space="preserve"> відсотків видатків загального фонду бюджету міста. </w:t>
      </w:r>
    </w:p>
    <w:p w:rsidR="006B0596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</w:p>
    <w:p w:rsidR="006B0596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1.</w:t>
      </w:r>
      <w:r w:rsidR="00BA0095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>. Резервний фонд бюджету міста Чорноморська у розмірі 5 000 000 гривень, що становить 0,6</w:t>
      </w:r>
      <w:r w:rsidR="009B13B9">
        <w:rPr>
          <w:rFonts w:ascii="Times New Roman" w:hAnsi="Times New Roman"/>
          <w:bCs/>
          <w:lang w:val="ru-RU"/>
        </w:rPr>
        <w:t>5</w:t>
      </w:r>
      <w:r>
        <w:rPr>
          <w:rFonts w:ascii="Times New Roman" w:hAnsi="Times New Roman"/>
          <w:bCs/>
        </w:rPr>
        <w:t xml:space="preserve"> відсотків видатків загального фонду бюджету міста.</w:t>
      </w:r>
    </w:p>
    <w:p w:rsidR="006B0596" w:rsidRDefault="006B0596" w:rsidP="00726894">
      <w:pPr>
        <w:pStyle w:val="a6"/>
        <w:spacing w:after="0"/>
        <w:ind w:left="0" w:firstLine="426"/>
        <w:jc w:val="both"/>
        <w:rPr>
          <w:rFonts w:ascii="Times New Roman" w:hAnsi="Times New Roman"/>
          <w:bCs/>
        </w:rPr>
      </w:pPr>
    </w:p>
    <w:p w:rsidR="000E7664" w:rsidRDefault="000E7664" w:rsidP="009B13B9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</w:t>
      </w:r>
      <w:r w:rsidR="00BA0095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 Зміни </w:t>
      </w:r>
      <w:r w:rsidRPr="000E7664">
        <w:rPr>
          <w:rFonts w:ascii="Times New Roman" w:hAnsi="Times New Roman"/>
        </w:rPr>
        <w:t>та доповнення до доходів  бюджету міста Чорноморська на  2019 рік</w:t>
      </w:r>
      <w:r w:rsidR="007D3CBB">
        <w:rPr>
          <w:rFonts w:ascii="Times New Roman" w:hAnsi="Times New Roman"/>
        </w:rPr>
        <w:t xml:space="preserve"> (додається, додаток 1 до цього рішення).</w:t>
      </w:r>
    </w:p>
    <w:p w:rsidR="000E7664" w:rsidRDefault="000E7664" w:rsidP="009B13B9">
      <w:pPr>
        <w:jc w:val="both"/>
        <w:outlineLvl w:val="0"/>
        <w:rPr>
          <w:rFonts w:ascii="Times New Roman" w:hAnsi="Times New Roman"/>
        </w:rPr>
      </w:pPr>
    </w:p>
    <w:p w:rsidR="009B13B9" w:rsidRPr="00103868" w:rsidRDefault="009B13B9" w:rsidP="009B13B9">
      <w:pPr>
        <w:jc w:val="both"/>
        <w:outlineLvl w:val="0"/>
        <w:rPr>
          <w:rFonts w:ascii="Times New Roman" w:hAnsi="Times New Roman"/>
        </w:rPr>
      </w:pPr>
      <w:r w:rsidRPr="00AB4D30">
        <w:rPr>
          <w:rFonts w:ascii="Times New Roman" w:hAnsi="Times New Roman"/>
        </w:rPr>
        <w:t xml:space="preserve">      1.</w:t>
      </w:r>
      <w:r w:rsidR="00BA0095">
        <w:rPr>
          <w:rFonts w:ascii="Times New Roman" w:hAnsi="Times New Roman"/>
        </w:rPr>
        <w:t>8</w:t>
      </w:r>
      <w:r w:rsidRPr="00AB4D30">
        <w:rPr>
          <w:rFonts w:ascii="Times New Roman" w:hAnsi="Times New Roman"/>
        </w:rPr>
        <w:t xml:space="preserve">. </w:t>
      </w:r>
      <w:r w:rsidRPr="00537788">
        <w:rPr>
          <w:rFonts w:ascii="Times New Roman" w:hAnsi="Times New Roman"/>
        </w:rPr>
        <w:t>Зміни та доповнення  до видатків б</w:t>
      </w:r>
      <w:r>
        <w:rPr>
          <w:rFonts w:ascii="Times New Roman" w:hAnsi="Times New Roman"/>
        </w:rPr>
        <w:t>юджету міста Чорноморська на 201</w:t>
      </w:r>
      <w:r w:rsidRPr="00AB4D30">
        <w:rPr>
          <w:rFonts w:ascii="Times New Roman" w:hAnsi="Times New Roman"/>
        </w:rPr>
        <w:t>9</w:t>
      </w:r>
      <w:r w:rsidRPr="00537788">
        <w:rPr>
          <w:rFonts w:ascii="Times New Roman" w:hAnsi="Times New Roman"/>
        </w:rPr>
        <w:t xml:space="preserve"> рік за </w:t>
      </w:r>
      <w:r w:rsidRPr="00AB4D30">
        <w:rPr>
          <w:rFonts w:ascii="Times New Roman" w:hAnsi="Times New Roman"/>
        </w:rPr>
        <w:t xml:space="preserve">програмною </w:t>
      </w:r>
      <w:r w:rsidRPr="00537788">
        <w:rPr>
          <w:rFonts w:ascii="Times New Roman" w:hAnsi="Times New Roman"/>
        </w:rPr>
        <w:t xml:space="preserve">класифікацією видатків та кредитування місцевих бюджетів </w:t>
      </w:r>
      <w:r>
        <w:rPr>
          <w:rFonts w:ascii="Times New Roman" w:hAnsi="Times New Roman"/>
        </w:rPr>
        <w:t xml:space="preserve">(додається, додаток </w:t>
      </w:r>
      <w:r w:rsidR="007D3CBB">
        <w:rPr>
          <w:rFonts w:ascii="Times New Roman" w:hAnsi="Times New Roman"/>
        </w:rPr>
        <w:t>2</w:t>
      </w:r>
      <w:r w:rsidR="000E7664">
        <w:rPr>
          <w:rFonts w:ascii="Times New Roman" w:hAnsi="Times New Roman"/>
        </w:rPr>
        <w:t xml:space="preserve"> до цього рішення).</w:t>
      </w:r>
    </w:p>
    <w:p w:rsidR="00103868" w:rsidRPr="00103868" w:rsidRDefault="00103868" w:rsidP="009B13B9">
      <w:pPr>
        <w:jc w:val="both"/>
        <w:outlineLvl w:val="0"/>
        <w:rPr>
          <w:rFonts w:ascii="Times New Roman" w:hAnsi="Times New Roman"/>
        </w:rPr>
      </w:pPr>
    </w:p>
    <w:p w:rsidR="00103868" w:rsidRPr="00103868" w:rsidRDefault="00103868" w:rsidP="009B13B9">
      <w:pPr>
        <w:jc w:val="both"/>
        <w:outlineLvl w:val="0"/>
        <w:rPr>
          <w:rFonts w:ascii="Times New Roman" w:hAnsi="Times New Roman"/>
        </w:rPr>
      </w:pPr>
      <w:r w:rsidRPr="00103868">
        <w:rPr>
          <w:rFonts w:ascii="Times New Roman" w:hAnsi="Times New Roman"/>
        </w:rPr>
        <w:t xml:space="preserve">     </w:t>
      </w:r>
      <w:r w:rsidR="00BA0095">
        <w:rPr>
          <w:rFonts w:ascii="Times New Roman" w:hAnsi="Times New Roman"/>
          <w:lang w:val="ru-RU"/>
        </w:rPr>
        <w:t>1.9</w:t>
      </w:r>
      <w:r>
        <w:rPr>
          <w:rFonts w:ascii="Times New Roman" w:hAnsi="Times New Roman"/>
          <w:lang w:val="ru-RU"/>
        </w:rPr>
        <w:t xml:space="preserve">. </w:t>
      </w:r>
      <w:proofErr w:type="spellStart"/>
      <w:r w:rsidRPr="00103868">
        <w:rPr>
          <w:rFonts w:ascii="Times New Roman" w:hAnsi="Times New Roman"/>
          <w:lang w:val="ru-RU"/>
        </w:rPr>
        <w:t>Зміни</w:t>
      </w:r>
      <w:proofErr w:type="spellEnd"/>
      <w:r w:rsidRPr="00103868">
        <w:rPr>
          <w:rFonts w:ascii="Times New Roman" w:hAnsi="Times New Roman"/>
          <w:lang w:val="ru-RU"/>
        </w:rPr>
        <w:t xml:space="preserve"> та </w:t>
      </w:r>
      <w:proofErr w:type="spellStart"/>
      <w:r w:rsidRPr="00103868">
        <w:rPr>
          <w:rFonts w:ascii="Times New Roman" w:hAnsi="Times New Roman"/>
          <w:lang w:val="ru-RU"/>
        </w:rPr>
        <w:t>доповнення</w:t>
      </w:r>
      <w:proofErr w:type="spellEnd"/>
      <w:r w:rsidRPr="00103868">
        <w:rPr>
          <w:rFonts w:ascii="Times New Roman" w:hAnsi="Times New Roman"/>
          <w:lang w:val="ru-RU"/>
        </w:rPr>
        <w:t xml:space="preserve"> до </w:t>
      </w:r>
      <w:proofErr w:type="spellStart"/>
      <w:r w:rsidRPr="00103868">
        <w:rPr>
          <w:rFonts w:ascii="Times New Roman" w:hAnsi="Times New Roman"/>
          <w:lang w:val="ru-RU"/>
        </w:rPr>
        <w:t>бюджетних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призначень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головним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розпорядникам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коштів</w:t>
      </w:r>
      <w:proofErr w:type="spellEnd"/>
      <w:r w:rsidRPr="00103868">
        <w:rPr>
          <w:rFonts w:ascii="Times New Roman" w:hAnsi="Times New Roman"/>
          <w:lang w:val="ru-RU"/>
        </w:rPr>
        <w:t xml:space="preserve"> бюджету </w:t>
      </w:r>
      <w:proofErr w:type="spellStart"/>
      <w:r w:rsidRPr="00103868">
        <w:rPr>
          <w:rFonts w:ascii="Times New Roman" w:hAnsi="Times New Roman"/>
          <w:lang w:val="ru-RU"/>
        </w:rPr>
        <w:t>міста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Pr="00103868">
        <w:rPr>
          <w:rFonts w:ascii="Times New Roman" w:hAnsi="Times New Roman"/>
          <w:lang w:val="ru-RU"/>
        </w:rPr>
        <w:t>Чорноморська</w:t>
      </w:r>
      <w:proofErr w:type="spellEnd"/>
      <w:r w:rsidRPr="00103868">
        <w:rPr>
          <w:rFonts w:ascii="Times New Roman" w:hAnsi="Times New Roman"/>
          <w:lang w:val="ru-RU"/>
        </w:rPr>
        <w:t xml:space="preserve">  на</w:t>
      </w:r>
      <w:proofErr w:type="gramEnd"/>
      <w:r w:rsidRPr="00103868">
        <w:rPr>
          <w:rFonts w:ascii="Times New Roman" w:hAnsi="Times New Roman"/>
          <w:lang w:val="ru-RU"/>
        </w:rPr>
        <w:t xml:space="preserve"> 2019 </w:t>
      </w:r>
      <w:proofErr w:type="spellStart"/>
      <w:r w:rsidRPr="00103868">
        <w:rPr>
          <w:rFonts w:ascii="Times New Roman" w:hAnsi="Times New Roman"/>
          <w:lang w:val="ru-RU"/>
        </w:rPr>
        <w:t>рік</w:t>
      </w:r>
      <w:proofErr w:type="spellEnd"/>
      <w:r w:rsidRPr="00103868">
        <w:rPr>
          <w:rFonts w:ascii="Times New Roman" w:hAnsi="Times New Roman"/>
          <w:lang w:val="ru-RU"/>
        </w:rPr>
        <w:t xml:space="preserve"> у </w:t>
      </w:r>
      <w:proofErr w:type="spellStart"/>
      <w:r w:rsidRPr="00103868">
        <w:rPr>
          <w:rFonts w:ascii="Times New Roman" w:hAnsi="Times New Roman"/>
          <w:lang w:val="ru-RU"/>
        </w:rPr>
        <w:t>розрізі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відповідальних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виконавців</w:t>
      </w:r>
      <w:proofErr w:type="spellEnd"/>
      <w:r w:rsidRPr="00103868">
        <w:rPr>
          <w:rFonts w:ascii="Times New Roman" w:hAnsi="Times New Roman"/>
          <w:lang w:val="ru-RU"/>
        </w:rPr>
        <w:t xml:space="preserve"> за </w:t>
      </w:r>
      <w:proofErr w:type="spellStart"/>
      <w:r w:rsidRPr="00103868">
        <w:rPr>
          <w:rFonts w:ascii="Times New Roman" w:hAnsi="Times New Roman"/>
          <w:lang w:val="ru-RU"/>
        </w:rPr>
        <w:t>бюджетними</w:t>
      </w:r>
      <w:proofErr w:type="spellEnd"/>
      <w:r w:rsidRPr="00103868">
        <w:rPr>
          <w:rFonts w:ascii="Times New Roman" w:hAnsi="Times New Roman"/>
          <w:lang w:val="ru-RU"/>
        </w:rPr>
        <w:t xml:space="preserve"> </w:t>
      </w:r>
      <w:proofErr w:type="spellStart"/>
      <w:r w:rsidRPr="00103868">
        <w:rPr>
          <w:rFonts w:ascii="Times New Roman" w:hAnsi="Times New Roman"/>
          <w:lang w:val="ru-RU"/>
        </w:rPr>
        <w:t>програмами</w:t>
      </w:r>
      <w:proofErr w:type="spellEnd"/>
      <w:r>
        <w:rPr>
          <w:rFonts w:ascii="Times New Roman" w:hAnsi="Times New Roman"/>
          <w:lang w:val="ru-RU"/>
        </w:rPr>
        <w:t xml:space="preserve"> (</w:t>
      </w:r>
      <w:proofErr w:type="spellStart"/>
      <w:r>
        <w:rPr>
          <w:rFonts w:ascii="Times New Roman" w:hAnsi="Times New Roman"/>
          <w:lang w:val="ru-RU"/>
        </w:rPr>
        <w:t>додаток</w:t>
      </w:r>
      <w:proofErr w:type="spellEnd"/>
      <w:r>
        <w:rPr>
          <w:rFonts w:ascii="Times New Roman" w:hAnsi="Times New Roman"/>
          <w:lang w:val="ru-RU"/>
        </w:rPr>
        <w:t xml:space="preserve"> 3 до </w:t>
      </w:r>
      <w:proofErr w:type="spellStart"/>
      <w:r>
        <w:rPr>
          <w:rFonts w:ascii="Times New Roman" w:hAnsi="Times New Roman"/>
          <w:lang w:val="ru-RU"/>
        </w:rPr>
        <w:t>цього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рішення</w:t>
      </w:r>
      <w:proofErr w:type="spellEnd"/>
      <w:r>
        <w:rPr>
          <w:rFonts w:ascii="Times New Roman" w:hAnsi="Times New Roman"/>
          <w:lang w:val="ru-RU"/>
        </w:rPr>
        <w:t>).</w:t>
      </w:r>
    </w:p>
    <w:p w:rsidR="009B13B9" w:rsidRDefault="009B13B9" w:rsidP="009B13B9">
      <w:pPr>
        <w:jc w:val="both"/>
        <w:outlineLvl w:val="0"/>
        <w:rPr>
          <w:rFonts w:ascii="Times New Roman" w:hAnsi="Times New Roman"/>
        </w:rPr>
      </w:pPr>
    </w:p>
    <w:p w:rsidR="009B13B9" w:rsidRDefault="009B13B9" w:rsidP="009B13B9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</w:t>
      </w:r>
      <w:r w:rsidR="00BA0095">
        <w:rPr>
          <w:rFonts w:ascii="Times New Roman" w:hAnsi="Times New Roman"/>
        </w:rPr>
        <w:t>10</w:t>
      </w:r>
      <w:r w:rsidRPr="00103868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</w:t>
      </w:r>
      <w:r w:rsidRPr="00103868">
        <w:rPr>
          <w:rFonts w:ascii="Times New Roman" w:hAnsi="Times New Roman"/>
        </w:rPr>
        <w:t>Зм</w:t>
      </w:r>
      <w:r>
        <w:rPr>
          <w:rFonts w:ascii="Times New Roman" w:hAnsi="Times New Roman"/>
        </w:rPr>
        <w:t>і</w:t>
      </w:r>
      <w:r w:rsidRPr="00103868">
        <w:rPr>
          <w:rFonts w:ascii="Times New Roman" w:hAnsi="Times New Roman"/>
        </w:rPr>
        <w:t>ни та доповнення до п</w:t>
      </w:r>
      <w:r>
        <w:rPr>
          <w:rFonts w:ascii="Times New Roman" w:hAnsi="Times New Roman"/>
        </w:rPr>
        <w:t>ерелік</w:t>
      </w:r>
      <w:r w:rsidRPr="00103868">
        <w:rPr>
          <w:rFonts w:ascii="Times New Roman" w:hAnsi="Times New Roman"/>
        </w:rPr>
        <w:t>у</w:t>
      </w:r>
      <w:r w:rsidRPr="00432465">
        <w:rPr>
          <w:rFonts w:ascii="Times New Roman" w:hAnsi="Times New Roman"/>
        </w:rPr>
        <w:t xml:space="preserve"> об'єктів, видатки на які у 201</w:t>
      </w:r>
      <w:r w:rsidRPr="00103868">
        <w:rPr>
          <w:rFonts w:ascii="Times New Roman" w:hAnsi="Times New Roman"/>
        </w:rPr>
        <w:t>9</w:t>
      </w:r>
      <w:r w:rsidRPr="00432465">
        <w:rPr>
          <w:rFonts w:ascii="Times New Roman" w:hAnsi="Times New Roman"/>
        </w:rPr>
        <w:t xml:space="preserve"> році будуть проводитися за рахунок коштів бюджету розвитку</w:t>
      </w:r>
      <w:r>
        <w:rPr>
          <w:rFonts w:ascii="Times New Roman" w:hAnsi="Times New Roman"/>
        </w:rPr>
        <w:t xml:space="preserve"> (додається, додаток </w:t>
      </w:r>
      <w:r w:rsidR="00103868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до цього рішення). </w:t>
      </w:r>
    </w:p>
    <w:p w:rsidR="009B13B9" w:rsidRPr="00432465" w:rsidRDefault="009B13B9" w:rsidP="009B13B9">
      <w:pPr>
        <w:jc w:val="both"/>
        <w:outlineLvl w:val="0"/>
        <w:rPr>
          <w:rFonts w:ascii="Times New Roman" w:hAnsi="Times New Roman"/>
        </w:rPr>
      </w:pPr>
    </w:p>
    <w:p w:rsidR="009B13B9" w:rsidRDefault="009B13B9" w:rsidP="009B13B9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2. Доручити </w:t>
      </w:r>
      <w:r w:rsidR="003C0ACC">
        <w:rPr>
          <w:rFonts w:ascii="Times New Roman" w:hAnsi="Times New Roman"/>
          <w:lang w:val="ru-RU"/>
        </w:rPr>
        <w:t xml:space="preserve">начальнику </w:t>
      </w:r>
      <w:proofErr w:type="spellStart"/>
      <w:r w:rsidR="003C0ACC">
        <w:rPr>
          <w:rFonts w:ascii="Times New Roman" w:hAnsi="Times New Roman"/>
          <w:lang w:val="ru-RU"/>
        </w:rPr>
        <w:t>фінансового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управління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Чорноморської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міської</w:t>
      </w:r>
      <w:proofErr w:type="spellEnd"/>
      <w:r w:rsidR="003C0ACC">
        <w:rPr>
          <w:rFonts w:ascii="Times New Roman" w:hAnsi="Times New Roman"/>
          <w:lang w:val="ru-RU"/>
        </w:rPr>
        <w:t xml:space="preserve"> ради </w:t>
      </w:r>
      <w:proofErr w:type="spellStart"/>
      <w:r w:rsidR="003C0ACC">
        <w:rPr>
          <w:rFonts w:ascii="Times New Roman" w:hAnsi="Times New Roman"/>
          <w:lang w:val="ru-RU"/>
        </w:rPr>
        <w:t>Одеської</w:t>
      </w:r>
      <w:proofErr w:type="spellEnd"/>
      <w:r w:rsidR="003C0ACC">
        <w:rPr>
          <w:rFonts w:ascii="Times New Roman" w:hAnsi="Times New Roman"/>
          <w:lang w:val="ru-RU"/>
        </w:rPr>
        <w:t xml:space="preserve"> </w:t>
      </w:r>
      <w:proofErr w:type="spellStart"/>
      <w:r w:rsidR="003C0ACC">
        <w:rPr>
          <w:rFonts w:ascii="Times New Roman" w:hAnsi="Times New Roman"/>
          <w:lang w:val="ru-RU"/>
        </w:rPr>
        <w:t>області</w:t>
      </w:r>
      <w:proofErr w:type="spellEnd"/>
      <w:r w:rsidR="003C0ACC">
        <w:rPr>
          <w:rFonts w:ascii="Times New Roman" w:hAnsi="Times New Roman"/>
          <w:lang w:val="ru-RU"/>
        </w:rPr>
        <w:t xml:space="preserve"> Яковенко О. М. 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винести поданий проект на розгляд та затвердження Чорноморської  міської ради</w:t>
      </w:r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Одеської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області</w:t>
      </w:r>
      <w:proofErr w:type="spellEnd"/>
      <w:r>
        <w:rPr>
          <w:rFonts w:ascii="Times New Roman" w:hAnsi="Times New Roman"/>
        </w:rPr>
        <w:t>.</w:t>
      </w:r>
    </w:p>
    <w:p w:rsidR="00AE3F98" w:rsidRDefault="00AE3F98" w:rsidP="00AE3F98">
      <w:pPr>
        <w:pStyle w:val="a6"/>
        <w:spacing w:after="0"/>
        <w:ind w:left="0"/>
        <w:jc w:val="both"/>
        <w:rPr>
          <w:rFonts w:ascii="Times New Roman" w:hAnsi="Times New Roman"/>
        </w:rPr>
      </w:pPr>
    </w:p>
    <w:p w:rsidR="006B0596" w:rsidRDefault="00AE3F98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Cs w:val="24"/>
        </w:rPr>
        <w:t xml:space="preserve">     </w:t>
      </w:r>
    </w:p>
    <w:p w:rsidR="00C521D9" w:rsidRDefault="006B0596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</w:t>
      </w:r>
      <w:r w:rsidR="00AE3F98">
        <w:rPr>
          <w:rFonts w:ascii="Times New Roman" w:hAnsi="Times New Roman"/>
          <w:szCs w:val="24"/>
        </w:rPr>
        <w:t xml:space="preserve">Міський голова                                                                                       В. Я. </w:t>
      </w:r>
      <w:proofErr w:type="spellStart"/>
      <w:r w:rsidR="00AE3F98">
        <w:rPr>
          <w:rFonts w:ascii="Times New Roman" w:hAnsi="Times New Roman"/>
          <w:szCs w:val="24"/>
        </w:rPr>
        <w:t>Хмельнюк</w:t>
      </w:r>
      <w:proofErr w:type="spellEnd"/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3C0ACC" w:rsidRDefault="003C0ACC" w:rsidP="00E21D0E">
      <w:pPr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</w:t>
      </w:r>
    </w:p>
    <w:sectPr w:rsidR="003C0ACC" w:rsidSect="00837C99">
      <w:footerReference w:type="even" r:id="rId9"/>
      <w:footerReference w:type="default" r:id="rId10"/>
      <w:pgSz w:w="11906" w:h="16838"/>
      <w:pgMar w:top="567" w:right="851" w:bottom="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965" w:rsidRDefault="00665965">
      <w:r>
        <w:separator/>
      </w:r>
    </w:p>
  </w:endnote>
  <w:endnote w:type="continuationSeparator" w:id="0">
    <w:p w:rsidR="00665965" w:rsidRDefault="00665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0E0" w:rsidRDefault="00795930" w:rsidP="00A03E3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10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10E0">
      <w:rPr>
        <w:rStyle w:val="a9"/>
        <w:noProof/>
      </w:rPr>
      <w:t>2</w:t>
    </w:r>
    <w:r>
      <w:rPr>
        <w:rStyle w:val="a9"/>
      </w:rPr>
      <w:fldChar w:fldCharType="end"/>
    </w:r>
  </w:p>
  <w:p w:rsidR="00EB10E0" w:rsidRDefault="00EB10E0" w:rsidP="003C10FC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0E0" w:rsidRDefault="00EB10E0" w:rsidP="00A03E34">
    <w:pPr>
      <w:pStyle w:val="a8"/>
      <w:framePr w:wrap="around" w:vAnchor="text" w:hAnchor="margin" w:xAlign="right" w:y="1"/>
      <w:rPr>
        <w:rStyle w:val="a9"/>
      </w:rPr>
    </w:pPr>
  </w:p>
  <w:p w:rsidR="00EB10E0" w:rsidRDefault="00EB10E0" w:rsidP="003C10F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965" w:rsidRDefault="00665965">
      <w:r>
        <w:separator/>
      </w:r>
    </w:p>
  </w:footnote>
  <w:footnote w:type="continuationSeparator" w:id="0">
    <w:p w:rsidR="00665965" w:rsidRDefault="00665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 w15:restartNumberingAfterBreak="0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1CD"/>
    <w:rsid w:val="000004F0"/>
    <w:rsid w:val="000013BC"/>
    <w:rsid w:val="00004430"/>
    <w:rsid w:val="00012455"/>
    <w:rsid w:val="0001418F"/>
    <w:rsid w:val="00017172"/>
    <w:rsid w:val="0002005E"/>
    <w:rsid w:val="000218A0"/>
    <w:rsid w:val="00024987"/>
    <w:rsid w:val="00026447"/>
    <w:rsid w:val="0003368B"/>
    <w:rsid w:val="00036F06"/>
    <w:rsid w:val="00041D94"/>
    <w:rsid w:val="0004256F"/>
    <w:rsid w:val="000629E3"/>
    <w:rsid w:val="00065626"/>
    <w:rsid w:val="00076AAB"/>
    <w:rsid w:val="00085086"/>
    <w:rsid w:val="00086E19"/>
    <w:rsid w:val="0009434A"/>
    <w:rsid w:val="00096269"/>
    <w:rsid w:val="0009798D"/>
    <w:rsid w:val="000A2E77"/>
    <w:rsid w:val="000A335E"/>
    <w:rsid w:val="000A396A"/>
    <w:rsid w:val="000A3B1B"/>
    <w:rsid w:val="000B1A89"/>
    <w:rsid w:val="000B32CD"/>
    <w:rsid w:val="000B5DBB"/>
    <w:rsid w:val="000B69D2"/>
    <w:rsid w:val="000C4333"/>
    <w:rsid w:val="000C6521"/>
    <w:rsid w:val="000D1FA4"/>
    <w:rsid w:val="000D48D7"/>
    <w:rsid w:val="000E3E97"/>
    <w:rsid w:val="000E46A2"/>
    <w:rsid w:val="000E7664"/>
    <w:rsid w:val="000F3BC0"/>
    <w:rsid w:val="000F5893"/>
    <w:rsid w:val="000F67F0"/>
    <w:rsid w:val="00103868"/>
    <w:rsid w:val="00105990"/>
    <w:rsid w:val="00105CE6"/>
    <w:rsid w:val="001065EB"/>
    <w:rsid w:val="00111389"/>
    <w:rsid w:val="00111BB5"/>
    <w:rsid w:val="00116D39"/>
    <w:rsid w:val="00120D13"/>
    <w:rsid w:val="00121271"/>
    <w:rsid w:val="00126FAC"/>
    <w:rsid w:val="00131F96"/>
    <w:rsid w:val="001335CE"/>
    <w:rsid w:val="00151568"/>
    <w:rsid w:val="00152C60"/>
    <w:rsid w:val="001540E5"/>
    <w:rsid w:val="001542B9"/>
    <w:rsid w:val="00154507"/>
    <w:rsid w:val="001717B4"/>
    <w:rsid w:val="00176135"/>
    <w:rsid w:val="00187DA6"/>
    <w:rsid w:val="0019240C"/>
    <w:rsid w:val="00192766"/>
    <w:rsid w:val="00193B99"/>
    <w:rsid w:val="001B0CD2"/>
    <w:rsid w:val="001B460B"/>
    <w:rsid w:val="001B6482"/>
    <w:rsid w:val="001B7D4E"/>
    <w:rsid w:val="001E24F5"/>
    <w:rsid w:val="001E3B8A"/>
    <w:rsid w:val="001E480A"/>
    <w:rsid w:val="001E4A3C"/>
    <w:rsid w:val="001F6389"/>
    <w:rsid w:val="001F6751"/>
    <w:rsid w:val="0020111E"/>
    <w:rsid w:val="00213FB7"/>
    <w:rsid w:val="00225ABA"/>
    <w:rsid w:val="00235C9C"/>
    <w:rsid w:val="00237FAE"/>
    <w:rsid w:val="00240CD6"/>
    <w:rsid w:val="00241F87"/>
    <w:rsid w:val="00244EB3"/>
    <w:rsid w:val="00245A90"/>
    <w:rsid w:val="0025252D"/>
    <w:rsid w:val="00254ABD"/>
    <w:rsid w:val="00256AE5"/>
    <w:rsid w:val="00264E67"/>
    <w:rsid w:val="00272282"/>
    <w:rsid w:val="00275161"/>
    <w:rsid w:val="002762BC"/>
    <w:rsid w:val="00280A0A"/>
    <w:rsid w:val="002810CA"/>
    <w:rsid w:val="00287A6B"/>
    <w:rsid w:val="0029375D"/>
    <w:rsid w:val="00294BB9"/>
    <w:rsid w:val="002978B2"/>
    <w:rsid w:val="002A33C1"/>
    <w:rsid w:val="002A51B3"/>
    <w:rsid w:val="002B5EBB"/>
    <w:rsid w:val="002C2DC3"/>
    <w:rsid w:val="002D07FD"/>
    <w:rsid w:val="002D21D0"/>
    <w:rsid w:val="002D4282"/>
    <w:rsid w:val="002D747D"/>
    <w:rsid w:val="002E1417"/>
    <w:rsid w:val="002F1C58"/>
    <w:rsid w:val="00306EA1"/>
    <w:rsid w:val="00310BDB"/>
    <w:rsid w:val="00313C5D"/>
    <w:rsid w:val="00320E76"/>
    <w:rsid w:val="00326592"/>
    <w:rsid w:val="00331FB7"/>
    <w:rsid w:val="00333EC5"/>
    <w:rsid w:val="0034607C"/>
    <w:rsid w:val="003541EB"/>
    <w:rsid w:val="0035535C"/>
    <w:rsid w:val="0035734B"/>
    <w:rsid w:val="00357DAE"/>
    <w:rsid w:val="00361525"/>
    <w:rsid w:val="00361EF8"/>
    <w:rsid w:val="003668C2"/>
    <w:rsid w:val="00374857"/>
    <w:rsid w:val="00395D2E"/>
    <w:rsid w:val="003A0E46"/>
    <w:rsid w:val="003A14FB"/>
    <w:rsid w:val="003B208B"/>
    <w:rsid w:val="003B40EC"/>
    <w:rsid w:val="003B6F5A"/>
    <w:rsid w:val="003C0ACC"/>
    <w:rsid w:val="003C1078"/>
    <w:rsid w:val="003C10FC"/>
    <w:rsid w:val="003C54F0"/>
    <w:rsid w:val="003D0561"/>
    <w:rsid w:val="003D3D5B"/>
    <w:rsid w:val="003D5654"/>
    <w:rsid w:val="003E4129"/>
    <w:rsid w:val="003E4B3B"/>
    <w:rsid w:val="003F5B3F"/>
    <w:rsid w:val="003F6647"/>
    <w:rsid w:val="00412276"/>
    <w:rsid w:val="00422432"/>
    <w:rsid w:val="0043376A"/>
    <w:rsid w:val="004338E4"/>
    <w:rsid w:val="00440AFA"/>
    <w:rsid w:val="00441C8D"/>
    <w:rsid w:val="00441DB6"/>
    <w:rsid w:val="00451927"/>
    <w:rsid w:val="004735E9"/>
    <w:rsid w:val="00475688"/>
    <w:rsid w:val="00484473"/>
    <w:rsid w:val="00486E7B"/>
    <w:rsid w:val="00487462"/>
    <w:rsid w:val="004A0A46"/>
    <w:rsid w:val="004A223F"/>
    <w:rsid w:val="004A421E"/>
    <w:rsid w:val="004B5298"/>
    <w:rsid w:val="004B6690"/>
    <w:rsid w:val="004D2949"/>
    <w:rsid w:val="004D70FF"/>
    <w:rsid w:val="004E2B1C"/>
    <w:rsid w:val="004E4A8B"/>
    <w:rsid w:val="004E4F31"/>
    <w:rsid w:val="004F1422"/>
    <w:rsid w:val="004F348F"/>
    <w:rsid w:val="004F699F"/>
    <w:rsid w:val="00501F5A"/>
    <w:rsid w:val="00504E80"/>
    <w:rsid w:val="00510691"/>
    <w:rsid w:val="005134B7"/>
    <w:rsid w:val="005140FE"/>
    <w:rsid w:val="00524C19"/>
    <w:rsid w:val="00531036"/>
    <w:rsid w:val="005319B4"/>
    <w:rsid w:val="005340E2"/>
    <w:rsid w:val="00534CB8"/>
    <w:rsid w:val="00545DD1"/>
    <w:rsid w:val="00552A20"/>
    <w:rsid w:val="00553F95"/>
    <w:rsid w:val="005609A5"/>
    <w:rsid w:val="005711DC"/>
    <w:rsid w:val="0057219D"/>
    <w:rsid w:val="00575119"/>
    <w:rsid w:val="00586F8F"/>
    <w:rsid w:val="00591494"/>
    <w:rsid w:val="005A0E7C"/>
    <w:rsid w:val="005A1457"/>
    <w:rsid w:val="005A7E61"/>
    <w:rsid w:val="005B045E"/>
    <w:rsid w:val="005B1E89"/>
    <w:rsid w:val="005B5E74"/>
    <w:rsid w:val="005D0723"/>
    <w:rsid w:val="005D22B0"/>
    <w:rsid w:val="005E530B"/>
    <w:rsid w:val="006003A4"/>
    <w:rsid w:val="00604457"/>
    <w:rsid w:val="00605EBD"/>
    <w:rsid w:val="00611195"/>
    <w:rsid w:val="006134BE"/>
    <w:rsid w:val="00615D97"/>
    <w:rsid w:val="00616AD6"/>
    <w:rsid w:val="0062248F"/>
    <w:rsid w:val="006255A1"/>
    <w:rsid w:val="00635268"/>
    <w:rsid w:val="006409CF"/>
    <w:rsid w:val="00643240"/>
    <w:rsid w:val="0065035A"/>
    <w:rsid w:val="006530AE"/>
    <w:rsid w:val="00653AE7"/>
    <w:rsid w:val="006552B6"/>
    <w:rsid w:val="00661156"/>
    <w:rsid w:val="0066265C"/>
    <w:rsid w:val="006647E4"/>
    <w:rsid w:val="00665965"/>
    <w:rsid w:val="00667808"/>
    <w:rsid w:val="006732E3"/>
    <w:rsid w:val="00677B83"/>
    <w:rsid w:val="00680806"/>
    <w:rsid w:val="00686224"/>
    <w:rsid w:val="0068730A"/>
    <w:rsid w:val="006A6884"/>
    <w:rsid w:val="006B0596"/>
    <w:rsid w:val="006B0C5C"/>
    <w:rsid w:val="006B6F1D"/>
    <w:rsid w:val="006C427D"/>
    <w:rsid w:val="006C4CDC"/>
    <w:rsid w:val="006C5971"/>
    <w:rsid w:val="006C67BA"/>
    <w:rsid w:val="006D3211"/>
    <w:rsid w:val="006E288A"/>
    <w:rsid w:val="006E45C1"/>
    <w:rsid w:val="006E47E8"/>
    <w:rsid w:val="006E6C4C"/>
    <w:rsid w:val="006F51F0"/>
    <w:rsid w:val="006F5D64"/>
    <w:rsid w:val="007066EC"/>
    <w:rsid w:val="0071117B"/>
    <w:rsid w:val="00725019"/>
    <w:rsid w:val="00725B36"/>
    <w:rsid w:val="00726894"/>
    <w:rsid w:val="007276B9"/>
    <w:rsid w:val="00732776"/>
    <w:rsid w:val="00736677"/>
    <w:rsid w:val="0074514E"/>
    <w:rsid w:val="007471A1"/>
    <w:rsid w:val="0075223E"/>
    <w:rsid w:val="007555C3"/>
    <w:rsid w:val="00762ECD"/>
    <w:rsid w:val="00764157"/>
    <w:rsid w:val="007675C6"/>
    <w:rsid w:val="00770DC7"/>
    <w:rsid w:val="00773F6F"/>
    <w:rsid w:val="00775C13"/>
    <w:rsid w:val="00782935"/>
    <w:rsid w:val="00790B01"/>
    <w:rsid w:val="00795586"/>
    <w:rsid w:val="00795930"/>
    <w:rsid w:val="007979D5"/>
    <w:rsid w:val="007A2339"/>
    <w:rsid w:val="007A67D7"/>
    <w:rsid w:val="007B191F"/>
    <w:rsid w:val="007B41CD"/>
    <w:rsid w:val="007C0E7E"/>
    <w:rsid w:val="007D3CBB"/>
    <w:rsid w:val="007D3E4A"/>
    <w:rsid w:val="007D52A8"/>
    <w:rsid w:val="007D57B8"/>
    <w:rsid w:val="007E038E"/>
    <w:rsid w:val="007E158B"/>
    <w:rsid w:val="007E4381"/>
    <w:rsid w:val="007F09C3"/>
    <w:rsid w:val="007F37AA"/>
    <w:rsid w:val="007F7580"/>
    <w:rsid w:val="0080327A"/>
    <w:rsid w:val="008032B7"/>
    <w:rsid w:val="00813295"/>
    <w:rsid w:val="00822134"/>
    <w:rsid w:val="008300F3"/>
    <w:rsid w:val="0083598C"/>
    <w:rsid w:val="00837C99"/>
    <w:rsid w:val="0084435F"/>
    <w:rsid w:val="00844F56"/>
    <w:rsid w:val="0084789E"/>
    <w:rsid w:val="00852B2C"/>
    <w:rsid w:val="00864105"/>
    <w:rsid w:val="008642C2"/>
    <w:rsid w:val="00864807"/>
    <w:rsid w:val="0086630D"/>
    <w:rsid w:val="00867A7D"/>
    <w:rsid w:val="00872742"/>
    <w:rsid w:val="00882880"/>
    <w:rsid w:val="00882E10"/>
    <w:rsid w:val="00887C6D"/>
    <w:rsid w:val="008965B8"/>
    <w:rsid w:val="008A36E4"/>
    <w:rsid w:val="008B172F"/>
    <w:rsid w:val="008B1904"/>
    <w:rsid w:val="008B36E9"/>
    <w:rsid w:val="008B3E2C"/>
    <w:rsid w:val="008B6E3B"/>
    <w:rsid w:val="008C643A"/>
    <w:rsid w:val="008C68BF"/>
    <w:rsid w:val="008C7A3B"/>
    <w:rsid w:val="008D1901"/>
    <w:rsid w:val="008D7AA6"/>
    <w:rsid w:val="008E48FC"/>
    <w:rsid w:val="008F3A31"/>
    <w:rsid w:val="00902C3E"/>
    <w:rsid w:val="009070C6"/>
    <w:rsid w:val="009105C9"/>
    <w:rsid w:val="009233FC"/>
    <w:rsid w:val="00933FFC"/>
    <w:rsid w:val="00934A5C"/>
    <w:rsid w:val="00937728"/>
    <w:rsid w:val="00945901"/>
    <w:rsid w:val="0095067E"/>
    <w:rsid w:val="0095117C"/>
    <w:rsid w:val="00951EDD"/>
    <w:rsid w:val="009626ED"/>
    <w:rsid w:val="00965310"/>
    <w:rsid w:val="00976847"/>
    <w:rsid w:val="009A3755"/>
    <w:rsid w:val="009A3BB0"/>
    <w:rsid w:val="009A4DCE"/>
    <w:rsid w:val="009B0F0E"/>
    <w:rsid w:val="009B13B9"/>
    <w:rsid w:val="009C7885"/>
    <w:rsid w:val="009C7E91"/>
    <w:rsid w:val="009D0B4C"/>
    <w:rsid w:val="009D465C"/>
    <w:rsid w:val="009D539A"/>
    <w:rsid w:val="009D787A"/>
    <w:rsid w:val="009E0AC0"/>
    <w:rsid w:val="009E0B48"/>
    <w:rsid w:val="009E48C2"/>
    <w:rsid w:val="009F0DD2"/>
    <w:rsid w:val="009F1681"/>
    <w:rsid w:val="009F35EE"/>
    <w:rsid w:val="009F4DF5"/>
    <w:rsid w:val="00A03E34"/>
    <w:rsid w:val="00A04584"/>
    <w:rsid w:val="00A2439B"/>
    <w:rsid w:val="00A2485A"/>
    <w:rsid w:val="00A25A9A"/>
    <w:rsid w:val="00A26F6E"/>
    <w:rsid w:val="00A3326A"/>
    <w:rsid w:val="00A370DD"/>
    <w:rsid w:val="00A46171"/>
    <w:rsid w:val="00A543C8"/>
    <w:rsid w:val="00A60FC4"/>
    <w:rsid w:val="00A61C81"/>
    <w:rsid w:val="00A63380"/>
    <w:rsid w:val="00A639A3"/>
    <w:rsid w:val="00A63A71"/>
    <w:rsid w:val="00A71D12"/>
    <w:rsid w:val="00A87CB8"/>
    <w:rsid w:val="00A916C3"/>
    <w:rsid w:val="00A93A91"/>
    <w:rsid w:val="00A94EBB"/>
    <w:rsid w:val="00AA11D8"/>
    <w:rsid w:val="00AA266A"/>
    <w:rsid w:val="00AA57E8"/>
    <w:rsid w:val="00AB0BC6"/>
    <w:rsid w:val="00AB40FD"/>
    <w:rsid w:val="00AB4D30"/>
    <w:rsid w:val="00AB523A"/>
    <w:rsid w:val="00AC382E"/>
    <w:rsid w:val="00AC44B2"/>
    <w:rsid w:val="00AD16C4"/>
    <w:rsid w:val="00AD2789"/>
    <w:rsid w:val="00AE2856"/>
    <w:rsid w:val="00AE2976"/>
    <w:rsid w:val="00AE2EB0"/>
    <w:rsid w:val="00AE3F98"/>
    <w:rsid w:val="00AE7996"/>
    <w:rsid w:val="00AF2EB1"/>
    <w:rsid w:val="00AF54E8"/>
    <w:rsid w:val="00B0074A"/>
    <w:rsid w:val="00B00FD9"/>
    <w:rsid w:val="00B039EC"/>
    <w:rsid w:val="00B063F7"/>
    <w:rsid w:val="00B22403"/>
    <w:rsid w:val="00B25C95"/>
    <w:rsid w:val="00B30314"/>
    <w:rsid w:val="00B32024"/>
    <w:rsid w:val="00B330EA"/>
    <w:rsid w:val="00B4090C"/>
    <w:rsid w:val="00B42C58"/>
    <w:rsid w:val="00B4527F"/>
    <w:rsid w:val="00B518BF"/>
    <w:rsid w:val="00B51B4A"/>
    <w:rsid w:val="00B51EA1"/>
    <w:rsid w:val="00B619A4"/>
    <w:rsid w:val="00B6706F"/>
    <w:rsid w:val="00B70FE6"/>
    <w:rsid w:val="00B72AA7"/>
    <w:rsid w:val="00B8066A"/>
    <w:rsid w:val="00B80F55"/>
    <w:rsid w:val="00B845B7"/>
    <w:rsid w:val="00B8505E"/>
    <w:rsid w:val="00BA0095"/>
    <w:rsid w:val="00BA518C"/>
    <w:rsid w:val="00BB1D0F"/>
    <w:rsid w:val="00BB43DD"/>
    <w:rsid w:val="00BB5C39"/>
    <w:rsid w:val="00BB78F5"/>
    <w:rsid w:val="00BD3247"/>
    <w:rsid w:val="00BD4A80"/>
    <w:rsid w:val="00BD742E"/>
    <w:rsid w:val="00BE4DB9"/>
    <w:rsid w:val="00BF1205"/>
    <w:rsid w:val="00BF1247"/>
    <w:rsid w:val="00BF30ED"/>
    <w:rsid w:val="00BF3D2E"/>
    <w:rsid w:val="00BF63C0"/>
    <w:rsid w:val="00C044F0"/>
    <w:rsid w:val="00C078F5"/>
    <w:rsid w:val="00C130E1"/>
    <w:rsid w:val="00C14C49"/>
    <w:rsid w:val="00C20330"/>
    <w:rsid w:val="00C219A6"/>
    <w:rsid w:val="00C3475E"/>
    <w:rsid w:val="00C43B24"/>
    <w:rsid w:val="00C4684B"/>
    <w:rsid w:val="00C472D2"/>
    <w:rsid w:val="00C521D9"/>
    <w:rsid w:val="00C5398B"/>
    <w:rsid w:val="00C601B7"/>
    <w:rsid w:val="00C72B26"/>
    <w:rsid w:val="00C83B18"/>
    <w:rsid w:val="00CA19B2"/>
    <w:rsid w:val="00CA335B"/>
    <w:rsid w:val="00CA3CC8"/>
    <w:rsid w:val="00CA3F4C"/>
    <w:rsid w:val="00CA40B3"/>
    <w:rsid w:val="00CA490B"/>
    <w:rsid w:val="00CB1316"/>
    <w:rsid w:val="00CE0C7B"/>
    <w:rsid w:val="00CE3D9D"/>
    <w:rsid w:val="00CF35E0"/>
    <w:rsid w:val="00CF74F4"/>
    <w:rsid w:val="00D00865"/>
    <w:rsid w:val="00D00D91"/>
    <w:rsid w:val="00D013E9"/>
    <w:rsid w:val="00D06DBC"/>
    <w:rsid w:val="00D07989"/>
    <w:rsid w:val="00D16D55"/>
    <w:rsid w:val="00D22C68"/>
    <w:rsid w:val="00D27CFA"/>
    <w:rsid w:val="00D329A4"/>
    <w:rsid w:val="00D36ECE"/>
    <w:rsid w:val="00D4267C"/>
    <w:rsid w:val="00D432B2"/>
    <w:rsid w:val="00D432F8"/>
    <w:rsid w:val="00D453AA"/>
    <w:rsid w:val="00D468AD"/>
    <w:rsid w:val="00D61895"/>
    <w:rsid w:val="00D61A95"/>
    <w:rsid w:val="00D656A0"/>
    <w:rsid w:val="00D7408E"/>
    <w:rsid w:val="00D95E74"/>
    <w:rsid w:val="00DA27C6"/>
    <w:rsid w:val="00DA3E90"/>
    <w:rsid w:val="00DA5682"/>
    <w:rsid w:val="00DA786B"/>
    <w:rsid w:val="00DB2018"/>
    <w:rsid w:val="00DB3F48"/>
    <w:rsid w:val="00DB41D9"/>
    <w:rsid w:val="00DC1870"/>
    <w:rsid w:val="00DC352D"/>
    <w:rsid w:val="00DD04D7"/>
    <w:rsid w:val="00DD0D62"/>
    <w:rsid w:val="00DD5880"/>
    <w:rsid w:val="00DD63FB"/>
    <w:rsid w:val="00DD7C4C"/>
    <w:rsid w:val="00DE3B8A"/>
    <w:rsid w:val="00DE7070"/>
    <w:rsid w:val="00DF39C0"/>
    <w:rsid w:val="00DF63F1"/>
    <w:rsid w:val="00DF7A41"/>
    <w:rsid w:val="00E02049"/>
    <w:rsid w:val="00E06C7E"/>
    <w:rsid w:val="00E107FE"/>
    <w:rsid w:val="00E10C47"/>
    <w:rsid w:val="00E12AC9"/>
    <w:rsid w:val="00E21D0E"/>
    <w:rsid w:val="00E352A9"/>
    <w:rsid w:val="00E37864"/>
    <w:rsid w:val="00E37904"/>
    <w:rsid w:val="00E4295C"/>
    <w:rsid w:val="00E429D0"/>
    <w:rsid w:val="00E43BE0"/>
    <w:rsid w:val="00E474AD"/>
    <w:rsid w:val="00E50A98"/>
    <w:rsid w:val="00E50E81"/>
    <w:rsid w:val="00E52662"/>
    <w:rsid w:val="00E556E2"/>
    <w:rsid w:val="00E608E5"/>
    <w:rsid w:val="00E708A2"/>
    <w:rsid w:val="00E72EA0"/>
    <w:rsid w:val="00E7456C"/>
    <w:rsid w:val="00E74746"/>
    <w:rsid w:val="00E77B8F"/>
    <w:rsid w:val="00E82F49"/>
    <w:rsid w:val="00E902D3"/>
    <w:rsid w:val="00E91D92"/>
    <w:rsid w:val="00E925E8"/>
    <w:rsid w:val="00E940B3"/>
    <w:rsid w:val="00E95D73"/>
    <w:rsid w:val="00EA0E52"/>
    <w:rsid w:val="00EA456C"/>
    <w:rsid w:val="00EB10E0"/>
    <w:rsid w:val="00EB58A6"/>
    <w:rsid w:val="00EB79B0"/>
    <w:rsid w:val="00EC102B"/>
    <w:rsid w:val="00EC2DA1"/>
    <w:rsid w:val="00EC322B"/>
    <w:rsid w:val="00EC5D97"/>
    <w:rsid w:val="00EF4D01"/>
    <w:rsid w:val="00F01600"/>
    <w:rsid w:val="00F05575"/>
    <w:rsid w:val="00F05A59"/>
    <w:rsid w:val="00F119C9"/>
    <w:rsid w:val="00F15B84"/>
    <w:rsid w:val="00F15E67"/>
    <w:rsid w:val="00F324FF"/>
    <w:rsid w:val="00F33EAB"/>
    <w:rsid w:val="00F3534B"/>
    <w:rsid w:val="00F40EF1"/>
    <w:rsid w:val="00F43DC7"/>
    <w:rsid w:val="00F4487A"/>
    <w:rsid w:val="00F47309"/>
    <w:rsid w:val="00F52295"/>
    <w:rsid w:val="00F529D9"/>
    <w:rsid w:val="00F53534"/>
    <w:rsid w:val="00F573A2"/>
    <w:rsid w:val="00F72941"/>
    <w:rsid w:val="00F73706"/>
    <w:rsid w:val="00F86721"/>
    <w:rsid w:val="00FA1423"/>
    <w:rsid w:val="00FB087D"/>
    <w:rsid w:val="00FB1D55"/>
    <w:rsid w:val="00FB2D0E"/>
    <w:rsid w:val="00FB7AA5"/>
    <w:rsid w:val="00FB7F87"/>
    <w:rsid w:val="00FC44CB"/>
    <w:rsid w:val="00FC5A8B"/>
    <w:rsid w:val="00FC7E74"/>
    <w:rsid w:val="00FD2843"/>
    <w:rsid w:val="00FE3162"/>
    <w:rsid w:val="00FE3F0D"/>
    <w:rsid w:val="00FE7E8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1867207"/>
  <w15:docId w15:val="{5CDFBD23-5C7E-4A19-9CAE-96627ED4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635268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5268"/>
    <w:pPr>
      <w:jc w:val="both"/>
    </w:pPr>
  </w:style>
  <w:style w:type="paragraph" w:styleId="a4">
    <w:name w:val="Document Map"/>
    <w:basedOn w:val="a"/>
    <w:semiHidden/>
    <w:rsid w:val="00635268"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8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C10FC"/>
  </w:style>
  <w:style w:type="table" w:styleId="aa">
    <w:name w:val="Table Grid"/>
    <w:basedOn w:val="a1"/>
    <w:rsid w:val="00313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E3F98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6"/>
    <w:rsid w:val="004B5298"/>
    <w:rPr>
      <w:rFonts w:ascii="Arial" w:hAnsi="Arial"/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6BC148-410C-4D47-AF21-58E0903F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Irina</cp:lastModifiedBy>
  <cp:revision>11</cp:revision>
  <cp:lastPrinted>2019-03-28T13:46:00Z</cp:lastPrinted>
  <dcterms:created xsi:type="dcterms:W3CDTF">2019-04-05T19:41:00Z</dcterms:created>
  <dcterms:modified xsi:type="dcterms:W3CDTF">2019-04-09T08:22:00Z</dcterms:modified>
</cp:coreProperties>
</file>