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912" w:rsidRDefault="00F73912" w:rsidP="00F73912">
      <w:pPr>
        <w:tabs>
          <w:tab w:val="left" w:pos="3405"/>
        </w:tabs>
        <w:spacing w:after="0"/>
        <w:ind w:left="14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Pr="00E5207C" w:rsidRDefault="00F73912" w:rsidP="00F73912">
      <w:pPr>
        <w:tabs>
          <w:tab w:val="left" w:pos="3405"/>
        </w:tabs>
        <w:spacing w:after="0"/>
        <w:ind w:left="14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3912" w:rsidRPr="00E5207C" w:rsidRDefault="00F73912" w:rsidP="00F73912">
      <w:pPr>
        <w:tabs>
          <w:tab w:val="left" w:pos="3405"/>
        </w:tabs>
        <w:spacing w:after="0"/>
        <w:ind w:left="14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3912" w:rsidRPr="00E5207C" w:rsidRDefault="00F73912" w:rsidP="00F73912">
      <w:pPr>
        <w:tabs>
          <w:tab w:val="left" w:pos="3405"/>
        </w:tabs>
        <w:spacing w:after="0"/>
        <w:ind w:left="14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490B3B" w:rsidRDefault="00490B3B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490B3B" w:rsidRDefault="00490B3B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4F4FE6" w:rsidRDefault="00F73912" w:rsidP="00F73912">
      <w:pPr>
        <w:tabs>
          <w:tab w:val="left" w:pos="3405"/>
        </w:tabs>
        <w:spacing w:after="0"/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</w:t>
      </w:r>
      <w:r w:rsidR="00234B9C" w:rsidRPr="00234B9C">
        <w:rPr>
          <w:rFonts w:ascii="Times New Roman" w:hAnsi="Times New Roman" w:cs="Times New Roman"/>
          <w:sz w:val="24"/>
          <w:szCs w:val="24"/>
        </w:rPr>
        <w:t>втрату чинност</w:t>
      </w:r>
      <w:r w:rsidR="00234B9C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рішення виконавчого комітету Чорноморської міської ради Одеської області</w:t>
      </w:r>
      <w:r w:rsidR="005C728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від </w:t>
      </w:r>
      <w:r w:rsidR="00BA56B4" w:rsidRPr="00BA56B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.07.201</w:t>
      </w:r>
      <w:r w:rsidR="00BA56B4" w:rsidRPr="00BA56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року  № 2</w:t>
      </w:r>
      <w:r w:rsidR="00BA56B4" w:rsidRPr="00BA56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9 «Про </w:t>
      </w:r>
      <w:r w:rsidR="00BA56B4" w:rsidRPr="00BA56B4">
        <w:rPr>
          <w:rFonts w:ascii="Times New Roman" w:hAnsi="Times New Roman" w:cs="Times New Roman"/>
          <w:sz w:val="24"/>
          <w:szCs w:val="24"/>
        </w:rPr>
        <w:t>координац</w:t>
      </w:r>
      <w:r w:rsidR="00BA56B4">
        <w:rPr>
          <w:rFonts w:ascii="Times New Roman" w:hAnsi="Times New Roman" w:cs="Times New Roman"/>
          <w:sz w:val="24"/>
          <w:szCs w:val="24"/>
        </w:rPr>
        <w:t>і</w:t>
      </w:r>
      <w:r w:rsidR="00BA56B4" w:rsidRPr="00BA56B4">
        <w:rPr>
          <w:rFonts w:ascii="Times New Roman" w:hAnsi="Times New Roman" w:cs="Times New Roman"/>
          <w:sz w:val="24"/>
          <w:szCs w:val="24"/>
        </w:rPr>
        <w:t>йну</w:t>
      </w:r>
      <w:r w:rsidR="00BA56B4">
        <w:rPr>
          <w:rFonts w:ascii="Times New Roman" w:hAnsi="Times New Roman" w:cs="Times New Roman"/>
          <w:sz w:val="24"/>
          <w:szCs w:val="24"/>
        </w:rPr>
        <w:t xml:space="preserve"> раду з питань розвитку підприємництва на території Чорноморської </w:t>
      </w:r>
      <w:r>
        <w:rPr>
          <w:rFonts w:ascii="Times New Roman" w:hAnsi="Times New Roman" w:cs="Times New Roman"/>
          <w:sz w:val="24"/>
          <w:szCs w:val="24"/>
        </w:rPr>
        <w:t xml:space="preserve">міської ради </w:t>
      </w:r>
      <w:r w:rsidRPr="00733D5E">
        <w:rPr>
          <w:rFonts w:ascii="Times New Roman" w:hAnsi="Times New Roman" w:cs="Times New Roman"/>
          <w:sz w:val="24"/>
          <w:szCs w:val="24"/>
        </w:rPr>
        <w:t>Одесько</w:t>
      </w:r>
      <w:r>
        <w:rPr>
          <w:rFonts w:ascii="Times New Roman" w:hAnsi="Times New Roman" w:cs="Times New Roman"/>
          <w:sz w:val="24"/>
          <w:szCs w:val="24"/>
        </w:rPr>
        <w:t>ї області</w:t>
      </w:r>
      <w:r w:rsidR="00FE6845">
        <w:rPr>
          <w:rFonts w:ascii="Times New Roman" w:hAnsi="Times New Roman" w:cs="Times New Roman"/>
          <w:sz w:val="24"/>
          <w:szCs w:val="24"/>
        </w:rPr>
        <w:t>»</w:t>
      </w:r>
    </w:p>
    <w:p w:rsidR="00F73912" w:rsidRDefault="00F73912" w:rsidP="00F73912">
      <w:pPr>
        <w:tabs>
          <w:tab w:val="left" w:pos="3405"/>
        </w:tabs>
        <w:ind w:left="142" w:right="510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зв’язку</w:t>
      </w:r>
      <w:r w:rsidR="005C728B">
        <w:rPr>
          <w:rFonts w:ascii="Times New Roman" w:hAnsi="Times New Roman" w:cs="Times New Roman"/>
          <w:sz w:val="24"/>
          <w:szCs w:val="24"/>
        </w:rPr>
        <w:t xml:space="preserve"> з</w:t>
      </w:r>
      <w:r w:rsidR="00FE6845">
        <w:rPr>
          <w:rFonts w:ascii="Times New Roman" w:hAnsi="Times New Roman" w:cs="Times New Roman"/>
          <w:sz w:val="24"/>
          <w:szCs w:val="24"/>
        </w:rPr>
        <w:t>і</w:t>
      </w:r>
      <w:r w:rsidR="005C728B">
        <w:rPr>
          <w:rFonts w:ascii="Times New Roman" w:hAnsi="Times New Roman" w:cs="Times New Roman"/>
          <w:sz w:val="24"/>
          <w:szCs w:val="24"/>
        </w:rPr>
        <w:t xml:space="preserve"> скасуванням </w:t>
      </w:r>
      <w:r w:rsidR="000A1F94">
        <w:rPr>
          <w:rFonts w:ascii="Times New Roman" w:hAnsi="Times New Roman" w:cs="Times New Roman"/>
          <w:sz w:val="24"/>
          <w:szCs w:val="24"/>
        </w:rPr>
        <w:t>н</w:t>
      </w:r>
      <w:r w:rsidR="005C728B">
        <w:rPr>
          <w:rFonts w:ascii="Times New Roman" w:hAnsi="Times New Roman" w:cs="Times New Roman"/>
          <w:sz w:val="24"/>
          <w:szCs w:val="24"/>
        </w:rPr>
        <w:t>аказу</w:t>
      </w:r>
      <w:r w:rsidR="000A1F94">
        <w:rPr>
          <w:rFonts w:ascii="Times New Roman" w:hAnsi="Times New Roman" w:cs="Times New Roman"/>
          <w:sz w:val="24"/>
          <w:szCs w:val="24"/>
        </w:rPr>
        <w:t xml:space="preserve"> Державного комітету України з питань регуляторної політики та підприємництва від 18.10.200</w:t>
      </w:r>
      <w:r w:rsidR="00490B3B" w:rsidRPr="00490B3B">
        <w:rPr>
          <w:rFonts w:ascii="Times New Roman" w:hAnsi="Times New Roman" w:cs="Times New Roman"/>
          <w:sz w:val="24"/>
          <w:szCs w:val="24"/>
        </w:rPr>
        <w:t>0</w:t>
      </w:r>
      <w:r w:rsidR="000A1F94">
        <w:rPr>
          <w:rFonts w:ascii="Times New Roman" w:hAnsi="Times New Roman" w:cs="Times New Roman"/>
          <w:sz w:val="24"/>
          <w:szCs w:val="24"/>
        </w:rPr>
        <w:t xml:space="preserve"> року № 52 «Про затвердження Типового положення про координаційну раду (комітет, комісію) з питань розвитку підприємництва при місцевих органах виконавчої влади» як так</w:t>
      </w:r>
      <w:r w:rsidR="00FE6845">
        <w:rPr>
          <w:rFonts w:ascii="Times New Roman" w:hAnsi="Times New Roman" w:cs="Times New Roman"/>
          <w:sz w:val="24"/>
          <w:szCs w:val="24"/>
        </w:rPr>
        <w:t>ого,</w:t>
      </w:r>
      <w:r w:rsidR="000A1F94">
        <w:rPr>
          <w:rFonts w:ascii="Times New Roman" w:hAnsi="Times New Roman" w:cs="Times New Roman"/>
          <w:sz w:val="24"/>
          <w:szCs w:val="24"/>
        </w:rPr>
        <w:t xml:space="preserve"> що втратив актуальність та встановлю</w:t>
      </w:r>
      <w:r w:rsidR="00FE6845">
        <w:rPr>
          <w:rFonts w:ascii="Times New Roman" w:hAnsi="Times New Roman" w:cs="Times New Roman"/>
          <w:sz w:val="24"/>
          <w:szCs w:val="24"/>
        </w:rPr>
        <w:t xml:space="preserve">вав </w:t>
      </w:r>
      <w:r w:rsidR="000A1F94">
        <w:rPr>
          <w:rFonts w:ascii="Times New Roman" w:hAnsi="Times New Roman" w:cs="Times New Roman"/>
          <w:sz w:val="24"/>
          <w:szCs w:val="24"/>
        </w:rPr>
        <w:t>регуляторні бар’єри, приймаючи до уваги лист департаменту економічної політики та стратегічного планування Одеської обласної державної адміністрації від 25.03.2019 року № 02.2-14/590</w:t>
      </w:r>
      <w:r>
        <w:rPr>
          <w:rFonts w:ascii="Times New Roman" w:hAnsi="Times New Roman" w:cs="Times New Roman"/>
          <w:sz w:val="24"/>
          <w:szCs w:val="24"/>
        </w:rPr>
        <w:t>,  керуючись ст.</w:t>
      </w:r>
      <w:r w:rsidR="00E44EEB">
        <w:rPr>
          <w:rFonts w:ascii="Times New Roman" w:hAnsi="Times New Roman" w:cs="Times New Roman"/>
          <w:sz w:val="24"/>
          <w:szCs w:val="24"/>
        </w:rPr>
        <w:t xml:space="preserve"> 27, </w:t>
      </w:r>
      <w:r>
        <w:rPr>
          <w:rFonts w:ascii="Times New Roman" w:hAnsi="Times New Roman" w:cs="Times New Roman"/>
          <w:sz w:val="24"/>
          <w:szCs w:val="24"/>
        </w:rPr>
        <w:t>40 Закону України «Про місцеве самоврядування в Україні»,</w:t>
      </w:r>
    </w:p>
    <w:p w:rsidR="00F73912" w:rsidRDefault="00F73912" w:rsidP="00F73912">
      <w:pPr>
        <w:tabs>
          <w:tab w:val="left" w:pos="709"/>
        </w:tabs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виконавчий комітет Чорноморської міської ради Одеської області вирішив:</w:t>
      </w:r>
    </w:p>
    <w:p w:rsidR="00F73912" w:rsidRDefault="00F73912" w:rsidP="00F73912">
      <w:pPr>
        <w:tabs>
          <w:tab w:val="left" w:pos="142"/>
        </w:tabs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234B9C">
        <w:rPr>
          <w:rFonts w:ascii="Times New Roman" w:hAnsi="Times New Roman" w:cs="Times New Roman"/>
          <w:sz w:val="24"/>
          <w:szCs w:val="24"/>
        </w:rPr>
        <w:t>Вважати таким, що втратило чинність</w:t>
      </w:r>
      <w:r w:rsidR="00FE6845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B03">
        <w:rPr>
          <w:rFonts w:ascii="Times New Roman" w:hAnsi="Times New Roman" w:cs="Times New Roman"/>
          <w:sz w:val="24"/>
          <w:szCs w:val="24"/>
        </w:rPr>
        <w:t xml:space="preserve">рішення виконавчого комітету Чорноморської міської ради Одеської області від </w:t>
      </w:r>
      <w:r w:rsidR="00F635CB" w:rsidRPr="00F635CB">
        <w:rPr>
          <w:rFonts w:ascii="Times New Roman" w:hAnsi="Times New Roman" w:cs="Times New Roman"/>
          <w:sz w:val="24"/>
          <w:szCs w:val="24"/>
        </w:rPr>
        <w:t>10</w:t>
      </w:r>
      <w:r w:rsidRPr="00063B03">
        <w:rPr>
          <w:rFonts w:ascii="Times New Roman" w:hAnsi="Times New Roman" w:cs="Times New Roman"/>
          <w:sz w:val="24"/>
          <w:szCs w:val="24"/>
        </w:rPr>
        <w:t>.07.201</w:t>
      </w:r>
      <w:r w:rsidR="00F635CB" w:rsidRPr="00F635CB">
        <w:rPr>
          <w:rFonts w:ascii="Times New Roman" w:hAnsi="Times New Roman" w:cs="Times New Roman"/>
          <w:sz w:val="24"/>
          <w:szCs w:val="24"/>
        </w:rPr>
        <w:t>5</w:t>
      </w:r>
      <w:r w:rsidRPr="00063B03">
        <w:rPr>
          <w:rFonts w:ascii="Times New Roman" w:hAnsi="Times New Roman" w:cs="Times New Roman"/>
          <w:sz w:val="24"/>
          <w:szCs w:val="24"/>
        </w:rPr>
        <w:t xml:space="preserve"> року  № 2</w:t>
      </w:r>
      <w:r w:rsidR="00F635CB" w:rsidRPr="00F635CB">
        <w:rPr>
          <w:rFonts w:ascii="Times New Roman" w:hAnsi="Times New Roman" w:cs="Times New Roman"/>
          <w:sz w:val="24"/>
          <w:szCs w:val="24"/>
        </w:rPr>
        <w:t>5</w:t>
      </w:r>
      <w:r w:rsidRPr="00063B03">
        <w:rPr>
          <w:rFonts w:ascii="Times New Roman" w:hAnsi="Times New Roman" w:cs="Times New Roman"/>
          <w:sz w:val="24"/>
          <w:szCs w:val="24"/>
        </w:rPr>
        <w:t xml:space="preserve">9 «Про  </w:t>
      </w:r>
      <w:r w:rsidR="00E44EEB">
        <w:rPr>
          <w:rFonts w:ascii="Times New Roman" w:hAnsi="Times New Roman" w:cs="Times New Roman"/>
          <w:sz w:val="24"/>
          <w:szCs w:val="24"/>
        </w:rPr>
        <w:t>координаційну раду з питань розвитку підприємництва на території</w:t>
      </w:r>
      <w:r w:rsidRPr="00063B03">
        <w:rPr>
          <w:rFonts w:ascii="Times New Roman" w:hAnsi="Times New Roman" w:cs="Times New Roman"/>
          <w:sz w:val="24"/>
          <w:szCs w:val="24"/>
        </w:rPr>
        <w:t xml:space="preserve"> Чорноморської міської ради Одеської області</w:t>
      </w:r>
      <w:r w:rsidR="00E44E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912" w:rsidRPr="00CB453E" w:rsidRDefault="00F73912" w:rsidP="00F73912">
      <w:pPr>
        <w:tabs>
          <w:tab w:val="left" w:pos="709"/>
        </w:tabs>
        <w:spacing w:after="0"/>
        <w:ind w:left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 Контроль за виконанням цього рішення покласти на заступника міського голови     Ясніцького О.О.</w:t>
      </w: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709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        В.Я. Хмельнюк</w:t>
      </w: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Default="00F73912" w:rsidP="00F73912">
      <w:pPr>
        <w:tabs>
          <w:tab w:val="left" w:pos="3405"/>
        </w:tabs>
        <w:ind w:lef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lastRenderedPageBreak/>
        <w:t>Узгоджено :</w:t>
      </w: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О.О. Ясніцький</w:t>
      </w: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Керуюч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565A">
        <w:rPr>
          <w:rFonts w:ascii="Times New Roman" w:hAnsi="Times New Roman" w:cs="Times New Roman"/>
          <w:sz w:val="24"/>
          <w:szCs w:val="24"/>
        </w:rPr>
        <w:t xml:space="preserve"> справами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E56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Н.В. Кушніренко</w:t>
      </w:r>
    </w:p>
    <w:p w:rsidR="00F73912" w:rsidRPr="00FE565A" w:rsidRDefault="00F73912" w:rsidP="00F739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управління державної </w:t>
      </w:r>
    </w:p>
    <w:p w:rsidR="00F73912" w:rsidRPr="00FE565A" w:rsidRDefault="00F73912" w:rsidP="00F73912">
      <w:pPr>
        <w:tabs>
          <w:tab w:val="left" w:pos="340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реєстрації прав та правового забезпечення                                             </w:t>
      </w:r>
      <w:r w:rsidRPr="00FE565A">
        <w:rPr>
          <w:rFonts w:ascii="Times New Roman" w:hAnsi="Times New Roman" w:cs="Times New Roman"/>
          <w:sz w:val="24"/>
          <w:szCs w:val="24"/>
        </w:rPr>
        <w:t xml:space="preserve">Д.В. Скрипниченко            </w:t>
      </w:r>
    </w:p>
    <w:p w:rsidR="00F73912" w:rsidRPr="00FE565A" w:rsidRDefault="00F73912" w:rsidP="00F73912">
      <w:pPr>
        <w:spacing w:after="0" w:line="240" w:lineRule="auto"/>
        <w:jc w:val="both"/>
        <w:rPr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Начальник загального відділу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E565A">
        <w:rPr>
          <w:rFonts w:ascii="Times New Roman" w:hAnsi="Times New Roman" w:cs="Times New Roman"/>
          <w:sz w:val="24"/>
          <w:szCs w:val="24"/>
        </w:rPr>
        <w:t xml:space="preserve">  І. В. Темна                   </w:t>
      </w:r>
      <w:r w:rsidRPr="00FE565A">
        <w:rPr>
          <w:sz w:val="24"/>
          <w:szCs w:val="24"/>
        </w:rPr>
        <w:t xml:space="preserve">                           </w:t>
      </w:r>
    </w:p>
    <w:p w:rsidR="00F73912" w:rsidRPr="00FE565A" w:rsidRDefault="00F73912" w:rsidP="00F73912">
      <w:pPr>
        <w:jc w:val="both"/>
        <w:rPr>
          <w:sz w:val="24"/>
          <w:szCs w:val="24"/>
        </w:rPr>
      </w:pPr>
    </w:p>
    <w:p w:rsidR="00F73912" w:rsidRPr="00FE565A" w:rsidRDefault="00F73912" w:rsidP="00F73912">
      <w:pPr>
        <w:jc w:val="both"/>
        <w:rPr>
          <w:sz w:val="24"/>
          <w:szCs w:val="24"/>
        </w:rPr>
      </w:pPr>
    </w:p>
    <w:p w:rsidR="00F73912" w:rsidRPr="00FE565A" w:rsidRDefault="00F73912" w:rsidP="00F73912">
      <w:pPr>
        <w:jc w:val="both"/>
        <w:rPr>
          <w:sz w:val="24"/>
          <w:szCs w:val="24"/>
        </w:rPr>
      </w:pPr>
    </w:p>
    <w:p w:rsidR="00F73912" w:rsidRPr="00AA1521" w:rsidRDefault="00F73912" w:rsidP="00F739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521">
        <w:rPr>
          <w:rFonts w:ascii="Times New Roman" w:hAnsi="Times New Roman" w:cs="Times New Roman"/>
          <w:sz w:val="24"/>
          <w:szCs w:val="24"/>
        </w:rPr>
        <w:t xml:space="preserve">Виконавець: </w:t>
      </w:r>
    </w:p>
    <w:p w:rsidR="00F73912" w:rsidRDefault="00F73912" w:rsidP="00F739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521">
        <w:rPr>
          <w:rFonts w:ascii="Times New Roman" w:hAnsi="Times New Roman" w:cs="Times New Roman"/>
          <w:sz w:val="24"/>
          <w:szCs w:val="24"/>
        </w:rPr>
        <w:t xml:space="preserve">Начальник управління </w:t>
      </w:r>
    </w:p>
    <w:p w:rsidR="00F73912" w:rsidRPr="00AA1521" w:rsidRDefault="00F73912" w:rsidP="00F739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521">
        <w:rPr>
          <w:rFonts w:ascii="Times New Roman" w:hAnsi="Times New Roman" w:cs="Times New Roman"/>
          <w:sz w:val="24"/>
          <w:szCs w:val="24"/>
        </w:rPr>
        <w:t>економічного розвитку та торгівлі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AA15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EEB">
        <w:rPr>
          <w:rFonts w:ascii="Times New Roman" w:hAnsi="Times New Roman" w:cs="Times New Roman"/>
          <w:sz w:val="24"/>
          <w:szCs w:val="24"/>
        </w:rPr>
        <w:t xml:space="preserve">Г. О. Нарожний  </w:t>
      </w:r>
      <w:r w:rsidRPr="00AA15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912" w:rsidRPr="00AA1521" w:rsidRDefault="00F73912" w:rsidP="00F73912">
      <w:pPr>
        <w:jc w:val="both"/>
        <w:rPr>
          <w:sz w:val="24"/>
          <w:szCs w:val="24"/>
        </w:rPr>
      </w:pP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Розсилка :</w:t>
      </w: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>Загальний. відділ                                -  4</w:t>
      </w:r>
    </w:p>
    <w:p w:rsidR="00F73912" w:rsidRPr="00FE565A" w:rsidRDefault="00F73912" w:rsidP="00F73912">
      <w:pPr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Заст. міського голови </w:t>
      </w:r>
      <w:r>
        <w:rPr>
          <w:rFonts w:ascii="Times New Roman" w:hAnsi="Times New Roman" w:cs="Times New Roman"/>
          <w:sz w:val="24"/>
          <w:szCs w:val="24"/>
        </w:rPr>
        <w:t xml:space="preserve"> Ясніцький О.О.</w:t>
      </w:r>
      <w:r w:rsidRPr="00FE565A">
        <w:rPr>
          <w:rFonts w:ascii="Times New Roman" w:hAnsi="Times New Roman" w:cs="Times New Roman"/>
          <w:sz w:val="24"/>
          <w:szCs w:val="24"/>
        </w:rPr>
        <w:t xml:space="preserve">    -  1</w:t>
      </w:r>
    </w:p>
    <w:p w:rsidR="00F73912" w:rsidRPr="00FE565A" w:rsidRDefault="00F73912" w:rsidP="00F7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Відділ економіки управління </w:t>
      </w:r>
    </w:p>
    <w:p w:rsidR="00F73912" w:rsidRDefault="00F73912" w:rsidP="00F7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565A">
        <w:rPr>
          <w:rFonts w:ascii="Times New Roman" w:hAnsi="Times New Roman" w:cs="Times New Roman"/>
          <w:sz w:val="24"/>
          <w:szCs w:val="24"/>
        </w:rPr>
        <w:t xml:space="preserve">економічного розвитку та торгівлі   - 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73912" w:rsidRPr="00FE565A" w:rsidRDefault="00F73912" w:rsidP="00F739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912" w:rsidRDefault="00F73912" w:rsidP="00F73912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Управління державної реєстрації </w:t>
      </w:r>
    </w:p>
    <w:p w:rsidR="00F73912" w:rsidRPr="00FE565A" w:rsidRDefault="00F73912" w:rsidP="00F73912">
      <w:pPr>
        <w:tabs>
          <w:tab w:val="left" w:pos="34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 та правового забезпечення</w:t>
      </w:r>
      <w:r w:rsidRPr="00FE56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E565A">
        <w:rPr>
          <w:rFonts w:ascii="Times New Roman" w:hAnsi="Times New Roman" w:cs="Times New Roman"/>
          <w:sz w:val="24"/>
          <w:szCs w:val="24"/>
        </w:rPr>
        <w:t>-  1</w:t>
      </w:r>
    </w:p>
    <w:p w:rsidR="001C417A" w:rsidRPr="00F73912" w:rsidRDefault="001C417A" w:rsidP="00F73912"/>
    <w:sectPr w:rsidR="001C417A" w:rsidRPr="00F73912" w:rsidSect="00B054AA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9DC" w:rsidRDefault="00A249DC" w:rsidP="00B054AA">
      <w:pPr>
        <w:spacing w:after="0" w:line="240" w:lineRule="auto"/>
      </w:pPr>
      <w:r>
        <w:separator/>
      </w:r>
    </w:p>
  </w:endnote>
  <w:endnote w:type="continuationSeparator" w:id="0">
    <w:p w:rsidR="00A249DC" w:rsidRDefault="00A249DC" w:rsidP="00B05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9DC" w:rsidRDefault="00A249DC" w:rsidP="00B054AA">
      <w:pPr>
        <w:spacing w:after="0" w:line="240" w:lineRule="auto"/>
      </w:pPr>
      <w:r>
        <w:separator/>
      </w:r>
    </w:p>
  </w:footnote>
  <w:footnote w:type="continuationSeparator" w:id="0">
    <w:p w:rsidR="00A249DC" w:rsidRDefault="00A249DC" w:rsidP="00B05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7A"/>
    <w:rsid w:val="000A1F94"/>
    <w:rsid w:val="00150CB6"/>
    <w:rsid w:val="00173E64"/>
    <w:rsid w:val="001C417A"/>
    <w:rsid w:val="00234B9C"/>
    <w:rsid w:val="003E03EE"/>
    <w:rsid w:val="003E4C0C"/>
    <w:rsid w:val="00482E78"/>
    <w:rsid w:val="00490B3B"/>
    <w:rsid w:val="004F4FE6"/>
    <w:rsid w:val="005275FA"/>
    <w:rsid w:val="005C728B"/>
    <w:rsid w:val="00666579"/>
    <w:rsid w:val="00733D5E"/>
    <w:rsid w:val="00A249DC"/>
    <w:rsid w:val="00A66E41"/>
    <w:rsid w:val="00AD1FC0"/>
    <w:rsid w:val="00B054AA"/>
    <w:rsid w:val="00B161FD"/>
    <w:rsid w:val="00B213F5"/>
    <w:rsid w:val="00BA56B4"/>
    <w:rsid w:val="00BE48FA"/>
    <w:rsid w:val="00C544F5"/>
    <w:rsid w:val="00C77B88"/>
    <w:rsid w:val="00CA10D9"/>
    <w:rsid w:val="00CB453E"/>
    <w:rsid w:val="00DC12A3"/>
    <w:rsid w:val="00E44EEB"/>
    <w:rsid w:val="00E5207C"/>
    <w:rsid w:val="00EB3F59"/>
    <w:rsid w:val="00F6062B"/>
    <w:rsid w:val="00F635CB"/>
    <w:rsid w:val="00F73912"/>
    <w:rsid w:val="00FD3C75"/>
    <w:rsid w:val="00FE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451E"/>
  <w15:docId w15:val="{CAFA940B-2E22-4ABE-9091-16B9BE3C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7A"/>
    <w:rPr>
      <w:rFonts w:ascii="Calibri" w:eastAsia="Times New Roman" w:hAnsi="Calibri" w:cs="Calibri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054AA"/>
    <w:rPr>
      <w:rFonts w:ascii="Calibri" w:eastAsia="Times New Roman" w:hAnsi="Calibri" w:cs="Calibri"/>
      <w:color w:val="000000"/>
      <w:lang w:val="uk-UA" w:eastAsia="uk-UA"/>
    </w:rPr>
  </w:style>
  <w:style w:type="paragraph" w:styleId="a5">
    <w:name w:val="footer"/>
    <w:basedOn w:val="a"/>
    <w:link w:val="a6"/>
    <w:uiPriority w:val="99"/>
    <w:semiHidden/>
    <w:unhideWhenUsed/>
    <w:rsid w:val="00B05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054AA"/>
    <w:rPr>
      <w:rFonts w:ascii="Calibri" w:eastAsia="Times New Roman" w:hAnsi="Calibri" w:cs="Calibri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490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B3B"/>
    <w:rPr>
      <w:rFonts w:ascii="Segoe UI" w:eastAsia="Times New Roman" w:hAnsi="Segoe UI" w:cs="Segoe UI"/>
      <w:color w:val="000000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1F27B-03EE-41F9-9F87-226E61F1E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Nateco</dc:creator>
  <cp:lastModifiedBy>Oksana</cp:lastModifiedBy>
  <cp:revision>5</cp:revision>
  <cp:lastPrinted>2019-05-24T10:16:00Z</cp:lastPrinted>
  <dcterms:created xsi:type="dcterms:W3CDTF">2019-05-07T13:56:00Z</dcterms:created>
  <dcterms:modified xsi:type="dcterms:W3CDTF">2019-05-24T11:43:00Z</dcterms:modified>
</cp:coreProperties>
</file>