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E26" w:rsidRDefault="00E72E26" w:rsidP="00E72E26">
      <w:pPr>
        <w:ind w:left="180"/>
        <w:jc w:val="both"/>
        <w:rPr>
          <w:color w:val="000000"/>
          <w:lang w:val="uk-UA"/>
        </w:rPr>
      </w:pPr>
    </w:p>
    <w:p w:rsidR="009B3595" w:rsidRDefault="009B3595" w:rsidP="00E72E26">
      <w:pPr>
        <w:ind w:left="180"/>
        <w:jc w:val="both"/>
        <w:rPr>
          <w:color w:val="000000"/>
          <w:lang w:val="uk-UA"/>
        </w:rPr>
      </w:pPr>
    </w:p>
    <w:p w:rsidR="009B3595" w:rsidRDefault="009B3595" w:rsidP="00E72E26">
      <w:pPr>
        <w:ind w:left="180"/>
        <w:jc w:val="both"/>
        <w:rPr>
          <w:color w:val="000000"/>
          <w:lang w:val="uk-UA"/>
        </w:rPr>
      </w:pPr>
    </w:p>
    <w:p w:rsidR="009B3595" w:rsidRDefault="009B3595" w:rsidP="00E72E26">
      <w:pPr>
        <w:ind w:left="180"/>
        <w:jc w:val="both"/>
        <w:rPr>
          <w:color w:val="000000"/>
          <w:lang w:val="uk-UA"/>
        </w:rPr>
      </w:pPr>
    </w:p>
    <w:p w:rsidR="009B3595" w:rsidRDefault="009B3595" w:rsidP="00E72E26">
      <w:pPr>
        <w:ind w:left="180"/>
        <w:jc w:val="both"/>
        <w:rPr>
          <w:color w:val="000000"/>
          <w:lang w:val="uk-UA"/>
        </w:rPr>
      </w:pPr>
    </w:p>
    <w:p w:rsidR="009B3595" w:rsidRDefault="009B3595" w:rsidP="00E72E26">
      <w:pPr>
        <w:ind w:left="180"/>
        <w:jc w:val="both"/>
        <w:rPr>
          <w:color w:val="000000"/>
          <w:lang w:val="uk-UA"/>
        </w:rPr>
      </w:pPr>
    </w:p>
    <w:p w:rsidR="009B3595" w:rsidRDefault="009B3595" w:rsidP="00E72E26">
      <w:pPr>
        <w:ind w:left="180"/>
        <w:jc w:val="both"/>
        <w:rPr>
          <w:color w:val="000000"/>
          <w:lang w:val="uk-UA"/>
        </w:rPr>
      </w:pPr>
    </w:p>
    <w:p w:rsidR="009B3595" w:rsidRDefault="009B3595" w:rsidP="00E72E26">
      <w:pPr>
        <w:ind w:left="180"/>
        <w:jc w:val="both"/>
        <w:rPr>
          <w:color w:val="000000"/>
          <w:lang w:val="uk-UA"/>
        </w:rPr>
      </w:pPr>
    </w:p>
    <w:p w:rsidR="009B3595" w:rsidRDefault="009B3595" w:rsidP="00E72E26">
      <w:pPr>
        <w:ind w:left="180"/>
        <w:jc w:val="both"/>
        <w:rPr>
          <w:color w:val="000000"/>
          <w:lang w:val="uk-UA"/>
        </w:rPr>
      </w:pPr>
    </w:p>
    <w:p w:rsidR="00E72E26" w:rsidRDefault="00E72E26" w:rsidP="00E72E26">
      <w:pPr>
        <w:ind w:left="180"/>
        <w:jc w:val="both"/>
        <w:rPr>
          <w:color w:val="000000"/>
          <w:lang w:val="uk-UA"/>
        </w:rPr>
      </w:pPr>
    </w:p>
    <w:p w:rsidR="009B3595" w:rsidRDefault="009B3595" w:rsidP="00E72E26">
      <w:pPr>
        <w:ind w:firstLine="284"/>
        <w:jc w:val="both"/>
        <w:rPr>
          <w:color w:val="000000"/>
          <w:lang w:val="uk-UA"/>
        </w:rPr>
      </w:pPr>
    </w:p>
    <w:p w:rsidR="00E72E26" w:rsidRDefault="00E72E26" w:rsidP="00E72E26">
      <w:pPr>
        <w:ind w:firstLine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Про встановлення тарифів на ритуальні</w:t>
      </w:r>
    </w:p>
    <w:p w:rsidR="00E72E26" w:rsidRDefault="00E72E26" w:rsidP="00E72E26">
      <w:pPr>
        <w:ind w:firstLine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послуги     відповідно   до   необхідного</w:t>
      </w:r>
    </w:p>
    <w:p w:rsidR="00E72E26" w:rsidRDefault="00E72E26" w:rsidP="00E72E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мінімального  переліку  окремих   видів </w:t>
      </w:r>
    </w:p>
    <w:p w:rsidR="00E72E26" w:rsidRDefault="00E72E26" w:rsidP="00E72E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ритуальних послуг,  які надає ритуальна</w:t>
      </w:r>
    </w:p>
    <w:p w:rsidR="00E72E26" w:rsidRDefault="00E72E26" w:rsidP="00E72E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служба  КП «МУЖКГ»</w:t>
      </w:r>
    </w:p>
    <w:p w:rsidR="00E72E26" w:rsidRDefault="00E72E26" w:rsidP="00E72E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</w:p>
    <w:p w:rsidR="00E72E26" w:rsidRDefault="00E72E26" w:rsidP="00E72E26">
      <w:pPr>
        <w:ind w:firstLine="284"/>
        <w:jc w:val="both"/>
        <w:rPr>
          <w:color w:val="000000"/>
          <w:lang w:val="uk-UA"/>
        </w:rPr>
      </w:pPr>
    </w:p>
    <w:p w:rsidR="00E72E26" w:rsidRDefault="00E72E26" w:rsidP="00E72E26">
      <w:pPr>
        <w:ind w:firstLine="284"/>
        <w:jc w:val="both"/>
        <w:rPr>
          <w:lang w:val="uk-UA"/>
        </w:rPr>
      </w:pPr>
      <w:r w:rsidRPr="003F3AF8">
        <w:rPr>
          <w:lang w:val="uk-UA"/>
        </w:rPr>
        <w:t>З метою встановлення економічно обґрунтованої вартості ритуальних послуг</w:t>
      </w:r>
      <w:r>
        <w:rPr>
          <w:lang w:val="uk-UA"/>
        </w:rPr>
        <w:t xml:space="preserve"> для населення</w:t>
      </w:r>
      <w:r w:rsidRPr="003F3AF8">
        <w:rPr>
          <w:lang w:val="uk-UA"/>
        </w:rPr>
        <w:t>, враховуючи звернення комунального підприємства «Міс</w:t>
      </w:r>
      <w:r>
        <w:rPr>
          <w:lang w:val="uk-UA"/>
        </w:rPr>
        <w:t>ьке управління житлово-комунального господарства</w:t>
      </w:r>
      <w:r w:rsidRPr="003F3AF8">
        <w:rPr>
          <w:lang w:val="uk-UA"/>
        </w:rPr>
        <w:t xml:space="preserve">» </w:t>
      </w:r>
      <w:r>
        <w:rPr>
          <w:lang w:val="uk-UA"/>
        </w:rPr>
        <w:t>Чорноморської міської ради Одеської області  т</w:t>
      </w:r>
      <w:r w:rsidRPr="003F3AF8">
        <w:rPr>
          <w:lang w:val="uk-UA"/>
        </w:rPr>
        <w:t xml:space="preserve">а надані розрахунки, відповідно до </w:t>
      </w:r>
      <w:r>
        <w:rPr>
          <w:lang w:val="uk-UA"/>
        </w:rPr>
        <w:t xml:space="preserve">ст.10 </w:t>
      </w:r>
      <w:r w:rsidRPr="003F3AF8">
        <w:rPr>
          <w:lang w:val="uk-UA"/>
        </w:rPr>
        <w:t xml:space="preserve">Закону України «Про поховання та похоронну справу», </w:t>
      </w:r>
      <w:r>
        <w:rPr>
          <w:lang w:val="uk-UA"/>
        </w:rPr>
        <w:t>враховуючи н</w:t>
      </w:r>
      <w:r w:rsidRPr="003F3AF8">
        <w:rPr>
          <w:lang w:val="uk-UA"/>
        </w:rPr>
        <w:t>еобхідн</w:t>
      </w:r>
      <w:r>
        <w:rPr>
          <w:lang w:val="uk-UA"/>
        </w:rPr>
        <w:t>ий</w:t>
      </w:r>
      <w:r w:rsidRPr="003F3AF8">
        <w:rPr>
          <w:lang w:val="uk-UA"/>
        </w:rPr>
        <w:t xml:space="preserve"> мінімальн</w:t>
      </w:r>
      <w:r>
        <w:rPr>
          <w:lang w:val="uk-UA"/>
        </w:rPr>
        <w:t>ий</w:t>
      </w:r>
      <w:r w:rsidRPr="003F3AF8">
        <w:rPr>
          <w:lang w:val="uk-UA"/>
        </w:rPr>
        <w:t xml:space="preserve"> перелік окремих видів ритуальних послуг, затверджен</w:t>
      </w:r>
      <w:r>
        <w:rPr>
          <w:lang w:val="uk-UA"/>
        </w:rPr>
        <w:t>ий</w:t>
      </w:r>
      <w:r w:rsidRPr="003F3AF8">
        <w:rPr>
          <w:lang w:val="uk-UA"/>
        </w:rPr>
        <w:t xml:space="preserve"> наказом Державного комітету України з питань ЖКГ від 19.11.2003 року № 193, Єдин</w:t>
      </w:r>
      <w:r>
        <w:rPr>
          <w:lang w:val="uk-UA"/>
        </w:rPr>
        <w:t>у</w:t>
      </w:r>
      <w:r w:rsidRPr="003F3AF8">
        <w:rPr>
          <w:lang w:val="uk-UA"/>
        </w:rPr>
        <w:t xml:space="preserve"> методик</w:t>
      </w:r>
      <w:r>
        <w:rPr>
          <w:lang w:val="uk-UA"/>
        </w:rPr>
        <w:t>у</w:t>
      </w:r>
      <w:r w:rsidRPr="003F3AF8">
        <w:rPr>
          <w:lang w:val="uk-UA"/>
        </w:rPr>
        <w:t xml:space="preserve"> визначення вартості надання громадянам необхідного мінімального переліку окремих видів ритуальних послуг, реалізації предметів ритуальної належності, затверджен</w:t>
      </w:r>
      <w:r>
        <w:rPr>
          <w:lang w:val="uk-UA"/>
        </w:rPr>
        <w:t>у</w:t>
      </w:r>
      <w:r w:rsidRPr="003F3AF8">
        <w:rPr>
          <w:lang w:val="uk-UA"/>
        </w:rPr>
        <w:t xml:space="preserve"> наказом Державного комітету України з питань ЖКГ від 19.11.2003 року № 194 (зі змінами та доповненнями), наказ Міністерства з питань ЖКГ України № 52 від 03.03.2009 року «Про затвердження норм часу на надання ритуальних послуг та виготовлення предметів ритуальної належності», </w:t>
      </w:r>
      <w:r>
        <w:rPr>
          <w:lang w:val="uk-UA"/>
        </w:rPr>
        <w:t xml:space="preserve">керуючись   </w:t>
      </w:r>
      <w:r w:rsidRPr="003F3AF8">
        <w:rPr>
          <w:lang w:val="uk-UA"/>
        </w:rPr>
        <w:t xml:space="preserve">ст. 28 Закону України «Про місцеве самоврядування в Україні», </w:t>
      </w:r>
    </w:p>
    <w:p w:rsidR="00E72E26" w:rsidRDefault="00E72E26" w:rsidP="00E72E26">
      <w:pPr>
        <w:ind w:firstLine="284"/>
        <w:jc w:val="both"/>
        <w:rPr>
          <w:lang w:val="uk-UA"/>
        </w:rPr>
      </w:pPr>
    </w:p>
    <w:p w:rsidR="00E72E26" w:rsidRDefault="00E72E26" w:rsidP="00E72E26">
      <w:pPr>
        <w:ind w:firstLine="284"/>
        <w:jc w:val="both"/>
        <w:rPr>
          <w:lang w:val="uk-UA"/>
        </w:rPr>
      </w:pPr>
      <w:r>
        <w:rPr>
          <w:lang w:val="uk-UA"/>
        </w:rPr>
        <w:t xml:space="preserve">               виконавчий комітет Чорноморської міської ради Одеської області вирішив:</w:t>
      </w:r>
    </w:p>
    <w:p w:rsidR="00E72E26" w:rsidRPr="003840D9" w:rsidRDefault="00E72E26" w:rsidP="00E72E26">
      <w:pPr>
        <w:ind w:firstLine="284"/>
        <w:jc w:val="both"/>
        <w:rPr>
          <w:lang w:val="uk-UA"/>
        </w:rPr>
      </w:pPr>
    </w:p>
    <w:p w:rsidR="00E72E26" w:rsidRDefault="00E72E26" w:rsidP="009B3595">
      <w:pPr>
        <w:pStyle w:val="a3"/>
        <w:numPr>
          <w:ilvl w:val="0"/>
          <w:numId w:val="3"/>
        </w:numPr>
        <w:ind w:left="0" w:firstLine="284"/>
        <w:jc w:val="both"/>
        <w:rPr>
          <w:color w:val="000000"/>
          <w:lang w:val="uk-UA"/>
        </w:rPr>
      </w:pPr>
      <w:r w:rsidRPr="004204F4">
        <w:rPr>
          <w:color w:val="000000"/>
          <w:lang w:val="uk-UA"/>
        </w:rPr>
        <w:t>Встановити тарифи на ритуальні послуги</w:t>
      </w:r>
      <w:r>
        <w:rPr>
          <w:color w:val="000000"/>
          <w:lang w:val="uk-UA"/>
        </w:rPr>
        <w:t xml:space="preserve"> для населення відповідно </w:t>
      </w:r>
      <w:r w:rsidRPr="004204F4">
        <w:rPr>
          <w:color w:val="000000"/>
          <w:lang w:val="uk-UA"/>
        </w:rPr>
        <w:t xml:space="preserve">до </w:t>
      </w:r>
      <w:r>
        <w:rPr>
          <w:color w:val="000000"/>
          <w:lang w:val="uk-UA"/>
        </w:rPr>
        <w:t xml:space="preserve">необхідного </w:t>
      </w:r>
      <w:r w:rsidRPr="004204F4">
        <w:rPr>
          <w:color w:val="000000"/>
          <w:lang w:val="uk-UA"/>
        </w:rPr>
        <w:t>мінімального переліку окремих видів ритуальних послуг</w:t>
      </w:r>
      <w:r>
        <w:rPr>
          <w:color w:val="000000"/>
          <w:lang w:val="uk-UA"/>
        </w:rPr>
        <w:t>, які надає</w:t>
      </w:r>
      <w:r w:rsidRPr="004204F4">
        <w:rPr>
          <w:color w:val="000000"/>
          <w:lang w:val="uk-UA"/>
        </w:rPr>
        <w:t xml:space="preserve"> ритуаль</w:t>
      </w:r>
      <w:r>
        <w:rPr>
          <w:color w:val="000000"/>
          <w:lang w:val="uk-UA"/>
        </w:rPr>
        <w:t>на</w:t>
      </w:r>
      <w:r w:rsidRPr="004204F4">
        <w:rPr>
          <w:color w:val="000000"/>
          <w:lang w:val="uk-UA"/>
        </w:rPr>
        <w:t xml:space="preserve"> служб</w:t>
      </w:r>
      <w:r>
        <w:rPr>
          <w:color w:val="000000"/>
          <w:lang w:val="uk-UA"/>
        </w:rPr>
        <w:t>а</w:t>
      </w:r>
      <w:r w:rsidRPr="004204F4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              </w:t>
      </w:r>
      <w:r w:rsidRPr="004204F4">
        <w:rPr>
          <w:color w:val="000000"/>
          <w:lang w:val="uk-UA"/>
        </w:rPr>
        <w:t>КП «МУЖКГ»</w:t>
      </w:r>
      <w:r>
        <w:rPr>
          <w:color w:val="000000"/>
          <w:lang w:val="uk-UA"/>
        </w:rPr>
        <w:t>, згідно з  додатком.</w:t>
      </w:r>
    </w:p>
    <w:p w:rsidR="009B3595" w:rsidRPr="009B3595" w:rsidRDefault="00E72E26" w:rsidP="009B3595">
      <w:pPr>
        <w:pStyle w:val="a3"/>
        <w:numPr>
          <w:ilvl w:val="0"/>
          <w:numId w:val="3"/>
        </w:numPr>
        <w:ind w:left="0" w:firstLine="284"/>
        <w:jc w:val="both"/>
        <w:rPr>
          <w:color w:val="000000"/>
          <w:lang w:val="uk-UA"/>
        </w:rPr>
      </w:pPr>
      <w:r w:rsidRPr="009B3595">
        <w:rPr>
          <w:color w:val="000000"/>
          <w:lang w:val="uk-UA"/>
        </w:rPr>
        <w:t>Ціни (тарифи) на ритуальні послуги і предмети ритуальної належності, що не входять до необхідного мінімального переліку окремих видів ритуальних послуг, встановлюються за згодою сторін.</w:t>
      </w:r>
    </w:p>
    <w:p w:rsidR="009B3595" w:rsidRPr="009B3595" w:rsidRDefault="00E72E26" w:rsidP="009B3595">
      <w:pPr>
        <w:pStyle w:val="a3"/>
        <w:numPr>
          <w:ilvl w:val="0"/>
          <w:numId w:val="3"/>
        </w:numPr>
        <w:ind w:left="0" w:firstLine="284"/>
        <w:jc w:val="both"/>
        <w:rPr>
          <w:color w:val="000000"/>
          <w:lang w:val="uk-UA"/>
        </w:rPr>
      </w:pPr>
      <w:r w:rsidRPr="009B3595">
        <w:rPr>
          <w:color w:val="000000"/>
          <w:lang w:val="uk-UA"/>
        </w:rPr>
        <w:t>Дане рішення набирає чинності з моменту його прийняття.</w:t>
      </w:r>
    </w:p>
    <w:p w:rsidR="00E72E26" w:rsidRPr="0050051D" w:rsidRDefault="00E72E26" w:rsidP="009B3595">
      <w:pPr>
        <w:pStyle w:val="a3"/>
        <w:numPr>
          <w:ilvl w:val="0"/>
          <w:numId w:val="3"/>
        </w:numPr>
        <w:ind w:left="0" w:firstLine="284"/>
        <w:jc w:val="both"/>
        <w:rPr>
          <w:color w:val="000000"/>
          <w:lang w:val="uk-UA"/>
        </w:rPr>
      </w:pPr>
      <w:r>
        <w:rPr>
          <w:lang w:val="uk-UA"/>
        </w:rPr>
        <w:t>Вв</w:t>
      </w:r>
      <w:r w:rsidRPr="00EE0EDA">
        <w:rPr>
          <w:lang w:val="uk-UA"/>
        </w:rPr>
        <w:t>ажати таким, що втратило чинність</w:t>
      </w:r>
      <w:r>
        <w:rPr>
          <w:lang w:val="uk-UA"/>
        </w:rPr>
        <w:t xml:space="preserve"> </w:t>
      </w:r>
      <w:r w:rsidRPr="00EE0EDA">
        <w:rPr>
          <w:lang w:val="uk-UA"/>
        </w:rPr>
        <w:t xml:space="preserve"> рішення виконавчого комітету Чорноморської міської ради Одеської області від 20.03.2013 року №59 «Про встановлення мінімального переліку ритуальних послуг та вартості їх надання для населення»</w:t>
      </w:r>
      <w:r>
        <w:rPr>
          <w:lang w:val="uk-UA"/>
        </w:rPr>
        <w:t>.</w:t>
      </w:r>
    </w:p>
    <w:p w:rsidR="00E72E26" w:rsidRPr="0050051D" w:rsidRDefault="00E72E26" w:rsidP="009B3595">
      <w:pPr>
        <w:pStyle w:val="a3"/>
        <w:numPr>
          <w:ilvl w:val="0"/>
          <w:numId w:val="3"/>
        </w:numPr>
        <w:ind w:left="0" w:firstLine="284"/>
        <w:jc w:val="both"/>
        <w:rPr>
          <w:color w:val="000000"/>
          <w:lang w:val="uk-UA"/>
        </w:rPr>
      </w:pPr>
      <w:r>
        <w:rPr>
          <w:lang w:val="uk-UA"/>
        </w:rPr>
        <w:t>Оприлюднити дане рішення на офіційному веб-сайті Чорноморської міської ради Одеської області.</w:t>
      </w:r>
    </w:p>
    <w:p w:rsidR="00E72E26" w:rsidRPr="00C2661F" w:rsidRDefault="00E72E26" w:rsidP="00E72E26">
      <w:pPr>
        <w:pStyle w:val="a3"/>
        <w:numPr>
          <w:ilvl w:val="0"/>
          <w:numId w:val="3"/>
        </w:numPr>
        <w:ind w:left="0" w:firstLine="284"/>
        <w:jc w:val="both"/>
        <w:rPr>
          <w:color w:val="000000"/>
          <w:lang w:val="uk-UA"/>
        </w:rPr>
      </w:pPr>
      <w:r w:rsidRPr="00C2661F">
        <w:rPr>
          <w:lang w:val="uk-UA"/>
        </w:rPr>
        <w:t>Контроль за виконанням рішення покласти на заступник</w:t>
      </w:r>
      <w:r w:rsidR="00E94F2B">
        <w:rPr>
          <w:lang w:val="uk-UA"/>
        </w:rPr>
        <w:t>а</w:t>
      </w:r>
      <w:r w:rsidRPr="00C2661F">
        <w:rPr>
          <w:lang w:val="uk-UA"/>
        </w:rPr>
        <w:t xml:space="preserve"> міського голови </w:t>
      </w:r>
      <w:r>
        <w:rPr>
          <w:lang w:val="uk-UA"/>
        </w:rPr>
        <w:t xml:space="preserve">                    </w:t>
      </w:r>
      <w:r w:rsidRPr="00C2661F">
        <w:rPr>
          <w:lang w:val="uk-UA"/>
        </w:rPr>
        <w:t xml:space="preserve">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Пічахч</w:t>
      </w:r>
      <w:r w:rsidR="00E94F2B">
        <w:rPr>
          <w:lang w:val="uk-UA"/>
        </w:rPr>
        <w:t>і</w:t>
      </w:r>
      <w:proofErr w:type="spellEnd"/>
      <w:r w:rsidR="00E94F2B">
        <w:rPr>
          <w:lang w:val="uk-UA"/>
        </w:rPr>
        <w:t xml:space="preserve"> Л.В.</w:t>
      </w:r>
      <w:r>
        <w:rPr>
          <w:lang w:val="uk-UA"/>
        </w:rPr>
        <w:t xml:space="preserve"> </w:t>
      </w:r>
    </w:p>
    <w:p w:rsidR="00E72E26" w:rsidRDefault="00E72E26" w:rsidP="00E72E26">
      <w:pPr>
        <w:jc w:val="both"/>
        <w:rPr>
          <w:color w:val="000000"/>
          <w:lang w:val="uk-UA"/>
        </w:rPr>
      </w:pPr>
    </w:p>
    <w:p w:rsidR="00E72E26" w:rsidRDefault="00E72E26" w:rsidP="00E72E26">
      <w:pPr>
        <w:jc w:val="both"/>
        <w:rPr>
          <w:color w:val="000000"/>
          <w:lang w:val="uk-UA"/>
        </w:rPr>
      </w:pPr>
    </w:p>
    <w:p w:rsidR="00E72E26" w:rsidRPr="00C2661F" w:rsidRDefault="00E72E26" w:rsidP="00E72E26">
      <w:pPr>
        <w:jc w:val="both"/>
        <w:rPr>
          <w:color w:val="000000"/>
          <w:lang w:val="uk-UA"/>
        </w:rPr>
      </w:pPr>
    </w:p>
    <w:p w:rsidR="00E72E26" w:rsidRDefault="00E72E26" w:rsidP="00E72E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Міський голова                                                                                                              В.Я. </w:t>
      </w:r>
      <w:proofErr w:type="spellStart"/>
      <w:r>
        <w:rPr>
          <w:color w:val="000000"/>
          <w:lang w:val="uk-UA"/>
        </w:rPr>
        <w:t>Хмельнюк</w:t>
      </w:r>
      <w:proofErr w:type="spellEnd"/>
    </w:p>
    <w:p w:rsidR="00E72E26" w:rsidRDefault="00E72E26" w:rsidP="00E72E26">
      <w:pPr>
        <w:jc w:val="both"/>
        <w:rPr>
          <w:color w:val="000000"/>
          <w:lang w:val="uk-UA"/>
        </w:rPr>
      </w:pPr>
    </w:p>
    <w:p w:rsidR="00E72E26" w:rsidRDefault="00E72E26" w:rsidP="00E72E26">
      <w:pPr>
        <w:jc w:val="both"/>
        <w:rPr>
          <w:color w:val="000000"/>
          <w:lang w:val="uk-UA"/>
        </w:rPr>
      </w:pPr>
    </w:p>
    <w:p w:rsidR="00E72E26" w:rsidRDefault="00E72E26" w:rsidP="00E72E26">
      <w:pPr>
        <w:jc w:val="both"/>
        <w:rPr>
          <w:color w:val="000000"/>
          <w:lang w:val="uk-UA"/>
        </w:rPr>
      </w:pPr>
      <w:r>
        <w:rPr>
          <w:color w:val="000000"/>
          <w:lang w:val="uk-UA"/>
        </w:rPr>
        <w:lastRenderedPageBreak/>
        <w:t>Узгоджено:</w:t>
      </w:r>
    </w:p>
    <w:p w:rsidR="00E72E26" w:rsidRDefault="00E72E26" w:rsidP="00E72E26">
      <w:pPr>
        <w:jc w:val="both"/>
        <w:rPr>
          <w:color w:val="000000"/>
          <w:lang w:val="uk-UA"/>
        </w:rPr>
      </w:pPr>
    </w:p>
    <w:p w:rsidR="00E72E26" w:rsidRDefault="00E72E26" w:rsidP="00E72E26">
      <w:pPr>
        <w:jc w:val="both"/>
        <w:rPr>
          <w:color w:val="000000"/>
          <w:lang w:val="uk-UA"/>
        </w:rPr>
      </w:pPr>
    </w:p>
    <w:p w:rsidR="00E72E26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 xml:space="preserve">Заступник міського голови                                                         </w:t>
      </w:r>
      <w:r>
        <w:rPr>
          <w:lang w:val="uk-UA" w:eastAsia="ru-RU"/>
        </w:rPr>
        <w:t xml:space="preserve">    Л.В. </w:t>
      </w:r>
      <w:proofErr w:type="spellStart"/>
      <w:r w:rsidRPr="00311117">
        <w:rPr>
          <w:lang w:val="uk-UA" w:eastAsia="ru-RU"/>
        </w:rPr>
        <w:t>Пічахчі</w:t>
      </w:r>
      <w:proofErr w:type="spellEnd"/>
      <w:r w:rsidRPr="00311117">
        <w:rPr>
          <w:lang w:val="uk-UA" w:eastAsia="ru-RU"/>
        </w:rPr>
        <w:t xml:space="preserve"> 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042139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>Керуюч</w:t>
      </w:r>
      <w:r>
        <w:rPr>
          <w:lang w:val="uk-UA" w:eastAsia="ru-RU"/>
        </w:rPr>
        <w:t>а</w:t>
      </w:r>
      <w:r w:rsidRPr="00311117">
        <w:rPr>
          <w:lang w:val="uk-UA" w:eastAsia="ru-RU"/>
        </w:rPr>
        <w:t xml:space="preserve"> справами                                    </w:t>
      </w:r>
      <w:r>
        <w:rPr>
          <w:lang w:val="uk-UA" w:eastAsia="ru-RU"/>
        </w:rPr>
        <w:t xml:space="preserve">                                      Н.В. Кушніренко</w:t>
      </w:r>
      <w:r w:rsidRPr="00311117">
        <w:rPr>
          <w:lang w:val="uk-UA" w:eastAsia="ru-RU"/>
        </w:rPr>
        <w:t xml:space="preserve">   </w:t>
      </w:r>
    </w:p>
    <w:p w:rsidR="00042139" w:rsidRDefault="00042139" w:rsidP="00E72E26">
      <w:pPr>
        <w:suppressAutoHyphens w:val="0"/>
        <w:jc w:val="both"/>
        <w:rPr>
          <w:lang w:val="uk-UA" w:eastAsia="ru-RU"/>
        </w:rPr>
      </w:pPr>
    </w:p>
    <w:p w:rsidR="00042139" w:rsidRDefault="00042139" w:rsidP="00E72E26">
      <w:pPr>
        <w:suppressAutoHyphens w:val="0"/>
        <w:jc w:val="both"/>
        <w:rPr>
          <w:lang w:val="uk-UA" w:eastAsia="ru-RU"/>
        </w:rPr>
      </w:pPr>
    </w:p>
    <w:p w:rsidR="00042139" w:rsidRDefault="00042139" w:rsidP="00E72E26">
      <w:pPr>
        <w:suppressAutoHyphens w:val="0"/>
        <w:jc w:val="both"/>
        <w:rPr>
          <w:lang w:val="uk-UA" w:eastAsia="ru-RU"/>
        </w:rPr>
      </w:pPr>
    </w:p>
    <w:p w:rsidR="00042139" w:rsidRPr="00311117" w:rsidRDefault="00042139" w:rsidP="00042139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>Начальник управління економічного</w:t>
      </w:r>
    </w:p>
    <w:p w:rsidR="00042139" w:rsidRPr="00311117" w:rsidRDefault="00042139" w:rsidP="00042139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 xml:space="preserve">розвитку і торгівлі                                                                        </w:t>
      </w:r>
      <w:r>
        <w:rPr>
          <w:lang w:val="uk-UA" w:eastAsia="ru-RU"/>
        </w:rPr>
        <w:t xml:space="preserve"> </w:t>
      </w:r>
      <w:r w:rsidRPr="00311117">
        <w:rPr>
          <w:lang w:val="uk-UA" w:eastAsia="ru-RU"/>
        </w:rPr>
        <w:t xml:space="preserve"> </w:t>
      </w:r>
      <w:r>
        <w:rPr>
          <w:lang w:val="uk-UA" w:eastAsia="ru-RU"/>
        </w:rPr>
        <w:t>Г.О.</w:t>
      </w:r>
      <w:r w:rsidRPr="00311117">
        <w:rPr>
          <w:lang w:val="uk-UA" w:eastAsia="ru-RU"/>
        </w:rPr>
        <w:t xml:space="preserve"> </w:t>
      </w:r>
      <w:proofErr w:type="spellStart"/>
      <w:r w:rsidRPr="00311117">
        <w:rPr>
          <w:lang w:val="uk-UA" w:eastAsia="ru-RU"/>
        </w:rPr>
        <w:t>Нарожний</w:t>
      </w:r>
      <w:proofErr w:type="spellEnd"/>
      <w:r w:rsidRPr="00311117">
        <w:rPr>
          <w:lang w:val="uk-UA" w:eastAsia="ru-RU"/>
        </w:rPr>
        <w:t xml:space="preserve"> 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 xml:space="preserve">                           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bookmarkStart w:id="0" w:name="_GoBack"/>
      <w:bookmarkEnd w:id="0"/>
    </w:p>
    <w:p w:rsidR="00E72E26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 xml:space="preserve">Начальник управління державної                                                    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 xml:space="preserve">реєстрації прав та правового забезпечення                                </w:t>
      </w:r>
      <w:r>
        <w:rPr>
          <w:lang w:val="uk-UA" w:eastAsia="ru-RU"/>
        </w:rPr>
        <w:t xml:space="preserve"> </w:t>
      </w:r>
      <w:r w:rsidRPr="00311117">
        <w:rPr>
          <w:lang w:val="uk-UA" w:eastAsia="ru-RU"/>
        </w:rPr>
        <w:t xml:space="preserve"> </w:t>
      </w:r>
      <w:r>
        <w:rPr>
          <w:lang w:val="uk-UA" w:eastAsia="ru-RU"/>
        </w:rPr>
        <w:t xml:space="preserve">Д.В. </w:t>
      </w:r>
      <w:proofErr w:type="spellStart"/>
      <w:r w:rsidRPr="00311117">
        <w:rPr>
          <w:lang w:val="uk-UA" w:eastAsia="ru-RU"/>
        </w:rPr>
        <w:t>Скрипниченко</w:t>
      </w:r>
      <w:proofErr w:type="spellEnd"/>
      <w:r w:rsidRPr="00311117">
        <w:rPr>
          <w:lang w:val="uk-UA" w:eastAsia="ru-RU"/>
        </w:rPr>
        <w:t xml:space="preserve"> 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Default="00E72E26" w:rsidP="00E72E26">
      <w:pPr>
        <w:suppressAutoHyphens w:val="0"/>
        <w:jc w:val="both"/>
        <w:rPr>
          <w:lang w:val="uk-UA" w:eastAsia="ru-RU"/>
        </w:rPr>
      </w:pPr>
    </w:p>
    <w:p w:rsidR="00042139" w:rsidRPr="00311117" w:rsidRDefault="00042139" w:rsidP="00E72E26">
      <w:pPr>
        <w:suppressAutoHyphens w:val="0"/>
        <w:jc w:val="both"/>
        <w:rPr>
          <w:lang w:val="uk-UA" w:eastAsia="ru-RU"/>
        </w:rPr>
      </w:pPr>
    </w:p>
    <w:p w:rsidR="00E72E26" w:rsidRDefault="00E72E26" w:rsidP="00E72E26">
      <w:pPr>
        <w:suppressAutoHyphens w:val="0"/>
        <w:jc w:val="both"/>
        <w:rPr>
          <w:lang w:val="uk-UA" w:eastAsia="ru-RU"/>
        </w:rPr>
      </w:pPr>
      <w:r>
        <w:rPr>
          <w:lang w:val="uk-UA" w:eastAsia="ru-RU"/>
        </w:rPr>
        <w:t xml:space="preserve">Начальник  фінансового управління                                            </w:t>
      </w:r>
      <w:proofErr w:type="spellStart"/>
      <w:r>
        <w:rPr>
          <w:lang w:val="uk-UA" w:eastAsia="ru-RU"/>
        </w:rPr>
        <w:t>О.М.Яковенко</w:t>
      </w:r>
      <w:proofErr w:type="spellEnd"/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 xml:space="preserve">Начальник загального відділу                                                         </w:t>
      </w:r>
      <w:r>
        <w:rPr>
          <w:lang w:val="uk-UA" w:eastAsia="ru-RU"/>
        </w:rPr>
        <w:t xml:space="preserve">І.В. </w:t>
      </w:r>
      <w:r w:rsidRPr="00311117">
        <w:rPr>
          <w:lang w:val="uk-UA" w:eastAsia="ru-RU"/>
        </w:rPr>
        <w:t xml:space="preserve">Темна 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 xml:space="preserve">Виконавець:  начальник КП «МУЖКГ»                                        </w:t>
      </w:r>
      <w:r>
        <w:rPr>
          <w:lang w:val="uk-UA" w:eastAsia="ru-RU"/>
        </w:rPr>
        <w:t xml:space="preserve">С.В. </w:t>
      </w:r>
      <w:r w:rsidRPr="00311117">
        <w:rPr>
          <w:lang w:val="uk-UA" w:eastAsia="ru-RU"/>
        </w:rPr>
        <w:t xml:space="preserve">Миза 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>Розсилка: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>Виконком -3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>КП МУЖКГ – 4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proofErr w:type="spellStart"/>
      <w:r w:rsidRPr="00311117">
        <w:rPr>
          <w:lang w:val="uk-UA" w:eastAsia="ru-RU"/>
        </w:rPr>
        <w:t>Пічахчі</w:t>
      </w:r>
      <w:proofErr w:type="spellEnd"/>
      <w:r w:rsidRPr="00311117">
        <w:rPr>
          <w:lang w:val="uk-UA" w:eastAsia="ru-RU"/>
        </w:rPr>
        <w:t xml:space="preserve"> Л.В. – 1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>Управління</w:t>
      </w:r>
    </w:p>
    <w:p w:rsidR="00E72E26" w:rsidRPr="00311117" w:rsidRDefault="00E72E26" w:rsidP="00E72E26">
      <w:pPr>
        <w:suppressAutoHyphens w:val="0"/>
        <w:jc w:val="both"/>
        <w:rPr>
          <w:lang w:val="uk-UA" w:eastAsia="ru-RU"/>
        </w:rPr>
      </w:pPr>
      <w:r w:rsidRPr="00311117">
        <w:rPr>
          <w:lang w:val="uk-UA" w:eastAsia="ru-RU"/>
        </w:rPr>
        <w:t>економічного розвитку - 1</w:t>
      </w:r>
    </w:p>
    <w:p w:rsidR="00E72E26" w:rsidRPr="00311117" w:rsidRDefault="00E72E26" w:rsidP="00E72E26">
      <w:pPr>
        <w:suppressAutoHyphens w:val="0"/>
        <w:spacing w:after="160" w:line="259" w:lineRule="auto"/>
        <w:jc w:val="both"/>
        <w:rPr>
          <w:rFonts w:eastAsiaTheme="minorHAnsi"/>
          <w:lang w:val="uk-UA" w:eastAsia="en-US"/>
        </w:rPr>
      </w:pPr>
      <w:r w:rsidRPr="00311117">
        <w:rPr>
          <w:rFonts w:eastAsiaTheme="minorHAnsi"/>
          <w:lang w:val="uk-UA" w:eastAsia="en-US"/>
        </w:rPr>
        <w:t xml:space="preserve">                                    </w:t>
      </w:r>
    </w:p>
    <w:sectPr w:rsidR="00E72E26" w:rsidRPr="00311117" w:rsidSect="009B3595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1CE10BC3"/>
    <w:multiLevelType w:val="hybridMultilevel"/>
    <w:tmpl w:val="7CD4568E"/>
    <w:lvl w:ilvl="0" w:tplc="712069F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E6613FC"/>
    <w:multiLevelType w:val="hybridMultilevel"/>
    <w:tmpl w:val="7466F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F78"/>
    <w:rsid w:val="0002359E"/>
    <w:rsid w:val="00042139"/>
    <w:rsid w:val="00052288"/>
    <w:rsid w:val="00065A25"/>
    <w:rsid w:val="000D49B5"/>
    <w:rsid w:val="000E4F78"/>
    <w:rsid w:val="00143C07"/>
    <w:rsid w:val="00184886"/>
    <w:rsid w:val="001C0DF9"/>
    <w:rsid w:val="001F16B9"/>
    <w:rsid w:val="0020546D"/>
    <w:rsid w:val="002B2200"/>
    <w:rsid w:val="00311117"/>
    <w:rsid w:val="003840D9"/>
    <w:rsid w:val="003A1396"/>
    <w:rsid w:val="003F3AF8"/>
    <w:rsid w:val="004204F4"/>
    <w:rsid w:val="00421435"/>
    <w:rsid w:val="004A347E"/>
    <w:rsid w:val="00515CF8"/>
    <w:rsid w:val="005C744C"/>
    <w:rsid w:val="00612AE1"/>
    <w:rsid w:val="006B4863"/>
    <w:rsid w:val="0079090A"/>
    <w:rsid w:val="00853FEE"/>
    <w:rsid w:val="008953DE"/>
    <w:rsid w:val="00963667"/>
    <w:rsid w:val="009B3595"/>
    <w:rsid w:val="009E7962"/>
    <w:rsid w:val="009E7C23"/>
    <w:rsid w:val="00AA0CD0"/>
    <w:rsid w:val="00C2661F"/>
    <w:rsid w:val="00CE044F"/>
    <w:rsid w:val="00D3111E"/>
    <w:rsid w:val="00DB613C"/>
    <w:rsid w:val="00E27F1B"/>
    <w:rsid w:val="00E45943"/>
    <w:rsid w:val="00E72E26"/>
    <w:rsid w:val="00E94F2B"/>
    <w:rsid w:val="00EA02A7"/>
    <w:rsid w:val="00EE0EDA"/>
    <w:rsid w:val="00FE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C679F-6CD3-4D9B-ACB9-D2D7D396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9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ADAB0-6A44-4189-B877-7821D072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2019-04-12T10:30:00Z</cp:lastPrinted>
  <dcterms:created xsi:type="dcterms:W3CDTF">2017-10-09T06:41:00Z</dcterms:created>
  <dcterms:modified xsi:type="dcterms:W3CDTF">2019-04-12T10:35:00Z</dcterms:modified>
</cp:coreProperties>
</file>