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4C66" w:rsidRDefault="006454CE" w:rsidP="00384C66">
      <w:pPr>
        <w:keepNext/>
        <w:tabs>
          <w:tab w:val="left" w:pos="0"/>
        </w:tabs>
        <w:jc w:val="center"/>
        <w:rPr>
          <w:i/>
          <w:noProof/>
        </w:rPr>
      </w:pPr>
      <w:r>
        <w:rPr>
          <w:noProof/>
          <w:color w:val="FFFFFF"/>
          <w:lang w:val="uk-UA"/>
        </w:rPr>
        <w:tab/>
      </w:r>
      <w:r>
        <w:rPr>
          <w:noProof/>
          <w:color w:val="FFFFFF"/>
          <w:lang w:val="uk-UA"/>
        </w:rPr>
        <w:tab/>
      </w:r>
      <w:r w:rsidR="00384C66">
        <w:rPr>
          <w:color w:val="FFFFFF"/>
        </w:rPr>
        <w:t xml:space="preserve">     </w:t>
      </w:r>
      <w:r w:rsidR="00384C66">
        <w:rPr>
          <w:noProof/>
          <w:color w:val="FFFFFF"/>
        </w:rPr>
        <w:t xml:space="preserve">         </w:t>
      </w:r>
      <w:r w:rsidR="00384C66">
        <w:rPr>
          <w:i/>
          <w:noProof/>
        </w:rPr>
        <w:drawing>
          <wp:inline distT="0" distB="0" distL="0" distR="0" wp14:anchorId="67EB32E8" wp14:editId="450CCE90">
            <wp:extent cx="565150" cy="65595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5150" cy="655955"/>
                    </a:xfrm>
                    <a:prstGeom prst="rect">
                      <a:avLst/>
                    </a:prstGeom>
                    <a:noFill/>
                    <a:ln>
                      <a:noFill/>
                    </a:ln>
                  </pic:spPr>
                </pic:pic>
              </a:graphicData>
            </a:graphic>
          </wp:inline>
        </w:drawing>
      </w:r>
      <w:r w:rsidR="00384C66">
        <w:rPr>
          <w:noProof/>
          <w:color w:val="FFFFFF"/>
        </w:rPr>
        <w:t xml:space="preserve">                                      </w:t>
      </w:r>
      <w:r w:rsidR="00384C66">
        <w:rPr>
          <w:b/>
          <w:noProof/>
          <w:color w:val="FFFFFF"/>
        </w:rPr>
        <w:t>ПР</w:t>
      </w:r>
    </w:p>
    <w:p w:rsidR="00384C66" w:rsidRDefault="00384C66" w:rsidP="00384C66">
      <w:pPr>
        <w:keepNext/>
        <w:tabs>
          <w:tab w:val="left" w:pos="0"/>
        </w:tabs>
        <w:jc w:val="center"/>
        <w:rPr>
          <w:i/>
          <w:noProof/>
          <w:szCs w:val="24"/>
        </w:rPr>
      </w:pPr>
    </w:p>
    <w:p w:rsidR="00384C66" w:rsidRDefault="00384C66" w:rsidP="00384C66">
      <w:pPr>
        <w:keepNext/>
        <w:tabs>
          <w:tab w:val="left" w:pos="0"/>
        </w:tabs>
        <w:jc w:val="center"/>
        <w:rPr>
          <w:noProof/>
          <w:sz w:val="28"/>
          <w:szCs w:val="28"/>
          <w:lang w:val="uk-UA"/>
        </w:rPr>
      </w:pPr>
      <w:r>
        <w:rPr>
          <w:noProof/>
          <w:sz w:val="28"/>
          <w:szCs w:val="28"/>
        </w:rPr>
        <w:t>УКРАЇНА</w:t>
      </w:r>
    </w:p>
    <w:p w:rsidR="00384C66" w:rsidRDefault="00384C66" w:rsidP="00384C66">
      <w:pPr>
        <w:keepNext/>
        <w:tabs>
          <w:tab w:val="left" w:pos="0"/>
        </w:tabs>
        <w:jc w:val="center"/>
        <w:rPr>
          <w:noProof/>
          <w:sz w:val="28"/>
          <w:szCs w:val="28"/>
        </w:rPr>
      </w:pPr>
      <w:r>
        <w:rPr>
          <w:noProof/>
          <w:sz w:val="28"/>
          <w:szCs w:val="28"/>
        </w:rPr>
        <w:t>ЧОРНОМОРСЬКА МІСЬКА РАДА</w:t>
      </w:r>
    </w:p>
    <w:p w:rsidR="00384C66" w:rsidRDefault="00384C66" w:rsidP="00384C66">
      <w:pPr>
        <w:keepNext/>
        <w:tabs>
          <w:tab w:val="left" w:pos="0"/>
        </w:tabs>
        <w:jc w:val="center"/>
        <w:rPr>
          <w:noProof/>
          <w:sz w:val="28"/>
          <w:szCs w:val="28"/>
        </w:rPr>
      </w:pPr>
      <w:r>
        <w:rPr>
          <w:noProof/>
          <w:sz w:val="28"/>
          <w:szCs w:val="28"/>
        </w:rPr>
        <w:t>ОДЕСЬКА ОБЛАСТЬ</w:t>
      </w:r>
    </w:p>
    <w:p w:rsidR="00384C66" w:rsidRDefault="00384C66" w:rsidP="00384C66">
      <w:pPr>
        <w:tabs>
          <w:tab w:val="left" w:pos="0"/>
        </w:tabs>
        <w:jc w:val="center"/>
        <w:rPr>
          <w:b/>
          <w:noProof/>
          <w:spacing w:val="100"/>
          <w:sz w:val="32"/>
          <w:szCs w:val="32"/>
        </w:rPr>
      </w:pPr>
      <w:r>
        <w:rPr>
          <w:b/>
          <w:noProof/>
          <w:spacing w:val="100"/>
          <w:sz w:val="32"/>
          <w:szCs w:val="32"/>
        </w:rPr>
        <w:t>РІШЕННЯ</w:t>
      </w:r>
    </w:p>
    <w:p w:rsidR="00384C66" w:rsidRDefault="00384C66" w:rsidP="00384C66">
      <w:pPr>
        <w:jc w:val="center"/>
        <w:rPr>
          <w:sz w:val="24"/>
        </w:rPr>
      </w:pPr>
    </w:p>
    <w:p w:rsidR="00384C66" w:rsidRDefault="00384C66" w:rsidP="00384C66">
      <w:pPr>
        <w:jc w:val="center"/>
        <w:rPr>
          <w:sz w:val="32"/>
          <w:szCs w:val="32"/>
          <w:u w:val="single"/>
        </w:rPr>
      </w:pPr>
      <w:r>
        <w:rPr>
          <w:sz w:val="32"/>
          <w:szCs w:val="32"/>
          <w:u w:val="single"/>
        </w:rPr>
        <w:t xml:space="preserve">04.09.2020 </w:t>
      </w:r>
      <w:r>
        <w:rPr>
          <w:sz w:val="32"/>
          <w:szCs w:val="32"/>
        </w:rPr>
        <w:t xml:space="preserve">                                                                   </w:t>
      </w:r>
      <w:r>
        <w:rPr>
          <w:sz w:val="32"/>
          <w:szCs w:val="32"/>
          <w:u w:val="single"/>
        </w:rPr>
        <w:t>№  59</w:t>
      </w:r>
      <w:r w:rsidR="007C7A2B">
        <w:rPr>
          <w:sz w:val="32"/>
          <w:szCs w:val="32"/>
          <w:u w:val="single"/>
          <w:lang w:val="uk-UA"/>
        </w:rPr>
        <w:t>6</w:t>
      </w:r>
      <w:r>
        <w:rPr>
          <w:sz w:val="32"/>
          <w:szCs w:val="32"/>
          <w:u w:val="single"/>
        </w:rPr>
        <w:t xml:space="preserve"> -</w:t>
      </w:r>
      <w:r>
        <w:rPr>
          <w:sz w:val="32"/>
          <w:szCs w:val="32"/>
          <w:u w:val="single"/>
          <w:lang w:val="en-US"/>
        </w:rPr>
        <w:t>VII</w:t>
      </w:r>
    </w:p>
    <w:p w:rsidR="00384C66" w:rsidRDefault="00384C66" w:rsidP="00384C66">
      <w:pPr>
        <w:ind w:left="1274" w:right="1303"/>
        <w:rPr>
          <w:b/>
          <w:caps/>
          <w:spacing w:val="-15"/>
          <w:sz w:val="32"/>
          <w:szCs w:val="32"/>
        </w:rPr>
      </w:pPr>
      <w:bookmarkStart w:id="0" w:name="_GoBack"/>
      <w:bookmarkEnd w:id="0"/>
      <w:r>
        <w:rPr>
          <w:b/>
          <w:caps/>
          <w:spacing w:val="-15"/>
          <w:sz w:val="32"/>
          <w:szCs w:val="32"/>
        </w:rPr>
        <w:t xml:space="preserve">                        </w:t>
      </w:r>
      <w:r>
        <w:rPr>
          <w:b/>
          <w:caps/>
          <w:spacing w:val="-15"/>
          <w:sz w:val="32"/>
          <w:szCs w:val="32"/>
          <w:lang w:val="en-US"/>
        </w:rPr>
        <w:t xml:space="preserve">                           </w:t>
      </w:r>
      <w:r>
        <w:rPr>
          <w:b/>
          <w:caps/>
          <w:spacing w:val="-15"/>
          <w:sz w:val="32"/>
          <w:szCs w:val="32"/>
        </w:rPr>
        <w:t xml:space="preserve">                              </w:t>
      </w:r>
    </w:p>
    <w:p w:rsidR="009B3B0E" w:rsidRPr="00CD0A6B" w:rsidRDefault="009B3B0E" w:rsidP="00384C66">
      <w:pPr>
        <w:ind w:left="1274" w:right="1303"/>
        <w:jc w:val="center"/>
        <w:rPr>
          <w:sz w:val="24"/>
          <w:szCs w:val="24"/>
          <w:lang w:val="uk-UA"/>
        </w:rPr>
      </w:pPr>
    </w:p>
    <w:p w:rsidR="0021593A" w:rsidRPr="00CD0A6B" w:rsidRDefault="004F68DB" w:rsidP="0021593A">
      <w:pPr>
        <w:rPr>
          <w:sz w:val="24"/>
          <w:szCs w:val="24"/>
          <w:lang w:val="uk-UA"/>
        </w:rPr>
      </w:pPr>
      <w:r w:rsidRPr="00CD0A6B">
        <w:rPr>
          <w:sz w:val="24"/>
          <w:szCs w:val="24"/>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4"/>
      </w:tblGrid>
      <w:tr w:rsidR="00BA4723" w:rsidRPr="00384C66" w:rsidTr="006978DF">
        <w:trPr>
          <w:trHeight w:val="574"/>
        </w:trPr>
        <w:tc>
          <w:tcPr>
            <w:tcW w:w="4584" w:type="dxa"/>
            <w:tcBorders>
              <w:top w:val="nil"/>
              <w:left w:val="nil"/>
              <w:bottom w:val="nil"/>
              <w:right w:val="nil"/>
            </w:tcBorders>
          </w:tcPr>
          <w:p w:rsidR="00BA4723" w:rsidRPr="00CD0A6B" w:rsidRDefault="00A50347" w:rsidP="00591AB9">
            <w:pPr>
              <w:tabs>
                <w:tab w:val="left" w:pos="284"/>
              </w:tabs>
              <w:jc w:val="both"/>
              <w:rPr>
                <w:szCs w:val="24"/>
                <w:lang w:val="uk-UA"/>
              </w:rPr>
            </w:pPr>
            <w:r w:rsidRPr="00CD0A6B">
              <w:rPr>
                <w:sz w:val="24"/>
                <w:szCs w:val="24"/>
                <w:lang w:val="uk-UA"/>
              </w:rPr>
              <w:t>Про внесення змін</w:t>
            </w:r>
            <w:r w:rsidR="00EA7D01">
              <w:rPr>
                <w:sz w:val="24"/>
                <w:szCs w:val="24"/>
                <w:lang w:val="uk-UA"/>
              </w:rPr>
              <w:t xml:space="preserve"> та доповнень</w:t>
            </w:r>
            <w:r w:rsidRPr="00CD0A6B">
              <w:rPr>
                <w:sz w:val="24"/>
                <w:szCs w:val="24"/>
                <w:lang w:val="uk-UA"/>
              </w:rPr>
              <w:t xml:space="preserve"> </w:t>
            </w:r>
            <w:r w:rsidR="005C1E27" w:rsidRPr="00CD0A6B">
              <w:rPr>
                <w:sz w:val="24"/>
                <w:szCs w:val="24"/>
                <w:lang w:val="uk-UA"/>
              </w:rPr>
              <w:t xml:space="preserve">до </w:t>
            </w:r>
            <w:r w:rsidR="00625E98" w:rsidRPr="00CD0A6B">
              <w:rPr>
                <w:sz w:val="24"/>
                <w:szCs w:val="24"/>
                <w:lang w:val="uk-UA"/>
              </w:rPr>
              <w:t>Міської програми "Здоров’я населення Чорноморської  територіальної громади" на 2016</w:t>
            </w:r>
            <w:r w:rsidR="004D5891" w:rsidRPr="00CD0A6B">
              <w:rPr>
                <w:sz w:val="24"/>
                <w:szCs w:val="24"/>
                <w:lang w:val="uk-UA"/>
              </w:rPr>
              <w:t xml:space="preserve"> -</w:t>
            </w:r>
            <w:r w:rsidR="00625E98" w:rsidRPr="00CD0A6B">
              <w:rPr>
                <w:sz w:val="24"/>
                <w:szCs w:val="24"/>
                <w:lang w:val="uk-UA"/>
              </w:rPr>
              <w:t xml:space="preserve"> 2020 роки, затвердженої </w:t>
            </w:r>
            <w:r w:rsidRPr="00CD0A6B">
              <w:rPr>
                <w:sz w:val="24"/>
                <w:szCs w:val="24"/>
                <w:lang w:val="uk-UA"/>
              </w:rPr>
              <w:t>рішення</w:t>
            </w:r>
            <w:r w:rsidR="00625E98" w:rsidRPr="00CD0A6B">
              <w:rPr>
                <w:sz w:val="24"/>
                <w:szCs w:val="24"/>
                <w:lang w:val="uk-UA"/>
              </w:rPr>
              <w:t>м</w:t>
            </w:r>
            <w:r w:rsidRPr="00CD0A6B">
              <w:rPr>
                <w:sz w:val="24"/>
                <w:szCs w:val="24"/>
                <w:lang w:val="uk-UA"/>
              </w:rPr>
              <w:t xml:space="preserve"> Чорноморської міської ради</w:t>
            </w:r>
            <w:r w:rsidR="00415E74" w:rsidRPr="00CD0A6B">
              <w:rPr>
                <w:sz w:val="24"/>
                <w:szCs w:val="24"/>
                <w:lang w:val="uk-UA"/>
              </w:rPr>
              <w:t xml:space="preserve"> Одеської області </w:t>
            </w:r>
            <w:r w:rsidRPr="00CD0A6B">
              <w:rPr>
                <w:sz w:val="24"/>
                <w:szCs w:val="24"/>
                <w:lang w:val="uk-UA"/>
              </w:rPr>
              <w:t xml:space="preserve">від 12.03.2016 року </w:t>
            </w:r>
            <w:r w:rsidR="004D5891" w:rsidRPr="00CD0A6B">
              <w:rPr>
                <w:sz w:val="24"/>
                <w:szCs w:val="24"/>
                <w:lang w:val="uk-UA"/>
              </w:rPr>
              <w:t xml:space="preserve"> </w:t>
            </w:r>
            <w:r w:rsidR="00EA7D01">
              <w:rPr>
                <w:sz w:val="24"/>
                <w:szCs w:val="24"/>
                <w:lang w:val="uk-UA"/>
              </w:rPr>
              <w:t xml:space="preserve">                </w:t>
            </w:r>
            <w:r w:rsidRPr="00CD0A6B">
              <w:rPr>
                <w:sz w:val="24"/>
                <w:szCs w:val="24"/>
                <w:lang w:val="uk-UA"/>
              </w:rPr>
              <w:t>№ 39-</w:t>
            </w:r>
            <w:r w:rsidRPr="00CD0A6B">
              <w:rPr>
                <w:sz w:val="24"/>
                <w:szCs w:val="24"/>
              </w:rPr>
              <w:t>VI</w:t>
            </w:r>
            <w:r w:rsidR="00455DA6" w:rsidRPr="00CD0A6B">
              <w:rPr>
                <w:sz w:val="24"/>
                <w:szCs w:val="24"/>
                <w:lang w:val="uk-UA"/>
              </w:rPr>
              <w:t xml:space="preserve">І </w:t>
            </w:r>
            <w:r w:rsidR="00EA7D01">
              <w:rPr>
                <w:sz w:val="24"/>
                <w:szCs w:val="24"/>
                <w:lang w:val="uk-UA"/>
              </w:rPr>
              <w:t>(зі змінами та доповненнями)</w:t>
            </w:r>
          </w:p>
        </w:tc>
      </w:tr>
    </w:tbl>
    <w:p w:rsidR="006F3950" w:rsidRPr="00CD0A6B" w:rsidRDefault="006F3950">
      <w:pPr>
        <w:tabs>
          <w:tab w:val="left" w:pos="284"/>
        </w:tabs>
        <w:jc w:val="both"/>
        <w:rPr>
          <w:sz w:val="24"/>
          <w:szCs w:val="24"/>
          <w:highlight w:val="yellow"/>
          <w:lang w:val="uk-UA"/>
        </w:rPr>
      </w:pPr>
    </w:p>
    <w:p w:rsidR="00A36A82" w:rsidRPr="009446F7" w:rsidRDefault="008D3DAE" w:rsidP="00BE4EF9">
      <w:pPr>
        <w:ind w:firstLine="567"/>
        <w:jc w:val="both"/>
        <w:rPr>
          <w:sz w:val="24"/>
          <w:szCs w:val="24"/>
          <w:lang w:val="uk-UA"/>
        </w:rPr>
      </w:pPr>
      <w:r>
        <w:rPr>
          <w:sz w:val="24"/>
          <w:szCs w:val="24"/>
          <w:lang w:val="uk-UA"/>
        </w:rPr>
        <w:t xml:space="preserve">Враховуючи </w:t>
      </w:r>
      <w:r w:rsidR="00FF312B">
        <w:rPr>
          <w:sz w:val="24"/>
          <w:szCs w:val="24"/>
          <w:lang w:val="uk-UA"/>
        </w:rPr>
        <w:t xml:space="preserve">необхідність покращення матеріально-технічної бази Комунального некомерційного підприємства "Чорноморська лікарня" Чорноморської міської ради Одеської області, укомплектування  закладу медичним обладнанням в умовах </w:t>
      </w:r>
      <w:r>
        <w:rPr>
          <w:sz w:val="24"/>
          <w:szCs w:val="24"/>
          <w:lang w:val="uk-UA"/>
        </w:rPr>
        <w:t xml:space="preserve">поширення на території України гострої респіраторної хвороби </w:t>
      </w:r>
      <w:r>
        <w:rPr>
          <w:sz w:val="24"/>
          <w:szCs w:val="24"/>
          <w:lang w:val="en-US"/>
        </w:rPr>
        <w:t>COVID</w:t>
      </w:r>
      <w:r w:rsidRPr="008D3DAE">
        <w:rPr>
          <w:sz w:val="24"/>
          <w:szCs w:val="24"/>
          <w:lang w:val="uk-UA"/>
        </w:rPr>
        <w:t>-19</w:t>
      </w:r>
      <w:r>
        <w:rPr>
          <w:sz w:val="24"/>
          <w:szCs w:val="24"/>
          <w:lang w:val="uk-UA"/>
        </w:rPr>
        <w:t xml:space="preserve">, спричиненої </w:t>
      </w:r>
      <w:proofErr w:type="spellStart"/>
      <w:r>
        <w:rPr>
          <w:sz w:val="24"/>
          <w:szCs w:val="24"/>
          <w:lang w:val="uk-UA"/>
        </w:rPr>
        <w:t>коронавірусом</w:t>
      </w:r>
      <w:proofErr w:type="spellEnd"/>
      <w:r>
        <w:rPr>
          <w:sz w:val="24"/>
          <w:szCs w:val="24"/>
          <w:lang w:val="uk-UA"/>
        </w:rPr>
        <w:t xml:space="preserve"> SARS</w:t>
      </w:r>
      <w:r w:rsidR="00FF312B" w:rsidRPr="00FF312B">
        <w:rPr>
          <w:sz w:val="24"/>
          <w:szCs w:val="24"/>
          <w:lang w:val="uk-UA"/>
        </w:rPr>
        <w:t>-</w:t>
      </w:r>
      <w:proofErr w:type="spellStart"/>
      <w:r w:rsidR="00FF312B">
        <w:rPr>
          <w:sz w:val="24"/>
          <w:szCs w:val="24"/>
          <w:lang w:val="en-US"/>
        </w:rPr>
        <w:t>CoV</w:t>
      </w:r>
      <w:proofErr w:type="spellEnd"/>
      <w:r w:rsidR="00FF312B" w:rsidRPr="00FF312B">
        <w:rPr>
          <w:sz w:val="24"/>
          <w:szCs w:val="24"/>
          <w:lang w:val="uk-UA"/>
        </w:rPr>
        <w:t xml:space="preserve">-2, </w:t>
      </w:r>
      <w:r w:rsidR="00FF312B">
        <w:rPr>
          <w:sz w:val="24"/>
          <w:szCs w:val="24"/>
          <w:lang w:val="uk-UA"/>
        </w:rPr>
        <w:t xml:space="preserve">приймаючи до уваги </w:t>
      </w:r>
      <w:r w:rsidR="001D5401">
        <w:rPr>
          <w:sz w:val="24"/>
          <w:szCs w:val="24"/>
          <w:lang w:val="uk-UA"/>
        </w:rPr>
        <w:t xml:space="preserve"> </w:t>
      </w:r>
      <w:r w:rsidR="008650DA" w:rsidRPr="009446F7">
        <w:rPr>
          <w:sz w:val="24"/>
          <w:szCs w:val="24"/>
          <w:lang w:val="uk-UA"/>
        </w:rPr>
        <w:t xml:space="preserve">рекомендації постійної комісії з фінансово-економічних  питань, бюджету, інвестицій та комунальної власності, </w:t>
      </w:r>
      <w:r w:rsidR="008650DA" w:rsidRPr="009446F7">
        <w:rPr>
          <w:color w:val="303030"/>
          <w:sz w:val="24"/>
          <w:szCs w:val="24"/>
          <w:lang w:val="uk-UA"/>
        </w:rPr>
        <w:t>керуючись пунктом 22 частини першої статті</w:t>
      </w:r>
      <w:r w:rsidR="008650DA" w:rsidRPr="009446F7">
        <w:rPr>
          <w:color w:val="303030"/>
          <w:sz w:val="24"/>
          <w:szCs w:val="24"/>
        </w:rPr>
        <w:t> </w:t>
      </w:r>
      <w:r w:rsidR="008650DA" w:rsidRPr="009446F7">
        <w:rPr>
          <w:color w:val="303030"/>
          <w:sz w:val="24"/>
          <w:szCs w:val="24"/>
          <w:lang w:val="uk-UA"/>
        </w:rPr>
        <w:t>26 Закону України "Про місцеве самоврядування в Україні",</w:t>
      </w:r>
    </w:p>
    <w:p w:rsidR="00A36A82" w:rsidRPr="00CD0A6B" w:rsidRDefault="00A36A82" w:rsidP="00BE4EF9">
      <w:pPr>
        <w:ind w:firstLine="567"/>
        <w:jc w:val="both"/>
        <w:rPr>
          <w:sz w:val="24"/>
          <w:szCs w:val="24"/>
          <w:highlight w:val="yellow"/>
          <w:lang w:val="uk-UA"/>
        </w:rPr>
      </w:pPr>
    </w:p>
    <w:p w:rsidR="00870160" w:rsidRDefault="00727F8D" w:rsidP="006122E6">
      <w:pPr>
        <w:jc w:val="center"/>
        <w:rPr>
          <w:b/>
          <w:sz w:val="24"/>
          <w:szCs w:val="24"/>
          <w:lang w:val="uk-UA"/>
        </w:rPr>
      </w:pPr>
      <w:r w:rsidRPr="00CD0A6B">
        <w:rPr>
          <w:b/>
          <w:sz w:val="24"/>
          <w:szCs w:val="24"/>
          <w:lang w:val="uk-UA"/>
        </w:rPr>
        <w:t>Чорноморська</w:t>
      </w:r>
      <w:r w:rsidR="00BA4723" w:rsidRPr="00CD0A6B">
        <w:rPr>
          <w:b/>
          <w:sz w:val="24"/>
          <w:szCs w:val="24"/>
          <w:lang w:val="uk-UA"/>
        </w:rPr>
        <w:t xml:space="preserve"> міська рада </w:t>
      </w:r>
      <w:r w:rsidR="002A48FE" w:rsidRPr="00CD0A6B">
        <w:rPr>
          <w:b/>
          <w:sz w:val="24"/>
          <w:szCs w:val="24"/>
          <w:lang w:val="uk-UA"/>
        </w:rPr>
        <w:t xml:space="preserve">Одеської області </w:t>
      </w:r>
      <w:r w:rsidR="00BA4723" w:rsidRPr="00CD0A6B">
        <w:rPr>
          <w:b/>
          <w:sz w:val="24"/>
          <w:szCs w:val="24"/>
          <w:lang w:val="uk-UA"/>
        </w:rPr>
        <w:t>вирішила:</w:t>
      </w:r>
    </w:p>
    <w:p w:rsidR="00DE4A3D" w:rsidRDefault="00DE4A3D" w:rsidP="006122E6">
      <w:pPr>
        <w:jc w:val="center"/>
        <w:rPr>
          <w:b/>
          <w:sz w:val="24"/>
          <w:szCs w:val="24"/>
          <w:lang w:val="uk-UA"/>
        </w:rPr>
      </w:pPr>
    </w:p>
    <w:p w:rsidR="00DE4A3D" w:rsidRPr="00DE4A3D" w:rsidRDefault="00DE4A3D" w:rsidP="00DE4A3D">
      <w:pPr>
        <w:ind w:firstLine="567"/>
        <w:jc w:val="both"/>
        <w:rPr>
          <w:sz w:val="24"/>
          <w:szCs w:val="24"/>
          <w:lang w:val="uk-UA"/>
        </w:rPr>
      </w:pPr>
      <w:r w:rsidRPr="00DE4A3D">
        <w:rPr>
          <w:sz w:val="24"/>
          <w:szCs w:val="24"/>
          <w:lang w:val="uk-UA"/>
        </w:rPr>
        <w:t>1.</w:t>
      </w:r>
      <w:r>
        <w:rPr>
          <w:sz w:val="24"/>
          <w:szCs w:val="24"/>
          <w:lang w:val="uk-UA"/>
        </w:rPr>
        <w:t xml:space="preserve"> Внести </w:t>
      </w:r>
      <w:r w:rsidR="006772D3">
        <w:rPr>
          <w:sz w:val="24"/>
          <w:szCs w:val="24"/>
          <w:lang w:val="uk-UA"/>
        </w:rPr>
        <w:t xml:space="preserve">зміни та </w:t>
      </w:r>
      <w:r>
        <w:rPr>
          <w:sz w:val="24"/>
          <w:szCs w:val="24"/>
          <w:lang w:val="uk-UA"/>
        </w:rPr>
        <w:t xml:space="preserve">доповнення </w:t>
      </w:r>
      <w:r w:rsidR="006772D3">
        <w:rPr>
          <w:sz w:val="24"/>
          <w:szCs w:val="24"/>
          <w:lang w:val="uk-UA"/>
        </w:rPr>
        <w:t xml:space="preserve">до </w:t>
      </w:r>
      <w:r>
        <w:rPr>
          <w:sz w:val="24"/>
          <w:szCs w:val="24"/>
          <w:lang w:val="uk-UA"/>
        </w:rPr>
        <w:t>Міської програми "Здоров'я населення Чорноморської територіальної громади" на 2016-2020 роки, затвердженої рішенням Чорноморської міської ради Одеської області від 12.03.2016 року № 39-</w:t>
      </w:r>
      <w:r>
        <w:rPr>
          <w:sz w:val="24"/>
          <w:szCs w:val="24"/>
          <w:lang w:val="en-US"/>
        </w:rPr>
        <w:t>V</w:t>
      </w:r>
      <w:r>
        <w:rPr>
          <w:sz w:val="24"/>
          <w:szCs w:val="24"/>
          <w:lang w:val="uk-UA"/>
        </w:rPr>
        <w:t>ІІ, згідно додатку 1 до цього рішення.</w:t>
      </w:r>
    </w:p>
    <w:p w:rsidR="00C37D5F" w:rsidRPr="00CD0A6B" w:rsidRDefault="00C37D5F" w:rsidP="006122E6">
      <w:pPr>
        <w:jc w:val="center"/>
        <w:rPr>
          <w:b/>
          <w:sz w:val="24"/>
          <w:szCs w:val="24"/>
          <w:highlight w:val="yellow"/>
          <w:lang w:val="uk-UA"/>
        </w:rPr>
      </w:pPr>
    </w:p>
    <w:p w:rsidR="003358A5" w:rsidRDefault="00DE4A3D" w:rsidP="00D16A1C">
      <w:pPr>
        <w:pStyle w:val="ad"/>
        <w:ind w:firstLine="567"/>
        <w:jc w:val="both"/>
        <w:rPr>
          <w:rFonts w:ascii="Times New Roman" w:hAnsi="Times New Roman"/>
          <w:sz w:val="24"/>
          <w:szCs w:val="24"/>
          <w:lang w:val="uk-UA"/>
        </w:rPr>
      </w:pPr>
      <w:r>
        <w:rPr>
          <w:rFonts w:ascii="Times New Roman" w:hAnsi="Times New Roman"/>
          <w:sz w:val="24"/>
          <w:szCs w:val="24"/>
          <w:lang w:val="uk-UA"/>
        </w:rPr>
        <w:t>2</w:t>
      </w:r>
      <w:r w:rsidR="00C37D5F" w:rsidRPr="00D16A1C">
        <w:rPr>
          <w:rFonts w:ascii="Times New Roman" w:hAnsi="Times New Roman"/>
          <w:sz w:val="24"/>
          <w:szCs w:val="24"/>
          <w:lang w:val="uk-UA"/>
        </w:rPr>
        <w:t xml:space="preserve">. </w:t>
      </w:r>
      <w:r w:rsidR="001D5401" w:rsidRPr="00D16A1C">
        <w:rPr>
          <w:rFonts w:ascii="Times New Roman" w:hAnsi="Times New Roman"/>
          <w:sz w:val="24"/>
          <w:szCs w:val="24"/>
          <w:lang w:val="uk-UA"/>
        </w:rPr>
        <w:t xml:space="preserve">Внести зміни </w:t>
      </w:r>
      <w:r w:rsidR="00EA7D01" w:rsidRPr="00D16A1C">
        <w:rPr>
          <w:rFonts w:ascii="Times New Roman" w:hAnsi="Times New Roman"/>
          <w:sz w:val="24"/>
          <w:szCs w:val="24"/>
          <w:lang w:val="uk-UA"/>
        </w:rPr>
        <w:t xml:space="preserve">та доповнення </w:t>
      </w:r>
      <w:r w:rsidR="001D5401" w:rsidRPr="00D16A1C">
        <w:rPr>
          <w:rFonts w:ascii="Times New Roman" w:hAnsi="Times New Roman"/>
          <w:sz w:val="24"/>
          <w:szCs w:val="24"/>
          <w:lang w:val="uk-UA"/>
        </w:rPr>
        <w:t xml:space="preserve">до </w:t>
      </w:r>
      <w:r w:rsidR="00D16A1C" w:rsidRPr="00D16A1C">
        <w:rPr>
          <w:rFonts w:ascii="Times New Roman" w:hAnsi="Times New Roman"/>
          <w:sz w:val="24"/>
          <w:szCs w:val="24"/>
          <w:lang w:val="uk-UA"/>
        </w:rPr>
        <w:t xml:space="preserve">Заходів Міської програми "Здоров'я населення Чорноморської територіальної громади" на 2016-2020 роки, необхідних для розвитку, підтримки комунальних некомерційних підприємств галузі охорони здоров’я та надання медичних послуг понад обсяг, передбачений програмою державних гарантій медичного обслуговування населення Чорноморської територіальної громади, затверджених </w:t>
      </w:r>
      <w:r w:rsidR="00EA7D01" w:rsidRPr="00D16A1C">
        <w:rPr>
          <w:rFonts w:ascii="Times New Roman" w:hAnsi="Times New Roman"/>
          <w:sz w:val="24"/>
          <w:szCs w:val="24"/>
          <w:lang w:val="uk-UA"/>
        </w:rPr>
        <w:t>рішенням Чорноморської міської ради Одеської області від 12.03.2016р. № 39-VII (зі змінами та доповненнями)</w:t>
      </w:r>
      <w:r w:rsidR="00D16A1C" w:rsidRPr="00D16A1C">
        <w:rPr>
          <w:rFonts w:ascii="Times New Roman" w:hAnsi="Times New Roman"/>
          <w:sz w:val="24"/>
          <w:szCs w:val="24"/>
          <w:lang w:val="uk-UA"/>
        </w:rPr>
        <w:t>, та викласти їх в новій редакції згідно додатку</w:t>
      </w:r>
      <w:r>
        <w:rPr>
          <w:rFonts w:ascii="Times New Roman" w:hAnsi="Times New Roman"/>
          <w:sz w:val="24"/>
          <w:szCs w:val="24"/>
          <w:lang w:val="uk-UA"/>
        </w:rPr>
        <w:t xml:space="preserve"> 2 до цього рішення.</w:t>
      </w:r>
    </w:p>
    <w:p w:rsidR="00DE4A3D" w:rsidRDefault="00DE4A3D" w:rsidP="00D16A1C">
      <w:pPr>
        <w:pStyle w:val="ad"/>
        <w:ind w:firstLine="567"/>
        <w:jc w:val="both"/>
        <w:rPr>
          <w:rFonts w:ascii="Times New Roman" w:hAnsi="Times New Roman"/>
          <w:sz w:val="24"/>
          <w:szCs w:val="24"/>
          <w:lang w:val="uk-UA"/>
        </w:rPr>
      </w:pPr>
    </w:p>
    <w:p w:rsidR="00DE4A3D" w:rsidRDefault="00DE4A3D" w:rsidP="00DE4A3D">
      <w:pPr>
        <w:tabs>
          <w:tab w:val="left" w:pos="-3402"/>
        </w:tabs>
        <w:ind w:right="-2" w:firstLine="567"/>
        <w:jc w:val="both"/>
        <w:rPr>
          <w:sz w:val="24"/>
          <w:szCs w:val="24"/>
          <w:lang w:val="uk-UA"/>
        </w:rPr>
      </w:pPr>
      <w:r>
        <w:rPr>
          <w:sz w:val="24"/>
          <w:szCs w:val="24"/>
          <w:lang w:val="uk-UA"/>
        </w:rPr>
        <w:t>3</w:t>
      </w:r>
      <w:r w:rsidRPr="004369B8">
        <w:rPr>
          <w:sz w:val="24"/>
          <w:szCs w:val="24"/>
          <w:lang w:val="uk-UA"/>
        </w:rPr>
        <w:t xml:space="preserve">. Контроль за виконанням цього рішення покласти на постійну комісію  з  фінансово-економічних питань, бюджету, інвестицій та комунальної власності, заступника міського  голови  </w:t>
      </w:r>
      <w:proofErr w:type="spellStart"/>
      <w:r w:rsidRPr="004369B8">
        <w:rPr>
          <w:sz w:val="24"/>
          <w:szCs w:val="24"/>
          <w:lang w:val="uk-UA"/>
        </w:rPr>
        <w:t>Лубковського</w:t>
      </w:r>
      <w:proofErr w:type="spellEnd"/>
      <w:r w:rsidRPr="004369B8">
        <w:rPr>
          <w:sz w:val="24"/>
          <w:szCs w:val="24"/>
          <w:lang w:val="uk-UA"/>
        </w:rPr>
        <w:t xml:space="preserve"> І.А.</w:t>
      </w:r>
    </w:p>
    <w:p w:rsidR="00DE4A3D" w:rsidRPr="004369B8" w:rsidRDefault="00DE4A3D" w:rsidP="00DE4A3D">
      <w:pPr>
        <w:tabs>
          <w:tab w:val="left" w:pos="-3402"/>
        </w:tabs>
        <w:ind w:right="-2" w:firstLine="567"/>
        <w:jc w:val="both"/>
        <w:rPr>
          <w:b/>
          <w:bCs/>
          <w:sz w:val="24"/>
          <w:szCs w:val="24"/>
          <w:lang w:val="uk-UA"/>
        </w:rPr>
      </w:pPr>
    </w:p>
    <w:p w:rsidR="00DE4A3D" w:rsidRPr="004369B8" w:rsidRDefault="00DE4A3D" w:rsidP="00DE4A3D">
      <w:pPr>
        <w:tabs>
          <w:tab w:val="left" w:pos="-3402"/>
        </w:tabs>
        <w:jc w:val="both"/>
        <w:rPr>
          <w:sz w:val="24"/>
          <w:szCs w:val="24"/>
          <w:lang w:val="uk-UA"/>
        </w:rPr>
      </w:pPr>
    </w:p>
    <w:p w:rsidR="00DE4A3D" w:rsidRPr="00BE4EF9" w:rsidRDefault="00DE4A3D" w:rsidP="00DE4A3D">
      <w:pPr>
        <w:rPr>
          <w:sz w:val="24"/>
          <w:szCs w:val="24"/>
          <w:lang w:val="uk-UA"/>
        </w:rPr>
      </w:pPr>
      <w:r w:rsidRPr="004369B8">
        <w:rPr>
          <w:sz w:val="24"/>
          <w:szCs w:val="24"/>
          <w:lang w:val="uk-UA"/>
        </w:rPr>
        <w:t xml:space="preserve">         </w:t>
      </w:r>
      <w:proofErr w:type="spellStart"/>
      <w:r w:rsidRPr="004369B8">
        <w:rPr>
          <w:sz w:val="24"/>
          <w:szCs w:val="24"/>
        </w:rPr>
        <w:t>Міський</w:t>
      </w:r>
      <w:proofErr w:type="spellEnd"/>
      <w:r w:rsidRPr="004369B8">
        <w:rPr>
          <w:sz w:val="24"/>
          <w:szCs w:val="24"/>
        </w:rPr>
        <w:t xml:space="preserve"> голова </w:t>
      </w:r>
      <w:r w:rsidRPr="004369B8">
        <w:rPr>
          <w:sz w:val="24"/>
          <w:szCs w:val="24"/>
        </w:rPr>
        <w:tab/>
      </w:r>
      <w:r w:rsidRPr="004369B8">
        <w:rPr>
          <w:sz w:val="24"/>
          <w:szCs w:val="24"/>
          <w:lang w:val="uk-UA"/>
        </w:rPr>
        <w:t xml:space="preserve">                                                               </w:t>
      </w:r>
      <w:r w:rsidRPr="004369B8">
        <w:rPr>
          <w:sz w:val="24"/>
          <w:szCs w:val="24"/>
        </w:rPr>
        <w:t>В.</w:t>
      </w:r>
      <w:r w:rsidRPr="004369B8">
        <w:rPr>
          <w:sz w:val="24"/>
          <w:szCs w:val="24"/>
          <w:lang w:val="uk-UA"/>
        </w:rPr>
        <w:t xml:space="preserve"> </w:t>
      </w:r>
      <w:r w:rsidRPr="004369B8">
        <w:rPr>
          <w:sz w:val="24"/>
          <w:szCs w:val="24"/>
        </w:rPr>
        <w:t>Я.</w:t>
      </w:r>
      <w:r w:rsidRPr="004369B8">
        <w:rPr>
          <w:sz w:val="24"/>
          <w:szCs w:val="24"/>
          <w:lang w:val="uk-UA"/>
        </w:rPr>
        <w:t xml:space="preserve"> </w:t>
      </w:r>
      <w:r w:rsidRPr="004369B8">
        <w:rPr>
          <w:sz w:val="24"/>
          <w:szCs w:val="24"/>
        </w:rPr>
        <w:t>Хмельнюк</w:t>
      </w:r>
    </w:p>
    <w:p w:rsidR="00DE4A3D" w:rsidRDefault="00DE4A3D" w:rsidP="00DE4A3D">
      <w:pPr>
        <w:rPr>
          <w:sz w:val="24"/>
          <w:szCs w:val="24"/>
          <w:lang w:val="uk-UA"/>
        </w:rPr>
      </w:pPr>
    </w:p>
    <w:p w:rsidR="00DE4A3D" w:rsidRDefault="00DE4A3D" w:rsidP="00D16A1C">
      <w:pPr>
        <w:pStyle w:val="ad"/>
        <w:ind w:firstLine="567"/>
        <w:jc w:val="both"/>
        <w:rPr>
          <w:rFonts w:ascii="Times New Roman" w:hAnsi="Times New Roman"/>
          <w:sz w:val="24"/>
          <w:szCs w:val="24"/>
          <w:lang w:val="uk-UA"/>
        </w:rPr>
      </w:pPr>
    </w:p>
    <w:p w:rsidR="00DE4A3D" w:rsidRDefault="00DE4A3D" w:rsidP="00D16A1C">
      <w:pPr>
        <w:pStyle w:val="ad"/>
        <w:ind w:firstLine="567"/>
        <w:jc w:val="both"/>
        <w:rPr>
          <w:rFonts w:ascii="Times New Roman" w:hAnsi="Times New Roman"/>
          <w:sz w:val="24"/>
          <w:szCs w:val="24"/>
          <w:lang w:val="uk-UA"/>
        </w:rPr>
      </w:pPr>
    </w:p>
    <w:p w:rsidR="00DE4A3D" w:rsidRDefault="00DE4A3D" w:rsidP="00D16A1C">
      <w:pPr>
        <w:pStyle w:val="ad"/>
        <w:ind w:firstLine="567"/>
        <w:jc w:val="both"/>
        <w:rPr>
          <w:rFonts w:ascii="Times New Roman" w:hAnsi="Times New Roman"/>
          <w:sz w:val="24"/>
          <w:szCs w:val="24"/>
          <w:lang w:val="uk-UA"/>
        </w:rPr>
      </w:pPr>
    </w:p>
    <w:p w:rsidR="00DE4A3D" w:rsidRDefault="00DE4A3D" w:rsidP="00D16A1C">
      <w:pPr>
        <w:pStyle w:val="ad"/>
        <w:ind w:firstLine="567"/>
        <w:jc w:val="both"/>
        <w:rPr>
          <w:rFonts w:ascii="Times New Roman" w:hAnsi="Times New Roman"/>
          <w:sz w:val="24"/>
          <w:szCs w:val="24"/>
          <w:lang w:val="uk-UA"/>
        </w:rPr>
      </w:pPr>
    </w:p>
    <w:p w:rsidR="00DE4A3D" w:rsidRDefault="00DE4A3D" w:rsidP="00D16A1C">
      <w:pPr>
        <w:pStyle w:val="ad"/>
        <w:ind w:firstLine="567"/>
        <w:jc w:val="both"/>
        <w:rPr>
          <w:rFonts w:ascii="Times New Roman" w:hAnsi="Times New Roman"/>
          <w:sz w:val="24"/>
          <w:szCs w:val="24"/>
          <w:lang w:val="uk-UA"/>
        </w:rPr>
      </w:pPr>
    </w:p>
    <w:p w:rsidR="00DE4A3D" w:rsidRDefault="00DE4A3D" w:rsidP="00DE4A3D">
      <w:pPr>
        <w:pStyle w:val="ad"/>
        <w:ind w:firstLine="567"/>
        <w:jc w:val="right"/>
        <w:rPr>
          <w:rFonts w:ascii="Times New Roman" w:hAnsi="Times New Roman"/>
          <w:sz w:val="24"/>
          <w:szCs w:val="24"/>
          <w:lang w:val="uk-UA"/>
        </w:rPr>
      </w:pPr>
    </w:p>
    <w:p w:rsidR="00DE4A3D" w:rsidRPr="00594489" w:rsidRDefault="00DE4A3D" w:rsidP="00DE4A3D">
      <w:pPr>
        <w:shd w:val="clear" w:color="auto" w:fill="FFFFFF"/>
        <w:jc w:val="right"/>
        <w:rPr>
          <w:lang w:val="uk-UA"/>
        </w:rPr>
      </w:pPr>
      <w:r>
        <w:rPr>
          <w:color w:val="000000"/>
          <w:spacing w:val="-4"/>
          <w:lang w:val="uk-UA"/>
        </w:rPr>
        <w:t xml:space="preserve">                                                                                                                                                           </w:t>
      </w:r>
      <w:r>
        <w:rPr>
          <w:color w:val="000000"/>
          <w:spacing w:val="-4"/>
        </w:rPr>
        <w:t xml:space="preserve">  </w:t>
      </w:r>
      <w:r w:rsidRPr="00594489">
        <w:rPr>
          <w:color w:val="000000"/>
          <w:spacing w:val="-4"/>
        </w:rPr>
        <w:t xml:space="preserve"> </w:t>
      </w:r>
      <w:r w:rsidRPr="00594489">
        <w:rPr>
          <w:color w:val="000000"/>
          <w:spacing w:val="-4"/>
          <w:lang w:val="uk-UA"/>
        </w:rPr>
        <w:t>Додаток   1</w:t>
      </w:r>
    </w:p>
    <w:p w:rsidR="00DE4A3D" w:rsidRDefault="00DE4A3D" w:rsidP="00DE4A3D">
      <w:pPr>
        <w:shd w:val="clear" w:color="auto" w:fill="FFFFFF"/>
        <w:jc w:val="right"/>
        <w:rPr>
          <w:color w:val="000000"/>
          <w:spacing w:val="-1"/>
          <w:lang w:val="uk-UA"/>
        </w:rPr>
      </w:pPr>
      <w:r w:rsidRPr="00594489">
        <w:rPr>
          <w:color w:val="000000"/>
          <w:spacing w:val="-1"/>
          <w:lang w:val="uk-UA"/>
        </w:rPr>
        <w:t xml:space="preserve">                                                                       </w:t>
      </w:r>
      <w:r>
        <w:rPr>
          <w:color w:val="000000"/>
          <w:spacing w:val="-1"/>
          <w:lang w:val="uk-UA"/>
        </w:rPr>
        <w:t xml:space="preserve"> </w:t>
      </w:r>
      <w:r w:rsidRPr="00594489">
        <w:rPr>
          <w:color w:val="000000"/>
          <w:spacing w:val="-1"/>
          <w:lang w:val="uk-UA"/>
        </w:rPr>
        <w:t xml:space="preserve">          </w:t>
      </w:r>
      <w:r>
        <w:rPr>
          <w:color w:val="000000"/>
          <w:spacing w:val="-1"/>
          <w:lang w:val="uk-UA"/>
        </w:rPr>
        <w:t xml:space="preserve">           </w:t>
      </w:r>
      <w:r w:rsidRPr="00594489">
        <w:rPr>
          <w:color w:val="000000"/>
          <w:spacing w:val="-1"/>
          <w:lang w:val="uk-UA"/>
        </w:rPr>
        <w:t xml:space="preserve">     </w:t>
      </w:r>
      <w:r>
        <w:rPr>
          <w:color w:val="000000"/>
          <w:spacing w:val="-1"/>
          <w:lang w:val="uk-UA"/>
        </w:rPr>
        <w:t xml:space="preserve">                               </w:t>
      </w:r>
      <w:r w:rsidRPr="00594489">
        <w:rPr>
          <w:color w:val="000000"/>
          <w:spacing w:val="-1"/>
          <w:lang w:val="uk-UA"/>
        </w:rPr>
        <w:t xml:space="preserve">   до </w:t>
      </w:r>
      <w:r>
        <w:rPr>
          <w:color w:val="000000"/>
          <w:spacing w:val="-1"/>
          <w:lang w:val="uk-UA"/>
        </w:rPr>
        <w:t xml:space="preserve">проєкту </w:t>
      </w:r>
      <w:r w:rsidRPr="00594489">
        <w:rPr>
          <w:color w:val="000000"/>
          <w:spacing w:val="-1"/>
          <w:lang w:val="uk-UA"/>
        </w:rPr>
        <w:t>рішення Чорноморської</w:t>
      </w:r>
      <w:r>
        <w:rPr>
          <w:color w:val="000000"/>
          <w:spacing w:val="-1"/>
          <w:lang w:val="uk-UA"/>
        </w:rPr>
        <w:t xml:space="preserve">   </w:t>
      </w:r>
      <w:r w:rsidRPr="00594489">
        <w:rPr>
          <w:color w:val="000000"/>
          <w:spacing w:val="-1"/>
          <w:lang w:val="uk-UA"/>
        </w:rPr>
        <w:t>міської ради</w:t>
      </w:r>
    </w:p>
    <w:p w:rsidR="00DE4A3D" w:rsidRPr="00594489" w:rsidRDefault="00DE4A3D" w:rsidP="00DE4A3D">
      <w:pPr>
        <w:shd w:val="clear" w:color="auto" w:fill="FFFFFF"/>
        <w:jc w:val="right"/>
        <w:rPr>
          <w:color w:val="000000"/>
          <w:spacing w:val="-1"/>
          <w:lang w:val="uk-UA"/>
        </w:rPr>
      </w:pPr>
      <w:r w:rsidRPr="00594489">
        <w:rPr>
          <w:color w:val="000000"/>
          <w:spacing w:val="-1"/>
          <w:lang w:val="uk-UA"/>
        </w:rPr>
        <w:t xml:space="preserve"> Одеської області</w:t>
      </w:r>
    </w:p>
    <w:p w:rsidR="00DE4A3D" w:rsidRPr="00594489" w:rsidRDefault="00DE4A3D" w:rsidP="00DE4A3D">
      <w:pPr>
        <w:jc w:val="right"/>
        <w:rPr>
          <w:lang w:val="uk-UA"/>
        </w:rPr>
      </w:pPr>
      <w:r w:rsidRPr="00594489">
        <w:rPr>
          <w:color w:val="000000"/>
          <w:spacing w:val="-1"/>
          <w:lang w:val="uk-UA"/>
        </w:rPr>
        <w:t xml:space="preserve">                                                                                          </w:t>
      </w:r>
      <w:r>
        <w:rPr>
          <w:color w:val="000000"/>
          <w:spacing w:val="-1"/>
          <w:lang w:val="uk-UA"/>
        </w:rPr>
        <w:t xml:space="preserve">                                           </w:t>
      </w:r>
      <w:r w:rsidRPr="00941C98">
        <w:rPr>
          <w:lang w:val="uk-UA"/>
        </w:rPr>
        <w:t>від</w:t>
      </w:r>
      <w:r w:rsidRPr="00D37F81">
        <w:rPr>
          <w:lang w:val="uk-UA"/>
        </w:rPr>
        <w:t xml:space="preserve"> </w:t>
      </w:r>
      <w:r>
        <w:rPr>
          <w:lang w:val="uk-UA"/>
        </w:rPr>
        <w:t xml:space="preserve">        </w:t>
      </w:r>
      <w:r w:rsidRPr="00941C98">
        <w:rPr>
          <w:lang w:val="uk-UA"/>
        </w:rPr>
        <w:t>20</w:t>
      </w:r>
      <w:r>
        <w:rPr>
          <w:lang w:val="uk-UA"/>
        </w:rPr>
        <w:t>20</w:t>
      </w:r>
      <w:r w:rsidRPr="00941C98">
        <w:rPr>
          <w:lang w:val="uk-UA"/>
        </w:rPr>
        <w:t>р. №</w:t>
      </w:r>
      <w:r w:rsidRPr="00594489">
        <w:rPr>
          <w:lang w:val="uk-UA"/>
        </w:rPr>
        <w:t xml:space="preserve">  </w:t>
      </w:r>
      <w:r>
        <w:rPr>
          <w:lang w:val="uk-UA"/>
        </w:rPr>
        <w:t xml:space="preserve">   </w:t>
      </w:r>
      <w:r w:rsidRPr="00594489">
        <w:rPr>
          <w:lang w:val="uk-UA"/>
        </w:rPr>
        <w:t xml:space="preserve"> -VII</w:t>
      </w:r>
    </w:p>
    <w:p w:rsidR="00DE4A3D" w:rsidRPr="00594489" w:rsidRDefault="00DE4A3D" w:rsidP="00DE4A3D">
      <w:pPr>
        <w:shd w:val="clear" w:color="auto" w:fill="FFFFFF"/>
        <w:jc w:val="right"/>
        <w:rPr>
          <w:b/>
          <w:bCs/>
          <w:color w:val="000000"/>
          <w:spacing w:val="2"/>
          <w:sz w:val="24"/>
          <w:szCs w:val="24"/>
          <w:lang w:val="uk-UA"/>
        </w:rPr>
      </w:pPr>
    </w:p>
    <w:p w:rsidR="00F421D0" w:rsidRDefault="00F421D0" w:rsidP="00DE4A3D">
      <w:pPr>
        <w:shd w:val="clear" w:color="auto" w:fill="FFFFFF"/>
        <w:jc w:val="center"/>
        <w:rPr>
          <w:b/>
          <w:bCs/>
          <w:color w:val="000000"/>
          <w:spacing w:val="2"/>
          <w:sz w:val="24"/>
          <w:szCs w:val="24"/>
          <w:lang w:val="uk-UA"/>
        </w:rPr>
      </w:pPr>
    </w:p>
    <w:p w:rsidR="00DE4A3D" w:rsidRDefault="00DE4A3D" w:rsidP="00DE4A3D">
      <w:pPr>
        <w:shd w:val="clear" w:color="auto" w:fill="FFFFFF"/>
        <w:jc w:val="center"/>
        <w:rPr>
          <w:b/>
          <w:bCs/>
          <w:color w:val="000000"/>
          <w:spacing w:val="2"/>
          <w:sz w:val="24"/>
          <w:szCs w:val="24"/>
          <w:lang w:val="uk-UA"/>
        </w:rPr>
      </w:pPr>
      <w:r>
        <w:rPr>
          <w:b/>
          <w:bCs/>
          <w:color w:val="000000"/>
          <w:spacing w:val="2"/>
          <w:sz w:val="24"/>
          <w:szCs w:val="24"/>
          <w:lang w:val="uk-UA"/>
        </w:rPr>
        <w:t xml:space="preserve">Зміни та доповнення до Міської програми </w:t>
      </w:r>
    </w:p>
    <w:p w:rsidR="00937EB6" w:rsidRDefault="00DE4A3D" w:rsidP="00DE4A3D">
      <w:pPr>
        <w:shd w:val="clear" w:color="auto" w:fill="FFFFFF"/>
        <w:jc w:val="center"/>
        <w:rPr>
          <w:b/>
          <w:bCs/>
          <w:color w:val="000000"/>
          <w:spacing w:val="2"/>
          <w:sz w:val="24"/>
          <w:szCs w:val="24"/>
          <w:lang w:val="uk-UA"/>
        </w:rPr>
      </w:pPr>
      <w:r>
        <w:rPr>
          <w:b/>
          <w:bCs/>
          <w:color w:val="000000"/>
          <w:spacing w:val="2"/>
          <w:sz w:val="24"/>
          <w:szCs w:val="24"/>
          <w:lang w:val="uk-UA"/>
        </w:rPr>
        <w:t xml:space="preserve">"Здоров'я населення Чорноморської територіальної громади" </w:t>
      </w:r>
    </w:p>
    <w:p w:rsidR="00DE4A3D" w:rsidRPr="006772D3" w:rsidRDefault="00DE4A3D" w:rsidP="00DE4A3D">
      <w:pPr>
        <w:shd w:val="clear" w:color="auto" w:fill="FFFFFF"/>
        <w:jc w:val="center"/>
        <w:rPr>
          <w:b/>
          <w:bCs/>
          <w:color w:val="000000"/>
          <w:spacing w:val="2"/>
          <w:sz w:val="24"/>
          <w:szCs w:val="24"/>
          <w:lang w:val="uk-UA"/>
        </w:rPr>
      </w:pPr>
      <w:r>
        <w:rPr>
          <w:b/>
          <w:bCs/>
          <w:color w:val="000000"/>
          <w:spacing w:val="2"/>
          <w:sz w:val="24"/>
          <w:szCs w:val="24"/>
          <w:lang w:val="uk-UA"/>
        </w:rPr>
        <w:t xml:space="preserve">на 2016-2020 роки, </w:t>
      </w:r>
      <w:r w:rsidR="006772D3">
        <w:rPr>
          <w:b/>
          <w:bCs/>
          <w:color w:val="000000"/>
          <w:spacing w:val="2"/>
          <w:sz w:val="24"/>
          <w:szCs w:val="24"/>
          <w:lang w:val="uk-UA"/>
        </w:rPr>
        <w:t xml:space="preserve">затвердженої  </w:t>
      </w:r>
      <w:r w:rsidRPr="00C60FA2">
        <w:rPr>
          <w:b/>
          <w:sz w:val="24"/>
          <w:szCs w:val="24"/>
          <w:lang w:val="uk-UA"/>
        </w:rPr>
        <w:t>рішенням Чорноморської місь</w:t>
      </w:r>
      <w:r w:rsidR="006772D3">
        <w:rPr>
          <w:b/>
          <w:sz w:val="24"/>
          <w:szCs w:val="24"/>
          <w:lang w:val="uk-UA"/>
        </w:rPr>
        <w:t>кої ради Одеської області від 12.03.2016</w:t>
      </w:r>
      <w:r w:rsidRPr="00C60FA2">
        <w:rPr>
          <w:b/>
          <w:sz w:val="24"/>
          <w:szCs w:val="24"/>
          <w:lang w:val="uk-UA"/>
        </w:rPr>
        <w:t xml:space="preserve">р. </w:t>
      </w:r>
      <w:r w:rsidRPr="00C60FA2">
        <w:rPr>
          <w:b/>
          <w:lang w:val="uk-UA"/>
        </w:rPr>
        <w:t xml:space="preserve"> </w:t>
      </w:r>
      <w:r w:rsidR="006772D3">
        <w:rPr>
          <w:b/>
          <w:sz w:val="24"/>
          <w:szCs w:val="24"/>
          <w:lang w:val="uk-UA"/>
        </w:rPr>
        <w:t>№ 39</w:t>
      </w:r>
      <w:r w:rsidRPr="00C60FA2">
        <w:rPr>
          <w:b/>
          <w:sz w:val="24"/>
          <w:szCs w:val="24"/>
          <w:lang w:val="uk-UA"/>
        </w:rPr>
        <w:t>-VII</w:t>
      </w:r>
    </w:p>
    <w:p w:rsidR="00DE4A3D" w:rsidRDefault="00DE4A3D" w:rsidP="00DE4A3D">
      <w:pPr>
        <w:shd w:val="clear" w:color="auto" w:fill="FFFFFF"/>
        <w:jc w:val="center"/>
        <w:rPr>
          <w:b/>
          <w:bCs/>
          <w:color w:val="000000"/>
          <w:spacing w:val="4"/>
          <w:sz w:val="24"/>
          <w:szCs w:val="24"/>
          <w:lang w:val="uk-UA"/>
        </w:rPr>
      </w:pPr>
    </w:p>
    <w:p w:rsidR="00DE4A3D" w:rsidRDefault="00DE4A3D" w:rsidP="00DE4A3D">
      <w:pPr>
        <w:pStyle w:val="ae"/>
        <w:spacing w:before="0" w:beforeAutospacing="0" w:after="0" w:afterAutospacing="0"/>
        <w:ind w:firstLine="567"/>
        <w:jc w:val="both"/>
        <w:rPr>
          <w:lang w:val="uk-UA"/>
        </w:rPr>
      </w:pPr>
      <w:r>
        <w:rPr>
          <w:lang w:val="uk-UA"/>
        </w:rPr>
        <w:t xml:space="preserve">1.1. </w:t>
      </w:r>
      <w:r w:rsidR="006772D3">
        <w:rPr>
          <w:lang w:val="uk-UA"/>
        </w:rPr>
        <w:t xml:space="preserve">Розділ ІІ </w:t>
      </w:r>
      <w:r>
        <w:rPr>
          <w:lang w:val="uk-UA"/>
        </w:rPr>
        <w:t xml:space="preserve"> Програми викласти в новій редакції:</w:t>
      </w:r>
    </w:p>
    <w:p w:rsidR="006772D3" w:rsidRDefault="006772D3" w:rsidP="00DE4A3D">
      <w:pPr>
        <w:pStyle w:val="ae"/>
        <w:spacing w:before="0" w:beforeAutospacing="0" w:after="0" w:afterAutospacing="0"/>
        <w:ind w:firstLine="567"/>
        <w:jc w:val="both"/>
        <w:rPr>
          <w:lang w:val="uk-UA"/>
        </w:rPr>
      </w:pPr>
    </w:p>
    <w:p w:rsidR="006772D3" w:rsidRDefault="006772D3" w:rsidP="006772D3">
      <w:pPr>
        <w:pStyle w:val="ad"/>
        <w:jc w:val="center"/>
        <w:rPr>
          <w:rFonts w:ascii="Times New Roman" w:hAnsi="Times New Roman"/>
          <w:b/>
          <w:sz w:val="24"/>
          <w:szCs w:val="24"/>
          <w:lang w:val="uk-UA"/>
        </w:rPr>
      </w:pPr>
      <w:r>
        <w:rPr>
          <w:color w:val="000000"/>
          <w:sz w:val="24"/>
          <w:szCs w:val="24"/>
          <w:lang w:val="uk-UA"/>
        </w:rPr>
        <w:t>"</w:t>
      </w:r>
      <w:r w:rsidRPr="006772D3">
        <w:rPr>
          <w:rFonts w:ascii="Times New Roman" w:hAnsi="Times New Roman"/>
          <w:b/>
          <w:sz w:val="24"/>
          <w:szCs w:val="24"/>
          <w:lang w:val="uk-UA"/>
        </w:rPr>
        <w:t xml:space="preserve"> </w:t>
      </w:r>
      <w:r w:rsidRPr="009D0BA0">
        <w:rPr>
          <w:rFonts w:ascii="Times New Roman" w:hAnsi="Times New Roman"/>
          <w:b/>
          <w:sz w:val="24"/>
          <w:szCs w:val="24"/>
          <w:lang w:val="uk-UA"/>
        </w:rPr>
        <w:t>ІІ. М</w:t>
      </w:r>
      <w:r>
        <w:rPr>
          <w:rFonts w:ascii="Times New Roman" w:hAnsi="Times New Roman"/>
          <w:b/>
          <w:sz w:val="24"/>
          <w:szCs w:val="24"/>
          <w:lang w:val="uk-UA"/>
        </w:rPr>
        <w:t>ЕТА І ОСНОВНІ ЗАВДАННЯ ПРОГРАМИ</w:t>
      </w:r>
    </w:p>
    <w:p w:rsidR="006772D3" w:rsidRPr="006772D3" w:rsidRDefault="006772D3" w:rsidP="006772D3">
      <w:pPr>
        <w:pStyle w:val="ad"/>
        <w:jc w:val="center"/>
        <w:rPr>
          <w:rFonts w:ascii="Times New Roman" w:hAnsi="Times New Roman"/>
          <w:b/>
          <w:sz w:val="24"/>
          <w:szCs w:val="24"/>
          <w:lang w:val="uk-UA"/>
        </w:rPr>
      </w:pPr>
    </w:p>
    <w:p w:rsidR="006772D3" w:rsidRDefault="006772D3" w:rsidP="006772D3">
      <w:pPr>
        <w:pStyle w:val="ad"/>
        <w:ind w:firstLine="709"/>
        <w:jc w:val="both"/>
        <w:rPr>
          <w:rFonts w:ascii="Times New Roman" w:hAnsi="Times New Roman"/>
          <w:sz w:val="24"/>
          <w:szCs w:val="24"/>
          <w:lang w:val="uk-UA"/>
        </w:rPr>
      </w:pPr>
      <w:r w:rsidRPr="009D0BA0">
        <w:rPr>
          <w:rFonts w:ascii="Times New Roman" w:hAnsi="Times New Roman"/>
          <w:sz w:val="24"/>
          <w:szCs w:val="24"/>
          <w:lang w:val="uk-UA"/>
        </w:rPr>
        <w:t xml:space="preserve">Метою </w:t>
      </w:r>
      <w:r>
        <w:rPr>
          <w:rFonts w:ascii="Times New Roman" w:hAnsi="Times New Roman"/>
          <w:sz w:val="24"/>
          <w:szCs w:val="24"/>
          <w:lang w:val="uk-UA"/>
        </w:rPr>
        <w:t>П</w:t>
      </w:r>
      <w:r w:rsidRPr="009D0BA0">
        <w:rPr>
          <w:rFonts w:ascii="Times New Roman" w:hAnsi="Times New Roman"/>
          <w:sz w:val="24"/>
          <w:szCs w:val="24"/>
          <w:lang w:val="uk-UA"/>
        </w:rPr>
        <w:t xml:space="preserve">рограми є поліпшення демографічної ситуації, збереження і зміцнення здоров’я населення, підвищення якості та ефективності медико-санітарної допомоги, забезпечення прав громадян на охорону здоров’я. </w:t>
      </w:r>
    </w:p>
    <w:p w:rsidR="006772D3" w:rsidRPr="009D0BA0" w:rsidRDefault="006772D3" w:rsidP="006772D3">
      <w:pPr>
        <w:pStyle w:val="ad"/>
        <w:ind w:firstLine="709"/>
        <w:jc w:val="both"/>
        <w:rPr>
          <w:rFonts w:ascii="Times New Roman" w:hAnsi="Times New Roman"/>
          <w:sz w:val="24"/>
          <w:szCs w:val="24"/>
          <w:lang w:val="uk-UA"/>
        </w:rPr>
      </w:pPr>
    </w:p>
    <w:p w:rsidR="006772D3" w:rsidRDefault="006772D3" w:rsidP="00D66E59">
      <w:pPr>
        <w:pStyle w:val="ad"/>
        <w:ind w:firstLine="709"/>
        <w:jc w:val="center"/>
        <w:rPr>
          <w:rFonts w:ascii="Times New Roman" w:hAnsi="Times New Roman"/>
          <w:sz w:val="24"/>
          <w:szCs w:val="24"/>
          <w:lang w:val="uk-UA"/>
        </w:rPr>
      </w:pPr>
      <w:r w:rsidRPr="009D0BA0">
        <w:rPr>
          <w:rFonts w:ascii="Times New Roman" w:hAnsi="Times New Roman"/>
          <w:sz w:val="24"/>
          <w:szCs w:val="24"/>
          <w:lang w:val="uk-UA"/>
        </w:rPr>
        <w:t xml:space="preserve">Основними завданнями </w:t>
      </w:r>
      <w:r>
        <w:rPr>
          <w:rFonts w:ascii="Times New Roman" w:hAnsi="Times New Roman"/>
          <w:sz w:val="24"/>
          <w:szCs w:val="24"/>
          <w:lang w:val="uk-UA"/>
        </w:rPr>
        <w:t>П</w:t>
      </w:r>
      <w:r w:rsidRPr="009D0BA0">
        <w:rPr>
          <w:rFonts w:ascii="Times New Roman" w:hAnsi="Times New Roman"/>
          <w:sz w:val="24"/>
          <w:szCs w:val="24"/>
          <w:lang w:val="uk-UA"/>
        </w:rPr>
        <w:t>рограми є:</w:t>
      </w:r>
    </w:p>
    <w:p w:rsidR="009B52AA" w:rsidRDefault="009B52AA" w:rsidP="00D66E59">
      <w:pPr>
        <w:pStyle w:val="ad"/>
        <w:ind w:firstLine="709"/>
        <w:jc w:val="center"/>
        <w:rPr>
          <w:rFonts w:ascii="Times New Roman" w:hAnsi="Times New Roman"/>
          <w:sz w:val="24"/>
          <w:szCs w:val="24"/>
          <w:lang w:val="uk-UA"/>
        </w:rPr>
      </w:pPr>
    </w:p>
    <w:p w:rsidR="00F421D0" w:rsidRDefault="006772D3" w:rsidP="00F421D0">
      <w:pPr>
        <w:pStyle w:val="ad"/>
        <w:numPr>
          <w:ilvl w:val="0"/>
          <w:numId w:val="16"/>
        </w:numPr>
        <w:jc w:val="both"/>
        <w:rPr>
          <w:rFonts w:ascii="Times New Roman" w:hAnsi="Times New Roman"/>
          <w:sz w:val="24"/>
          <w:szCs w:val="24"/>
          <w:lang w:val="uk-UA"/>
        </w:rPr>
      </w:pPr>
      <w:r w:rsidRPr="009D0BA0">
        <w:rPr>
          <w:rFonts w:ascii="Times New Roman" w:hAnsi="Times New Roman"/>
          <w:sz w:val="24"/>
          <w:szCs w:val="24"/>
          <w:lang w:val="uk-UA"/>
        </w:rPr>
        <w:t>Поліпшення стану здоров’я усіх верств населення, зниження рівнів захворюваності, смертності, інвалідності, продовження активног</w:t>
      </w:r>
      <w:r>
        <w:rPr>
          <w:rFonts w:ascii="Times New Roman" w:hAnsi="Times New Roman"/>
          <w:sz w:val="24"/>
          <w:szCs w:val="24"/>
          <w:lang w:val="uk-UA"/>
        </w:rPr>
        <w:t>о довголіття і тривалості життя.</w:t>
      </w:r>
    </w:p>
    <w:p w:rsidR="006772D3" w:rsidRDefault="006772D3" w:rsidP="009B52AA">
      <w:pPr>
        <w:pStyle w:val="ad"/>
        <w:numPr>
          <w:ilvl w:val="0"/>
          <w:numId w:val="16"/>
        </w:numPr>
        <w:jc w:val="both"/>
        <w:rPr>
          <w:rFonts w:ascii="Times New Roman" w:hAnsi="Times New Roman"/>
          <w:sz w:val="24"/>
          <w:szCs w:val="24"/>
          <w:lang w:val="uk-UA"/>
        </w:rPr>
      </w:pPr>
      <w:r w:rsidRPr="00F421D0">
        <w:rPr>
          <w:rFonts w:ascii="Times New Roman" w:hAnsi="Times New Roman"/>
          <w:sz w:val="24"/>
          <w:szCs w:val="24"/>
          <w:lang w:val="uk-UA"/>
        </w:rPr>
        <w:t>Проведення активної демографічної політики, охорони материнства і дитинства.</w:t>
      </w:r>
    </w:p>
    <w:p w:rsidR="006772D3" w:rsidRDefault="006772D3" w:rsidP="00D66E59">
      <w:pPr>
        <w:pStyle w:val="ad"/>
        <w:numPr>
          <w:ilvl w:val="0"/>
          <w:numId w:val="16"/>
        </w:numPr>
        <w:jc w:val="both"/>
        <w:rPr>
          <w:rFonts w:ascii="Times New Roman" w:hAnsi="Times New Roman"/>
          <w:sz w:val="24"/>
          <w:szCs w:val="24"/>
          <w:lang w:val="uk-UA"/>
        </w:rPr>
      </w:pPr>
      <w:r w:rsidRPr="00F421D0">
        <w:rPr>
          <w:rFonts w:ascii="Times New Roman" w:hAnsi="Times New Roman"/>
          <w:sz w:val="24"/>
          <w:szCs w:val="24"/>
          <w:lang w:val="uk-UA"/>
        </w:rPr>
        <w:t>Розроблення і реалізація міжгалузевих стратегій, спрямованих на пропаганду, формування і зао</w:t>
      </w:r>
      <w:r w:rsidR="00D66E59" w:rsidRPr="00F421D0">
        <w:rPr>
          <w:rFonts w:ascii="Times New Roman" w:hAnsi="Times New Roman"/>
          <w:sz w:val="24"/>
          <w:szCs w:val="24"/>
          <w:lang w:val="uk-UA"/>
        </w:rPr>
        <w:t>хочення здорового способу життя.</w:t>
      </w:r>
    </w:p>
    <w:p w:rsidR="00D66E59" w:rsidRDefault="006772D3" w:rsidP="00F421D0">
      <w:pPr>
        <w:pStyle w:val="ad"/>
        <w:numPr>
          <w:ilvl w:val="0"/>
          <w:numId w:val="16"/>
        </w:numPr>
        <w:jc w:val="both"/>
        <w:rPr>
          <w:rFonts w:ascii="Times New Roman" w:hAnsi="Times New Roman"/>
          <w:sz w:val="24"/>
          <w:szCs w:val="24"/>
          <w:lang w:val="uk-UA"/>
        </w:rPr>
      </w:pPr>
      <w:r w:rsidRPr="00F421D0">
        <w:rPr>
          <w:rFonts w:ascii="Times New Roman" w:hAnsi="Times New Roman"/>
          <w:sz w:val="24"/>
          <w:szCs w:val="24"/>
          <w:lang w:val="uk-UA"/>
        </w:rPr>
        <w:t>Оздоровлення довкілля, попередження і здійснення контролю за шкідливими для здоров’я</w:t>
      </w:r>
      <w:r w:rsidR="00D66E59" w:rsidRPr="00F421D0">
        <w:rPr>
          <w:rFonts w:ascii="Times New Roman" w:hAnsi="Times New Roman"/>
          <w:sz w:val="24"/>
          <w:szCs w:val="24"/>
          <w:lang w:val="uk-UA"/>
        </w:rPr>
        <w:t xml:space="preserve"> чинниками на об’єктах довкілля.</w:t>
      </w:r>
    </w:p>
    <w:p w:rsidR="00D66E59" w:rsidRDefault="006772D3" w:rsidP="00F421D0">
      <w:pPr>
        <w:pStyle w:val="ad"/>
        <w:numPr>
          <w:ilvl w:val="0"/>
          <w:numId w:val="16"/>
        </w:numPr>
        <w:jc w:val="both"/>
        <w:rPr>
          <w:rFonts w:ascii="Times New Roman" w:hAnsi="Times New Roman"/>
          <w:sz w:val="24"/>
          <w:szCs w:val="24"/>
          <w:lang w:val="uk-UA"/>
        </w:rPr>
      </w:pPr>
      <w:r w:rsidRPr="00F421D0">
        <w:rPr>
          <w:rFonts w:ascii="Times New Roman" w:hAnsi="Times New Roman"/>
          <w:sz w:val="24"/>
          <w:szCs w:val="24"/>
          <w:lang w:val="uk-UA"/>
        </w:rPr>
        <w:t>Збільшення бюджетних</w:t>
      </w:r>
      <w:r w:rsidR="00D66E59" w:rsidRPr="00F421D0">
        <w:rPr>
          <w:rFonts w:ascii="Times New Roman" w:hAnsi="Times New Roman"/>
          <w:sz w:val="24"/>
          <w:szCs w:val="24"/>
          <w:lang w:val="uk-UA"/>
        </w:rPr>
        <w:t xml:space="preserve"> асигнувань на охорону здоров’я.</w:t>
      </w:r>
    </w:p>
    <w:p w:rsidR="00D66E59" w:rsidRDefault="006772D3" w:rsidP="00F421D0">
      <w:pPr>
        <w:pStyle w:val="ad"/>
        <w:numPr>
          <w:ilvl w:val="0"/>
          <w:numId w:val="16"/>
        </w:numPr>
        <w:jc w:val="both"/>
        <w:rPr>
          <w:rFonts w:ascii="Times New Roman" w:hAnsi="Times New Roman"/>
          <w:sz w:val="24"/>
          <w:szCs w:val="24"/>
          <w:lang w:val="uk-UA"/>
        </w:rPr>
      </w:pPr>
      <w:r w:rsidRPr="00F421D0">
        <w:rPr>
          <w:rFonts w:ascii="Times New Roman" w:hAnsi="Times New Roman"/>
          <w:sz w:val="24"/>
          <w:szCs w:val="24"/>
          <w:lang w:val="uk-UA"/>
        </w:rPr>
        <w:t>Сприяння діяльності закладів охоро</w:t>
      </w:r>
      <w:r w:rsidR="00D66E59" w:rsidRPr="00F421D0">
        <w:rPr>
          <w:rFonts w:ascii="Times New Roman" w:hAnsi="Times New Roman"/>
          <w:sz w:val="24"/>
          <w:szCs w:val="24"/>
          <w:lang w:val="uk-UA"/>
        </w:rPr>
        <w:t>ни здоров’я усіх форм власності.</w:t>
      </w:r>
    </w:p>
    <w:p w:rsidR="006772D3" w:rsidRDefault="006772D3" w:rsidP="00F421D0">
      <w:pPr>
        <w:pStyle w:val="ad"/>
        <w:numPr>
          <w:ilvl w:val="0"/>
          <w:numId w:val="16"/>
        </w:numPr>
        <w:jc w:val="both"/>
        <w:rPr>
          <w:rFonts w:ascii="Times New Roman" w:hAnsi="Times New Roman"/>
          <w:sz w:val="24"/>
          <w:szCs w:val="24"/>
          <w:lang w:val="uk-UA"/>
        </w:rPr>
      </w:pPr>
      <w:r w:rsidRPr="00F421D0">
        <w:rPr>
          <w:rFonts w:ascii="Times New Roman" w:hAnsi="Times New Roman"/>
          <w:sz w:val="24"/>
          <w:szCs w:val="24"/>
          <w:lang w:val="uk-UA"/>
        </w:rPr>
        <w:t>Пріоритетний розвиток первинної медико-санітарної допомо</w:t>
      </w:r>
      <w:r w:rsidR="00D66E59" w:rsidRPr="00F421D0">
        <w:rPr>
          <w:rFonts w:ascii="Times New Roman" w:hAnsi="Times New Roman"/>
          <w:sz w:val="24"/>
          <w:szCs w:val="24"/>
          <w:lang w:val="uk-UA"/>
        </w:rPr>
        <w:t xml:space="preserve">ги на засадах сімейної медицини. </w:t>
      </w:r>
      <w:r w:rsidRPr="00F421D0">
        <w:rPr>
          <w:rFonts w:ascii="Times New Roman" w:hAnsi="Times New Roman"/>
          <w:sz w:val="24"/>
          <w:szCs w:val="24"/>
          <w:lang w:val="uk-UA"/>
        </w:rPr>
        <w:t>Підвищення ефективності використання наявних кадрів, фінансових та матеріа</w:t>
      </w:r>
      <w:r w:rsidR="009B52AA" w:rsidRPr="00F421D0">
        <w:rPr>
          <w:rFonts w:ascii="Times New Roman" w:hAnsi="Times New Roman"/>
          <w:sz w:val="24"/>
          <w:szCs w:val="24"/>
          <w:lang w:val="uk-UA"/>
        </w:rPr>
        <w:t>льних ресурсів охорони здоров’я.</w:t>
      </w:r>
    </w:p>
    <w:p w:rsidR="006772D3" w:rsidRDefault="006772D3" w:rsidP="00D66E59">
      <w:pPr>
        <w:pStyle w:val="ad"/>
        <w:numPr>
          <w:ilvl w:val="0"/>
          <w:numId w:val="16"/>
        </w:numPr>
        <w:jc w:val="both"/>
        <w:rPr>
          <w:rFonts w:ascii="Times New Roman" w:hAnsi="Times New Roman"/>
          <w:sz w:val="24"/>
          <w:szCs w:val="24"/>
          <w:lang w:val="uk-UA"/>
        </w:rPr>
      </w:pPr>
      <w:r w:rsidRPr="00F421D0">
        <w:rPr>
          <w:rFonts w:ascii="Times New Roman" w:hAnsi="Times New Roman"/>
          <w:sz w:val="24"/>
          <w:szCs w:val="24"/>
          <w:lang w:val="uk-UA"/>
        </w:rPr>
        <w:t>Створення сучасної системи інформаційно</w:t>
      </w:r>
      <w:r w:rsidR="00D66E59" w:rsidRPr="00F421D0">
        <w:rPr>
          <w:rFonts w:ascii="Times New Roman" w:hAnsi="Times New Roman"/>
          <w:sz w:val="24"/>
          <w:szCs w:val="24"/>
          <w:lang w:val="uk-UA"/>
        </w:rPr>
        <w:t>го забезпечення у сфері охорони здоров’я.</w:t>
      </w:r>
    </w:p>
    <w:p w:rsidR="006772D3" w:rsidRDefault="006772D3" w:rsidP="00F421D0">
      <w:pPr>
        <w:pStyle w:val="ad"/>
        <w:numPr>
          <w:ilvl w:val="0"/>
          <w:numId w:val="16"/>
        </w:numPr>
        <w:jc w:val="both"/>
        <w:rPr>
          <w:rFonts w:ascii="Times New Roman" w:hAnsi="Times New Roman"/>
          <w:sz w:val="24"/>
          <w:szCs w:val="24"/>
          <w:lang w:val="uk-UA"/>
        </w:rPr>
      </w:pPr>
      <w:r w:rsidRPr="00F421D0">
        <w:rPr>
          <w:rFonts w:ascii="Times New Roman" w:hAnsi="Times New Roman"/>
          <w:sz w:val="24"/>
          <w:szCs w:val="24"/>
          <w:lang w:val="uk-UA"/>
        </w:rPr>
        <w:t xml:space="preserve">Посилення вимог до </w:t>
      </w:r>
      <w:r w:rsidR="00D66E59" w:rsidRPr="00F421D0">
        <w:rPr>
          <w:rFonts w:ascii="Times New Roman" w:hAnsi="Times New Roman"/>
          <w:sz w:val="24"/>
          <w:szCs w:val="24"/>
          <w:lang w:val="uk-UA"/>
        </w:rPr>
        <w:t>лікарської етики та деонтології.</w:t>
      </w:r>
    </w:p>
    <w:p w:rsidR="006772D3" w:rsidRDefault="006772D3" w:rsidP="00D66E59">
      <w:pPr>
        <w:pStyle w:val="ad"/>
        <w:numPr>
          <w:ilvl w:val="0"/>
          <w:numId w:val="16"/>
        </w:numPr>
        <w:jc w:val="both"/>
        <w:rPr>
          <w:rFonts w:ascii="Times New Roman" w:hAnsi="Times New Roman"/>
          <w:sz w:val="24"/>
          <w:szCs w:val="24"/>
          <w:lang w:val="uk-UA"/>
        </w:rPr>
      </w:pPr>
      <w:r w:rsidRPr="00F421D0">
        <w:rPr>
          <w:rFonts w:ascii="Times New Roman" w:hAnsi="Times New Roman"/>
          <w:sz w:val="24"/>
          <w:szCs w:val="24"/>
          <w:lang w:val="uk-UA"/>
        </w:rPr>
        <w:t>Забезпечення населення ефективними та безпечними лікарськими засобами та</w:t>
      </w:r>
      <w:r w:rsidR="00D66E59" w:rsidRPr="00F421D0">
        <w:rPr>
          <w:rFonts w:ascii="Times New Roman" w:hAnsi="Times New Roman"/>
          <w:sz w:val="24"/>
          <w:szCs w:val="24"/>
          <w:lang w:val="uk-UA"/>
        </w:rPr>
        <w:t xml:space="preserve"> виробами медичного призначення.</w:t>
      </w:r>
    </w:p>
    <w:p w:rsidR="006772D3" w:rsidRPr="00F421D0" w:rsidRDefault="006772D3" w:rsidP="00F421D0">
      <w:pPr>
        <w:pStyle w:val="ad"/>
        <w:numPr>
          <w:ilvl w:val="0"/>
          <w:numId w:val="16"/>
        </w:numPr>
        <w:jc w:val="both"/>
        <w:rPr>
          <w:rFonts w:ascii="Times New Roman" w:hAnsi="Times New Roman"/>
          <w:sz w:val="24"/>
          <w:szCs w:val="24"/>
          <w:lang w:val="uk-UA"/>
        </w:rPr>
      </w:pPr>
      <w:r w:rsidRPr="00F421D0">
        <w:rPr>
          <w:rFonts w:ascii="Times New Roman" w:hAnsi="Times New Roman"/>
          <w:sz w:val="24"/>
          <w:szCs w:val="24"/>
          <w:lang w:val="uk-UA"/>
        </w:rPr>
        <w:t>Надання одноразової муніципальної соціальної допомоги працівникам  комунальних некомерційних підприємств - "Чорноморська лікарня" Чорноморської міської ради Одеської області та "Стоматологічна поліклініка міста Чорноморська" Чорноморської міської ради Одеської області. Виплата допомоги здійснюється управлінням соціальної політики Чорноморської міської ради Одеської області за списками, які складають комунальні некомерційні підприємства та надають управлінню, в розмірах:</w:t>
      </w:r>
    </w:p>
    <w:p w:rsidR="006772D3" w:rsidRPr="006772D3" w:rsidRDefault="006772D3" w:rsidP="00D66E59">
      <w:pPr>
        <w:pStyle w:val="af"/>
        <w:numPr>
          <w:ilvl w:val="0"/>
          <w:numId w:val="13"/>
        </w:numPr>
        <w:ind w:firstLine="0"/>
        <w:jc w:val="both"/>
        <w:rPr>
          <w:sz w:val="24"/>
          <w:szCs w:val="24"/>
          <w:lang w:val="uk-UA"/>
        </w:rPr>
      </w:pPr>
      <w:r w:rsidRPr="006772D3">
        <w:rPr>
          <w:sz w:val="24"/>
          <w:szCs w:val="24"/>
          <w:lang w:val="uk-UA"/>
        </w:rPr>
        <w:t>директорам - 8 000,0 грн;</w:t>
      </w:r>
    </w:p>
    <w:p w:rsidR="006772D3" w:rsidRPr="006772D3" w:rsidRDefault="006772D3" w:rsidP="00D66E59">
      <w:pPr>
        <w:pStyle w:val="af"/>
        <w:numPr>
          <w:ilvl w:val="0"/>
          <w:numId w:val="13"/>
        </w:numPr>
        <w:ind w:firstLine="0"/>
        <w:jc w:val="both"/>
        <w:rPr>
          <w:sz w:val="24"/>
          <w:szCs w:val="24"/>
          <w:lang w:val="uk-UA"/>
        </w:rPr>
      </w:pPr>
      <w:r w:rsidRPr="006772D3">
        <w:rPr>
          <w:sz w:val="24"/>
          <w:szCs w:val="24"/>
          <w:lang w:val="uk-UA"/>
        </w:rPr>
        <w:t>лікарям - 6 000,0 грн;</w:t>
      </w:r>
    </w:p>
    <w:p w:rsidR="006772D3" w:rsidRPr="006772D3" w:rsidRDefault="006772D3" w:rsidP="00D66E59">
      <w:pPr>
        <w:pStyle w:val="af"/>
        <w:numPr>
          <w:ilvl w:val="0"/>
          <w:numId w:val="13"/>
        </w:numPr>
        <w:ind w:firstLine="0"/>
        <w:jc w:val="both"/>
        <w:rPr>
          <w:sz w:val="24"/>
          <w:szCs w:val="24"/>
          <w:lang w:val="uk-UA"/>
        </w:rPr>
      </w:pPr>
      <w:r w:rsidRPr="006772D3">
        <w:rPr>
          <w:sz w:val="24"/>
          <w:szCs w:val="24"/>
          <w:lang w:val="uk-UA"/>
        </w:rPr>
        <w:t>середнім медичним працівникам - 4 000,0 грн;</w:t>
      </w:r>
    </w:p>
    <w:p w:rsidR="006772D3" w:rsidRPr="006772D3" w:rsidRDefault="006772D3" w:rsidP="00D66E59">
      <w:pPr>
        <w:pStyle w:val="af"/>
        <w:numPr>
          <w:ilvl w:val="0"/>
          <w:numId w:val="13"/>
        </w:numPr>
        <w:ind w:firstLine="0"/>
        <w:jc w:val="both"/>
        <w:rPr>
          <w:sz w:val="24"/>
          <w:szCs w:val="24"/>
          <w:lang w:val="uk-UA"/>
        </w:rPr>
      </w:pPr>
      <w:r w:rsidRPr="006772D3">
        <w:rPr>
          <w:sz w:val="24"/>
          <w:szCs w:val="24"/>
          <w:lang w:val="uk-UA"/>
        </w:rPr>
        <w:lastRenderedPageBreak/>
        <w:t>спеціалістам - 3 000,0 грн;</w:t>
      </w:r>
    </w:p>
    <w:p w:rsidR="009B52AA" w:rsidRDefault="006772D3" w:rsidP="009B52AA">
      <w:pPr>
        <w:pStyle w:val="af"/>
        <w:numPr>
          <w:ilvl w:val="0"/>
          <w:numId w:val="13"/>
        </w:numPr>
        <w:ind w:firstLine="0"/>
        <w:jc w:val="both"/>
        <w:rPr>
          <w:sz w:val="24"/>
          <w:szCs w:val="24"/>
          <w:lang w:val="uk-UA"/>
        </w:rPr>
      </w:pPr>
      <w:r w:rsidRPr="006772D3">
        <w:rPr>
          <w:sz w:val="24"/>
          <w:szCs w:val="24"/>
          <w:lang w:val="uk-UA"/>
        </w:rPr>
        <w:t>молодшим медичним сестрам та іншим працівникам - 2 000,0 грн.</w:t>
      </w:r>
    </w:p>
    <w:p w:rsidR="006772D3" w:rsidRDefault="006772D3" w:rsidP="009B52AA">
      <w:pPr>
        <w:pStyle w:val="af"/>
        <w:ind w:left="1069"/>
        <w:jc w:val="both"/>
        <w:rPr>
          <w:sz w:val="24"/>
          <w:szCs w:val="24"/>
          <w:lang w:val="uk-UA"/>
        </w:rPr>
      </w:pPr>
      <w:r w:rsidRPr="009B52AA">
        <w:rPr>
          <w:sz w:val="24"/>
          <w:szCs w:val="24"/>
          <w:lang w:val="uk-UA"/>
        </w:rPr>
        <w:t>Розмір допомоги визначається пропорційно зайнятій посади, але не більше зазначених розмірів.</w:t>
      </w:r>
    </w:p>
    <w:p w:rsidR="00AF5FCA" w:rsidRDefault="00D66E59" w:rsidP="00F421D0">
      <w:pPr>
        <w:pStyle w:val="af"/>
        <w:numPr>
          <w:ilvl w:val="0"/>
          <w:numId w:val="16"/>
        </w:numPr>
        <w:jc w:val="both"/>
        <w:rPr>
          <w:sz w:val="24"/>
          <w:szCs w:val="24"/>
          <w:lang w:val="uk-UA"/>
        </w:rPr>
      </w:pPr>
      <w:r w:rsidRPr="00F421D0">
        <w:rPr>
          <w:sz w:val="24"/>
          <w:szCs w:val="24"/>
          <w:lang w:val="uk-UA"/>
        </w:rPr>
        <w:t xml:space="preserve">Надання одноразової адресної допомоги жителям Чорноморської територіальної громади, хворим на </w:t>
      </w:r>
      <w:r w:rsidRPr="00F421D0">
        <w:rPr>
          <w:sz w:val="24"/>
          <w:szCs w:val="24"/>
          <w:lang w:val="en-US"/>
        </w:rPr>
        <w:t>COVID</w:t>
      </w:r>
      <w:r w:rsidRPr="003B7597">
        <w:rPr>
          <w:sz w:val="24"/>
          <w:szCs w:val="24"/>
          <w:lang w:val="uk-UA"/>
        </w:rPr>
        <w:t>-19</w:t>
      </w:r>
      <w:r w:rsidRPr="00F421D0">
        <w:rPr>
          <w:sz w:val="24"/>
          <w:szCs w:val="24"/>
          <w:lang w:val="uk-UA"/>
        </w:rPr>
        <w:t>, для КТ обстеження</w:t>
      </w:r>
      <w:r w:rsidR="00F421D0" w:rsidRPr="00F421D0">
        <w:rPr>
          <w:sz w:val="24"/>
          <w:szCs w:val="24"/>
          <w:lang w:val="uk-UA"/>
        </w:rPr>
        <w:t xml:space="preserve"> </w:t>
      </w:r>
      <w:r w:rsidR="0050549E">
        <w:rPr>
          <w:sz w:val="24"/>
          <w:szCs w:val="24"/>
          <w:lang w:val="uk-UA"/>
        </w:rPr>
        <w:t xml:space="preserve">органів грудної клітини </w:t>
      </w:r>
      <w:r w:rsidR="00F421D0" w:rsidRPr="00F421D0">
        <w:rPr>
          <w:sz w:val="24"/>
          <w:szCs w:val="24"/>
          <w:lang w:val="uk-UA"/>
        </w:rPr>
        <w:t>(далі-Допомога).</w:t>
      </w:r>
    </w:p>
    <w:p w:rsidR="00F421D0" w:rsidRPr="00F421D0" w:rsidRDefault="003B7597" w:rsidP="00AF5FCA">
      <w:pPr>
        <w:pStyle w:val="af"/>
        <w:ind w:left="1080"/>
        <w:jc w:val="both"/>
        <w:rPr>
          <w:sz w:val="24"/>
          <w:szCs w:val="24"/>
          <w:lang w:val="uk-UA"/>
        </w:rPr>
      </w:pPr>
      <w:r>
        <w:rPr>
          <w:sz w:val="24"/>
          <w:szCs w:val="24"/>
          <w:lang w:val="uk-UA"/>
        </w:rPr>
        <w:t xml:space="preserve">Розмір Допомоги складає 680,00 грн на одну хвору особу на </w:t>
      </w:r>
      <w:r w:rsidRPr="00F421D0">
        <w:rPr>
          <w:sz w:val="24"/>
          <w:szCs w:val="24"/>
          <w:lang w:val="en-US"/>
        </w:rPr>
        <w:t>COVID</w:t>
      </w:r>
      <w:r w:rsidRPr="003B7597">
        <w:rPr>
          <w:sz w:val="24"/>
          <w:szCs w:val="24"/>
          <w:lang w:val="uk-UA"/>
        </w:rPr>
        <w:t>-19</w:t>
      </w:r>
      <w:r>
        <w:rPr>
          <w:sz w:val="24"/>
          <w:szCs w:val="24"/>
          <w:lang w:val="uk-UA"/>
        </w:rPr>
        <w:t>.</w:t>
      </w:r>
    </w:p>
    <w:p w:rsidR="009B52AA" w:rsidRDefault="009B52AA" w:rsidP="00F421D0">
      <w:pPr>
        <w:pStyle w:val="af"/>
        <w:ind w:left="1134"/>
        <w:jc w:val="both"/>
        <w:rPr>
          <w:sz w:val="24"/>
          <w:szCs w:val="24"/>
          <w:lang w:val="uk-UA"/>
        </w:rPr>
      </w:pPr>
      <w:r>
        <w:rPr>
          <w:sz w:val="24"/>
          <w:szCs w:val="24"/>
          <w:lang w:val="uk-UA"/>
        </w:rPr>
        <w:tab/>
        <w:t xml:space="preserve">КНП "Чорноморська лікарня" Чорноморської міської ради Одеської області формує списки хворих на </w:t>
      </w:r>
      <w:r>
        <w:rPr>
          <w:sz w:val="24"/>
          <w:szCs w:val="24"/>
          <w:lang w:val="en-US"/>
        </w:rPr>
        <w:t>COVID</w:t>
      </w:r>
      <w:r w:rsidRPr="009B52AA">
        <w:rPr>
          <w:sz w:val="24"/>
          <w:szCs w:val="24"/>
          <w:lang w:val="uk-UA"/>
        </w:rPr>
        <w:t>-19</w:t>
      </w:r>
      <w:r w:rsidR="0099015A">
        <w:rPr>
          <w:sz w:val="24"/>
          <w:szCs w:val="24"/>
          <w:lang w:val="uk-UA"/>
        </w:rPr>
        <w:t>, які будуть направлені на КТ обстеження органів грудної клітини,</w:t>
      </w:r>
      <w:r>
        <w:rPr>
          <w:sz w:val="24"/>
          <w:szCs w:val="24"/>
          <w:lang w:val="uk-UA"/>
        </w:rPr>
        <w:t xml:space="preserve"> та передає їх до управління соціальної політики Чорноморської міської ради Одеської області.</w:t>
      </w:r>
    </w:p>
    <w:p w:rsidR="009B52AA" w:rsidRDefault="009B52AA" w:rsidP="00F421D0">
      <w:pPr>
        <w:pStyle w:val="af"/>
        <w:ind w:left="1134"/>
        <w:jc w:val="both"/>
        <w:rPr>
          <w:sz w:val="24"/>
          <w:szCs w:val="24"/>
          <w:lang w:val="uk-UA"/>
        </w:rPr>
      </w:pPr>
      <w:r>
        <w:rPr>
          <w:sz w:val="24"/>
          <w:szCs w:val="24"/>
          <w:lang w:val="uk-UA"/>
        </w:rPr>
        <w:tab/>
        <w:t xml:space="preserve">Управління соціальної політики Чорноморської міської ради Одеської області на підставі отриманих списків зараховує </w:t>
      </w:r>
      <w:r w:rsidR="00F421D0">
        <w:rPr>
          <w:sz w:val="24"/>
          <w:szCs w:val="24"/>
          <w:lang w:val="uk-UA"/>
        </w:rPr>
        <w:t xml:space="preserve">Допомогу на картковий рахунок отримувача." </w:t>
      </w:r>
    </w:p>
    <w:p w:rsidR="009B52AA" w:rsidRPr="009B52AA" w:rsidRDefault="009B52AA" w:rsidP="00F421D0">
      <w:pPr>
        <w:pStyle w:val="af"/>
        <w:ind w:left="1134"/>
        <w:jc w:val="both"/>
        <w:rPr>
          <w:sz w:val="24"/>
          <w:szCs w:val="24"/>
          <w:lang w:val="uk-UA"/>
        </w:rPr>
      </w:pPr>
      <w:r>
        <w:rPr>
          <w:sz w:val="24"/>
          <w:szCs w:val="24"/>
          <w:lang w:val="uk-UA"/>
        </w:rPr>
        <w:tab/>
      </w:r>
    </w:p>
    <w:p w:rsidR="009B52AA" w:rsidRPr="009B52AA" w:rsidRDefault="009B52AA" w:rsidP="00D66E59">
      <w:pPr>
        <w:pStyle w:val="af"/>
        <w:ind w:left="0"/>
        <w:jc w:val="both"/>
        <w:rPr>
          <w:sz w:val="24"/>
          <w:szCs w:val="24"/>
          <w:lang w:val="uk-UA"/>
        </w:rPr>
      </w:pPr>
    </w:p>
    <w:p w:rsidR="006772D3" w:rsidRDefault="006772D3" w:rsidP="00D66E59">
      <w:pPr>
        <w:pStyle w:val="ad"/>
        <w:tabs>
          <w:tab w:val="left" w:pos="1080"/>
        </w:tabs>
        <w:jc w:val="both"/>
        <w:rPr>
          <w:rFonts w:ascii="Times New Roman" w:hAnsi="Times New Roman"/>
          <w:sz w:val="24"/>
          <w:szCs w:val="24"/>
          <w:lang w:val="uk-UA"/>
        </w:rPr>
      </w:pPr>
    </w:p>
    <w:p w:rsidR="00DE4A3D" w:rsidRPr="00594489" w:rsidRDefault="00DE4A3D" w:rsidP="00DE4A3D">
      <w:pPr>
        <w:shd w:val="clear" w:color="auto" w:fill="FFFFFF"/>
        <w:ind w:firstLine="567"/>
        <w:jc w:val="both"/>
        <w:rPr>
          <w:sz w:val="24"/>
          <w:szCs w:val="24"/>
          <w:lang w:val="uk-UA"/>
        </w:rPr>
      </w:pPr>
      <w:r>
        <w:rPr>
          <w:color w:val="000000"/>
          <w:sz w:val="24"/>
          <w:szCs w:val="24"/>
          <w:lang w:val="uk-UA"/>
        </w:rPr>
        <w:t>Секретар ради                                                                                 О. П. Лисиця</w:t>
      </w:r>
    </w:p>
    <w:p w:rsidR="00DE4A3D" w:rsidRDefault="00DE4A3D" w:rsidP="00DE4A3D">
      <w:pPr>
        <w:shd w:val="clear" w:color="auto" w:fill="FFFFFF"/>
        <w:jc w:val="center"/>
        <w:rPr>
          <w:b/>
          <w:bCs/>
          <w:color w:val="000000"/>
          <w:spacing w:val="4"/>
          <w:sz w:val="24"/>
          <w:szCs w:val="24"/>
          <w:lang w:val="uk-UA"/>
        </w:rPr>
      </w:pPr>
    </w:p>
    <w:p w:rsidR="00DE4A3D" w:rsidRPr="00594489" w:rsidRDefault="00DE4A3D" w:rsidP="00DE4A3D">
      <w:pPr>
        <w:shd w:val="clear" w:color="auto" w:fill="FFFFFF"/>
        <w:jc w:val="center"/>
        <w:rPr>
          <w:b/>
          <w:bCs/>
          <w:color w:val="000000"/>
          <w:spacing w:val="4"/>
          <w:sz w:val="24"/>
          <w:szCs w:val="24"/>
          <w:lang w:val="uk-UA"/>
        </w:rPr>
      </w:pPr>
    </w:p>
    <w:p w:rsidR="00DE4A3D" w:rsidRPr="000650C5" w:rsidRDefault="00DE4A3D" w:rsidP="00DE4A3D">
      <w:pPr>
        <w:ind w:right="282"/>
        <w:rPr>
          <w:lang w:val="uk-UA"/>
        </w:rPr>
      </w:pPr>
    </w:p>
    <w:p w:rsidR="00DE4A3D" w:rsidRDefault="00DE4A3D" w:rsidP="00D16A1C">
      <w:pPr>
        <w:pStyle w:val="ad"/>
        <w:ind w:firstLine="567"/>
        <w:jc w:val="both"/>
        <w:rPr>
          <w:rFonts w:ascii="Times New Roman" w:hAnsi="Times New Roman"/>
          <w:sz w:val="24"/>
          <w:szCs w:val="24"/>
          <w:lang w:val="uk-UA"/>
        </w:rPr>
      </w:pPr>
    </w:p>
    <w:p w:rsidR="00DE4A3D" w:rsidRDefault="00DE4A3D" w:rsidP="00D16A1C">
      <w:pPr>
        <w:pStyle w:val="ad"/>
        <w:ind w:firstLine="567"/>
        <w:jc w:val="both"/>
        <w:rPr>
          <w:rFonts w:ascii="Times New Roman" w:hAnsi="Times New Roman"/>
          <w:sz w:val="24"/>
          <w:szCs w:val="24"/>
          <w:lang w:val="uk-UA"/>
        </w:rPr>
      </w:pPr>
    </w:p>
    <w:p w:rsidR="00DE4A3D" w:rsidRDefault="00DE4A3D" w:rsidP="00D16A1C">
      <w:pPr>
        <w:pStyle w:val="ad"/>
        <w:ind w:firstLine="567"/>
        <w:jc w:val="both"/>
        <w:rPr>
          <w:rFonts w:ascii="Times New Roman" w:hAnsi="Times New Roman"/>
          <w:sz w:val="24"/>
          <w:szCs w:val="24"/>
          <w:lang w:val="uk-UA"/>
        </w:rPr>
      </w:pPr>
    </w:p>
    <w:sectPr w:rsidR="00DE4A3D" w:rsidSect="00F421D0">
      <w:headerReference w:type="default" r:id="rId10"/>
      <w:pgSz w:w="11906" w:h="16838"/>
      <w:pgMar w:top="426" w:right="1418" w:bottom="567" w:left="1701" w:header="284"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098D" w:rsidRDefault="001A098D">
      <w:r>
        <w:separator/>
      </w:r>
    </w:p>
  </w:endnote>
  <w:endnote w:type="continuationSeparator" w:id="0">
    <w:p w:rsidR="001A098D" w:rsidRDefault="001A09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Bookshelf Symbol 7">
    <w:panose1 w:val="05010101010101010101"/>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098D" w:rsidRDefault="001A098D">
      <w:r>
        <w:separator/>
      </w:r>
    </w:p>
  </w:footnote>
  <w:footnote w:type="continuationSeparator" w:id="0">
    <w:p w:rsidR="001A098D" w:rsidRDefault="001A09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001" w:rsidRDefault="000B4001" w:rsidP="00E3798B">
    <w:pPr>
      <w:pStyle w:val="a4"/>
      <w:tabs>
        <w:tab w:val="clear" w:pos="4153"/>
        <w:tab w:val="clear" w:pos="8306"/>
        <w:tab w:val="right" w:pos="-5245"/>
      </w:tabs>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D71B7"/>
    <w:multiLevelType w:val="hybridMultilevel"/>
    <w:tmpl w:val="35FC8540"/>
    <w:lvl w:ilvl="0" w:tplc="84AE7C12">
      <w:start w:val="8"/>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3B01367"/>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0AB45C0F"/>
    <w:multiLevelType w:val="hybridMultilevel"/>
    <w:tmpl w:val="91200EA8"/>
    <w:lvl w:ilvl="0" w:tplc="2030318E">
      <w:start w:val="2"/>
      <w:numFmt w:val="decimal"/>
      <w:lvlText w:val="%1."/>
      <w:lvlJc w:val="left"/>
      <w:pPr>
        <w:tabs>
          <w:tab w:val="num" w:pos="750"/>
        </w:tabs>
        <w:ind w:left="750" w:hanging="510"/>
      </w:pPr>
      <w:rPr>
        <w:rFonts w:hint="default"/>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3">
    <w:nsid w:val="0FD649F9"/>
    <w:multiLevelType w:val="hybridMultilevel"/>
    <w:tmpl w:val="42B45FAC"/>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7F53E14"/>
    <w:multiLevelType w:val="hybridMultilevel"/>
    <w:tmpl w:val="223E29C0"/>
    <w:lvl w:ilvl="0" w:tplc="60A2A764">
      <w:start w:val="1"/>
      <w:numFmt w:val="decimal"/>
      <w:lvlText w:val="%1."/>
      <w:lvlJc w:val="left"/>
      <w:pPr>
        <w:tabs>
          <w:tab w:val="num" w:pos="615"/>
        </w:tabs>
        <w:ind w:left="615" w:hanging="360"/>
      </w:pPr>
      <w:rPr>
        <w:rFonts w:hint="default"/>
      </w:rPr>
    </w:lvl>
    <w:lvl w:ilvl="1" w:tplc="04190019" w:tentative="1">
      <w:start w:val="1"/>
      <w:numFmt w:val="lowerLetter"/>
      <w:lvlText w:val="%2."/>
      <w:lvlJc w:val="left"/>
      <w:pPr>
        <w:tabs>
          <w:tab w:val="num" w:pos="1335"/>
        </w:tabs>
        <w:ind w:left="1335" w:hanging="360"/>
      </w:pPr>
    </w:lvl>
    <w:lvl w:ilvl="2" w:tplc="0419001B" w:tentative="1">
      <w:start w:val="1"/>
      <w:numFmt w:val="lowerRoman"/>
      <w:lvlText w:val="%3."/>
      <w:lvlJc w:val="right"/>
      <w:pPr>
        <w:tabs>
          <w:tab w:val="num" w:pos="2055"/>
        </w:tabs>
        <w:ind w:left="2055" w:hanging="180"/>
      </w:pPr>
    </w:lvl>
    <w:lvl w:ilvl="3" w:tplc="0419000F" w:tentative="1">
      <w:start w:val="1"/>
      <w:numFmt w:val="decimal"/>
      <w:lvlText w:val="%4."/>
      <w:lvlJc w:val="left"/>
      <w:pPr>
        <w:tabs>
          <w:tab w:val="num" w:pos="2775"/>
        </w:tabs>
        <w:ind w:left="2775" w:hanging="360"/>
      </w:pPr>
    </w:lvl>
    <w:lvl w:ilvl="4" w:tplc="04190019" w:tentative="1">
      <w:start w:val="1"/>
      <w:numFmt w:val="lowerLetter"/>
      <w:lvlText w:val="%5."/>
      <w:lvlJc w:val="left"/>
      <w:pPr>
        <w:tabs>
          <w:tab w:val="num" w:pos="3495"/>
        </w:tabs>
        <w:ind w:left="3495" w:hanging="360"/>
      </w:pPr>
    </w:lvl>
    <w:lvl w:ilvl="5" w:tplc="0419001B" w:tentative="1">
      <w:start w:val="1"/>
      <w:numFmt w:val="lowerRoman"/>
      <w:lvlText w:val="%6."/>
      <w:lvlJc w:val="right"/>
      <w:pPr>
        <w:tabs>
          <w:tab w:val="num" w:pos="4215"/>
        </w:tabs>
        <w:ind w:left="4215" w:hanging="180"/>
      </w:pPr>
    </w:lvl>
    <w:lvl w:ilvl="6" w:tplc="0419000F" w:tentative="1">
      <w:start w:val="1"/>
      <w:numFmt w:val="decimal"/>
      <w:lvlText w:val="%7."/>
      <w:lvlJc w:val="left"/>
      <w:pPr>
        <w:tabs>
          <w:tab w:val="num" w:pos="4935"/>
        </w:tabs>
        <w:ind w:left="4935" w:hanging="360"/>
      </w:pPr>
    </w:lvl>
    <w:lvl w:ilvl="7" w:tplc="04190019" w:tentative="1">
      <w:start w:val="1"/>
      <w:numFmt w:val="lowerLetter"/>
      <w:lvlText w:val="%8."/>
      <w:lvlJc w:val="left"/>
      <w:pPr>
        <w:tabs>
          <w:tab w:val="num" w:pos="5655"/>
        </w:tabs>
        <w:ind w:left="5655" w:hanging="360"/>
      </w:pPr>
    </w:lvl>
    <w:lvl w:ilvl="8" w:tplc="0419001B" w:tentative="1">
      <w:start w:val="1"/>
      <w:numFmt w:val="lowerRoman"/>
      <w:lvlText w:val="%9."/>
      <w:lvlJc w:val="right"/>
      <w:pPr>
        <w:tabs>
          <w:tab w:val="num" w:pos="6375"/>
        </w:tabs>
        <w:ind w:left="6375" w:hanging="180"/>
      </w:pPr>
    </w:lvl>
  </w:abstractNum>
  <w:abstractNum w:abstractNumId="5">
    <w:nsid w:val="190C18E8"/>
    <w:multiLevelType w:val="hybridMultilevel"/>
    <w:tmpl w:val="B816BF54"/>
    <w:lvl w:ilvl="0" w:tplc="AA1C8B26">
      <w:start w:val="2008"/>
      <w:numFmt w:val="bullet"/>
      <w:lvlText w:val="-"/>
      <w:lvlJc w:val="left"/>
      <w:pPr>
        <w:ind w:left="1069"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nsid w:val="1AAA2D13"/>
    <w:multiLevelType w:val="hybridMultilevel"/>
    <w:tmpl w:val="B680D87A"/>
    <w:lvl w:ilvl="0" w:tplc="6D9678D6">
      <w:start w:val="1"/>
      <w:numFmt w:val="decimal"/>
      <w:lvlText w:val="%1."/>
      <w:lvlJc w:val="left"/>
      <w:pPr>
        <w:ind w:left="214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7">
    <w:nsid w:val="28115EFF"/>
    <w:multiLevelType w:val="hybridMultilevel"/>
    <w:tmpl w:val="2E12CF0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2FC2FCA"/>
    <w:multiLevelType w:val="hybridMultilevel"/>
    <w:tmpl w:val="4FA626A0"/>
    <w:lvl w:ilvl="0" w:tplc="6D9678D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3DEE02AA"/>
    <w:multiLevelType w:val="multilevel"/>
    <w:tmpl w:val="E5EC4E4E"/>
    <w:lvl w:ilvl="0">
      <w:start w:val="1"/>
      <w:numFmt w:val="decimal"/>
      <w:lvlText w:val="%1."/>
      <w:lvlJc w:val="left"/>
      <w:pPr>
        <w:ind w:left="420" w:hanging="420"/>
      </w:pPr>
      <w:rPr>
        <w:rFonts w:hint="default"/>
      </w:rPr>
    </w:lvl>
    <w:lvl w:ilvl="1">
      <w:start w:val="1"/>
      <w:numFmt w:val="decimal"/>
      <w:lvlText w:val="%1.%2."/>
      <w:lvlJc w:val="left"/>
      <w:pPr>
        <w:ind w:left="660" w:hanging="4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0">
    <w:nsid w:val="4FA835E9"/>
    <w:multiLevelType w:val="hybridMultilevel"/>
    <w:tmpl w:val="CEF875D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5E27590B"/>
    <w:multiLevelType w:val="multilevel"/>
    <w:tmpl w:val="94C6DD4E"/>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nsid w:val="60CF3FC2"/>
    <w:multiLevelType w:val="hybridMultilevel"/>
    <w:tmpl w:val="75CEE0B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nsid w:val="67644270"/>
    <w:multiLevelType w:val="singleLevel"/>
    <w:tmpl w:val="0419000F"/>
    <w:lvl w:ilvl="0">
      <w:start w:val="1"/>
      <w:numFmt w:val="decimal"/>
      <w:lvlText w:val="%1."/>
      <w:lvlJc w:val="left"/>
      <w:pPr>
        <w:tabs>
          <w:tab w:val="num" w:pos="360"/>
        </w:tabs>
        <w:ind w:left="360" w:hanging="360"/>
      </w:pPr>
      <w:rPr>
        <w:rFonts w:hint="default"/>
      </w:rPr>
    </w:lvl>
  </w:abstractNum>
  <w:abstractNum w:abstractNumId="14">
    <w:nsid w:val="72560E2D"/>
    <w:multiLevelType w:val="multilevel"/>
    <w:tmpl w:val="D71A7BE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nsid w:val="7FE1309D"/>
    <w:multiLevelType w:val="hybridMultilevel"/>
    <w:tmpl w:val="1C705F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1"/>
  </w:num>
  <w:num w:numId="3">
    <w:abstractNumId w:val="10"/>
  </w:num>
  <w:num w:numId="4">
    <w:abstractNumId w:val="7"/>
  </w:num>
  <w:num w:numId="5">
    <w:abstractNumId w:val="2"/>
  </w:num>
  <w:num w:numId="6">
    <w:abstractNumId w:val="4"/>
  </w:num>
  <w:num w:numId="7">
    <w:abstractNumId w:val="9"/>
  </w:num>
  <w:num w:numId="8">
    <w:abstractNumId w:val="14"/>
  </w:num>
  <w:num w:numId="9">
    <w:abstractNumId w:val="15"/>
  </w:num>
  <w:num w:numId="10">
    <w:abstractNumId w:val="11"/>
  </w:num>
  <w:num w:numId="11">
    <w:abstractNumId w:val="0"/>
  </w:num>
  <w:num w:numId="12">
    <w:abstractNumId w:val="3"/>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12"/>
  </w:num>
  <w:num w:numId="16">
    <w:abstractNumId w:val="8"/>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035EC7"/>
    <w:rsid w:val="000000DB"/>
    <w:rsid w:val="0000109E"/>
    <w:rsid w:val="00003136"/>
    <w:rsid w:val="00012C8F"/>
    <w:rsid w:val="00014E20"/>
    <w:rsid w:val="00017981"/>
    <w:rsid w:val="00017DC0"/>
    <w:rsid w:val="00020D81"/>
    <w:rsid w:val="00032526"/>
    <w:rsid w:val="00035EC7"/>
    <w:rsid w:val="00036D70"/>
    <w:rsid w:val="00045F69"/>
    <w:rsid w:val="00046986"/>
    <w:rsid w:val="000550CA"/>
    <w:rsid w:val="00057416"/>
    <w:rsid w:val="000603FF"/>
    <w:rsid w:val="00060765"/>
    <w:rsid w:val="00067957"/>
    <w:rsid w:val="00071127"/>
    <w:rsid w:val="00076E9B"/>
    <w:rsid w:val="0008294B"/>
    <w:rsid w:val="00082994"/>
    <w:rsid w:val="00087EB8"/>
    <w:rsid w:val="00092534"/>
    <w:rsid w:val="000A14D4"/>
    <w:rsid w:val="000A15BB"/>
    <w:rsid w:val="000A3404"/>
    <w:rsid w:val="000A351B"/>
    <w:rsid w:val="000A3C6A"/>
    <w:rsid w:val="000A408E"/>
    <w:rsid w:val="000B1660"/>
    <w:rsid w:val="000B19BA"/>
    <w:rsid w:val="000B4001"/>
    <w:rsid w:val="000B6E86"/>
    <w:rsid w:val="000C5544"/>
    <w:rsid w:val="000C6D45"/>
    <w:rsid w:val="000C7814"/>
    <w:rsid w:val="000D1F15"/>
    <w:rsid w:val="000D698D"/>
    <w:rsid w:val="000F1964"/>
    <w:rsid w:val="000F71AE"/>
    <w:rsid w:val="000F73C1"/>
    <w:rsid w:val="0010664A"/>
    <w:rsid w:val="001123B2"/>
    <w:rsid w:val="00114B8D"/>
    <w:rsid w:val="00121654"/>
    <w:rsid w:val="001269B1"/>
    <w:rsid w:val="001271AB"/>
    <w:rsid w:val="00127207"/>
    <w:rsid w:val="001302A0"/>
    <w:rsid w:val="001312B9"/>
    <w:rsid w:val="001315B2"/>
    <w:rsid w:val="00131BC2"/>
    <w:rsid w:val="00136B89"/>
    <w:rsid w:val="00142948"/>
    <w:rsid w:val="001467B2"/>
    <w:rsid w:val="0015040B"/>
    <w:rsid w:val="001504E7"/>
    <w:rsid w:val="001545C7"/>
    <w:rsid w:val="001632CB"/>
    <w:rsid w:val="001652E3"/>
    <w:rsid w:val="0016629D"/>
    <w:rsid w:val="00174DFD"/>
    <w:rsid w:val="00182B93"/>
    <w:rsid w:val="001971E2"/>
    <w:rsid w:val="001A098D"/>
    <w:rsid w:val="001A6DBA"/>
    <w:rsid w:val="001A70D3"/>
    <w:rsid w:val="001B3132"/>
    <w:rsid w:val="001C11C1"/>
    <w:rsid w:val="001C15EC"/>
    <w:rsid w:val="001C21B1"/>
    <w:rsid w:val="001C361C"/>
    <w:rsid w:val="001C4D6F"/>
    <w:rsid w:val="001D5401"/>
    <w:rsid w:val="001D776B"/>
    <w:rsid w:val="001E14EC"/>
    <w:rsid w:val="001F3171"/>
    <w:rsid w:val="001F32F1"/>
    <w:rsid w:val="001F4F14"/>
    <w:rsid w:val="0020345B"/>
    <w:rsid w:val="00205B86"/>
    <w:rsid w:val="00211A88"/>
    <w:rsid w:val="0021593A"/>
    <w:rsid w:val="00215954"/>
    <w:rsid w:val="002200F3"/>
    <w:rsid w:val="00223591"/>
    <w:rsid w:val="00227677"/>
    <w:rsid w:val="00227E2D"/>
    <w:rsid w:val="00235F07"/>
    <w:rsid w:val="002473D4"/>
    <w:rsid w:val="00251B32"/>
    <w:rsid w:val="00253D4A"/>
    <w:rsid w:val="00254F3F"/>
    <w:rsid w:val="002571F6"/>
    <w:rsid w:val="002574B7"/>
    <w:rsid w:val="002640FE"/>
    <w:rsid w:val="00272749"/>
    <w:rsid w:val="002735F1"/>
    <w:rsid w:val="00273E53"/>
    <w:rsid w:val="00274815"/>
    <w:rsid w:val="00280CE3"/>
    <w:rsid w:val="002810FE"/>
    <w:rsid w:val="002838FB"/>
    <w:rsid w:val="0028414F"/>
    <w:rsid w:val="0029011D"/>
    <w:rsid w:val="002912A7"/>
    <w:rsid w:val="002A48FE"/>
    <w:rsid w:val="002B1606"/>
    <w:rsid w:val="002B41AE"/>
    <w:rsid w:val="002C2B90"/>
    <w:rsid w:val="002C5A79"/>
    <w:rsid w:val="002D66CC"/>
    <w:rsid w:val="002E12B7"/>
    <w:rsid w:val="002E2F9D"/>
    <w:rsid w:val="002E79DB"/>
    <w:rsid w:val="002F1E0B"/>
    <w:rsid w:val="002F24B2"/>
    <w:rsid w:val="003149AB"/>
    <w:rsid w:val="003358A5"/>
    <w:rsid w:val="003375DC"/>
    <w:rsid w:val="00342000"/>
    <w:rsid w:val="003439E1"/>
    <w:rsid w:val="00345259"/>
    <w:rsid w:val="0034695A"/>
    <w:rsid w:val="00350419"/>
    <w:rsid w:val="003546A8"/>
    <w:rsid w:val="00355C8B"/>
    <w:rsid w:val="00361FEA"/>
    <w:rsid w:val="00362319"/>
    <w:rsid w:val="003632D9"/>
    <w:rsid w:val="003660E7"/>
    <w:rsid w:val="0036672C"/>
    <w:rsid w:val="00372774"/>
    <w:rsid w:val="00374DBA"/>
    <w:rsid w:val="00377549"/>
    <w:rsid w:val="00380D02"/>
    <w:rsid w:val="00384C66"/>
    <w:rsid w:val="00391078"/>
    <w:rsid w:val="00394805"/>
    <w:rsid w:val="003951FB"/>
    <w:rsid w:val="003B2210"/>
    <w:rsid w:val="003B7597"/>
    <w:rsid w:val="003C1A24"/>
    <w:rsid w:val="003C57CD"/>
    <w:rsid w:val="003D7C66"/>
    <w:rsid w:val="003E334D"/>
    <w:rsid w:val="003E5C5D"/>
    <w:rsid w:val="0040529E"/>
    <w:rsid w:val="00415E74"/>
    <w:rsid w:val="00417012"/>
    <w:rsid w:val="00426F76"/>
    <w:rsid w:val="004279F1"/>
    <w:rsid w:val="0043696E"/>
    <w:rsid w:val="004369B8"/>
    <w:rsid w:val="00437E31"/>
    <w:rsid w:val="00443992"/>
    <w:rsid w:val="00446124"/>
    <w:rsid w:val="00447F23"/>
    <w:rsid w:val="00455DA6"/>
    <w:rsid w:val="0045772F"/>
    <w:rsid w:val="00457D51"/>
    <w:rsid w:val="00457DEB"/>
    <w:rsid w:val="0046114A"/>
    <w:rsid w:val="004612D4"/>
    <w:rsid w:val="00461611"/>
    <w:rsid w:val="0047067B"/>
    <w:rsid w:val="00474C52"/>
    <w:rsid w:val="0048337A"/>
    <w:rsid w:val="004833BD"/>
    <w:rsid w:val="0048350E"/>
    <w:rsid w:val="00490915"/>
    <w:rsid w:val="00490FDC"/>
    <w:rsid w:val="0049182E"/>
    <w:rsid w:val="004A460A"/>
    <w:rsid w:val="004B2E34"/>
    <w:rsid w:val="004C7C2B"/>
    <w:rsid w:val="004D0575"/>
    <w:rsid w:val="004D5891"/>
    <w:rsid w:val="004E06ED"/>
    <w:rsid w:val="004E1E3E"/>
    <w:rsid w:val="004E3E1C"/>
    <w:rsid w:val="004F2E8A"/>
    <w:rsid w:val="004F68DB"/>
    <w:rsid w:val="004F6A9A"/>
    <w:rsid w:val="00500B37"/>
    <w:rsid w:val="00504E8C"/>
    <w:rsid w:val="0050549E"/>
    <w:rsid w:val="00505D86"/>
    <w:rsid w:val="00507AC9"/>
    <w:rsid w:val="00510177"/>
    <w:rsid w:val="00510B60"/>
    <w:rsid w:val="00511900"/>
    <w:rsid w:val="005218B8"/>
    <w:rsid w:val="00522375"/>
    <w:rsid w:val="00525EAA"/>
    <w:rsid w:val="00526708"/>
    <w:rsid w:val="00533184"/>
    <w:rsid w:val="00540C4F"/>
    <w:rsid w:val="005453F1"/>
    <w:rsid w:val="00551AFA"/>
    <w:rsid w:val="00554A41"/>
    <w:rsid w:val="005551B9"/>
    <w:rsid w:val="00556FCB"/>
    <w:rsid w:val="005606FB"/>
    <w:rsid w:val="00562F76"/>
    <w:rsid w:val="00570AB6"/>
    <w:rsid w:val="00574279"/>
    <w:rsid w:val="005805C0"/>
    <w:rsid w:val="00582C45"/>
    <w:rsid w:val="00585B78"/>
    <w:rsid w:val="00591AB9"/>
    <w:rsid w:val="00595229"/>
    <w:rsid w:val="005B3F93"/>
    <w:rsid w:val="005B5674"/>
    <w:rsid w:val="005C1E27"/>
    <w:rsid w:val="005C717A"/>
    <w:rsid w:val="005D4EA7"/>
    <w:rsid w:val="005D73B4"/>
    <w:rsid w:val="005D7FA7"/>
    <w:rsid w:val="005E2E6E"/>
    <w:rsid w:val="005E33D8"/>
    <w:rsid w:val="005F1603"/>
    <w:rsid w:val="0060054E"/>
    <w:rsid w:val="00603FB7"/>
    <w:rsid w:val="00606433"/>
    <w:rsid w:val="00607AB1"/>
    <w:rsid w:val="006122E6"/>
    <w:rsid w:val="006127C0"/>
    <w:rsid w:val="0061465E"/>
    <w:rsid w:val="00615BE0"/>
    <w:rsid w:val="00617EC2"/>
    <w:rsid w:val="00621EB6"/>
    <w:rsid w:val="00623F38"/>
    <w:rsid w:val="00625E98"/>
    <w:rsid w:val="00633059"/>
    <w:rsid w:val="006364C9"/>
    <w:rsid w:val="00642BD3"/>
    <w:rsid w:val="00644F46"/>
    <w:rsid w:val="00645459"/>
    <w:rsid w:val="006454CE"/>
    <w:rsid w:val="0065028A"/>
    <w:rsid w:val="0065490F"/>
    <w:rsid w:val="00654DAF"/>
    <w:rsid w:val="00655388"/>
    <w:rsid w:val="00655D1E"/>
    <w:rsid w:val="006624C1"/>
    <w:rsid w:val="00671D12"/>
    <w:rsid w:val="00671D70"/>
    <w:rsid w:val="006766F8"/>
    <w:rsid w:val="006772D3"/>
    <w:rsid w:val="00681086"/>
    <w:rsid w:val="00681DD8"/>
    <w:rsid w:val="006821C3"/>
    <w:rsid w:val="00682F78"/>
    <w:rsid w:val="00690406"/>
    <w:rsid w:val="00695538"/>
    <w:rsid w:val="0069642D"/>
    <w:rsid w:val="006978DF"/>
    <w:rsid w:val="006A307C"/>
    <w:rsid w:val="006A3C8D"/>
    <w:rsid w:val="006A5EA4"/>
    <w:rsid w:val="006B75DC"/>
    <w:rsid w:val="006C5BC4"/>
    <w:rsid w:val="006D64D3"/>
    <w:rsid w:val="006E013D"/>
    <w:rsid w:val="006E38F2"/>
    <w:rsid w:val="006E4BE5"/>
    <w:rsid w:val="006F2E25"/>
    <w:rsid w:val="006F3950"/>
    <w:rsid w:val="006F397C"/>
    <w:rsid w:val="006F64E7"/>
    <w:rsid w:val="0070670C"/>
    <w:rsid w:val="0071063D"/>
    <w:rsid w:val="00714858"/>
    <w:rsid w:val="007239A3"/>
    <w:rsid w:val="007263A8"/>
    <w:rsid w:val="00727F8D"/>
    <w:rsid w:val="007300E0"/>
    <w:rsid w:val="00733D39"/>
    <w:rsid w:val="00745371"/>
    <w:rsid w:val="0076141A"/>
    <w:rsid w:val="00764406"/>
    <w:rsid w:val="007669B0"/>
    <w:rsid w:val="007700B8"/>
    <w:rsid w:val="00773F1C"/>
    <w:rsid w:val="0078099C"/>
    <w:rsid w:val="00780E15"/>
    <w:rsid w:val="0078268A"/>
    <w:rsid w:val="007A263F"/>
    <w:rsid w:val="007A41B8"/>
    <w:rsid w:val="007A5007"/>
    <w:rsid w:val="007A6003"/>
    <w:rsid w:val="007C76FE"/>
    <w:rsid w:val="007C7A2B"/>
    <w:rsid w:val="007D05CC"/>
    <w:rsid w:val="007D2AFA"/>
    <w:rsid w:val="007D34BD"/>
    <w:rsid w:val="007D49D8"/>
    <w:rsid w:val="007E5CA7"/>
    <w:rsid w:val="007F2B58"/>
    <w:rsid w:val="00801CB4"/>
    <w:rsid w:val="00802760"/>
    <w:rsid w:val="00815859"/>
    <w:rsid w:val="00816E82"/>
    <w:rsid w:val="00820537"/>
    <w:rsid w:val="0082114B"/>
    <w:rsid w:val="00821435"/>
    <w:rsid w:val="008228CC"/>
    <w:rsid w:val="00826D85"/>
    <w:rsid w:val="00842E62"/>
    <w:rsid w:val="00843315"/>
    <w:rsid w:val="00850CA0"/>
    <w:rsid w:val="00854442"/>
    <w:rsid w:val="00862AE5"/>
    <w:rsid w:val="008650DA"/>
    <w:rsid w:val="00870160"/>
    <w:rsid w:val="0087076A"/>
    <w:rsid w:val="00873209"/>
    <w:rsid w:val="00873742"/>
    <w:rsid w:val="0087569C"/>
    <w:rsid w:val="0087664B"/>
    <w:rsid w:val="00887687"/>
    <w:rsid w:val="00890325"/>
    <w:rsid w:val="00895D0C"/>
    <w:rsid w:val="008A3F40"/>
    <w:rsid w:val="008A4885"/>
    <w:rsid w:val="008B1B3B"/>
    <w:rsid w:val="008C5137"/>
    <w:rsid w:val="008D3DAE"/>
    <w:rsid w:val="008D5627"/>
    <w:rsid w:val="008D643D"/>
    <w:rsid w:val="008D65D5"/>
    <w:rsid w:val="008E4F83"/>
    <w:rsid w:val="008E53E2"/>
    <w:rsid w:val="008E7799"/>
    <w:rsid w:val="008E7AAF"/>
    <w:rsid w:val="008F24BB"/>
    <w:rsid w:val="008F288E"/>
    <w:rsid w:val="008F3818"/>
    <w:rsid w:val="008F680B"/>
    <w:rsid w:val="008F7527"/>
    <w:rsid w:val="0090206D"/>
    <w:rsid w:val="009111C1"/>
    <w:rsid w:val="00917AD3"/>
    <w:rsid w:val="00925C90"/>
    <w:rsid w:val="00927730"/>
    <w:rsid w:val="00932E8A"/>
    <w:rsid w:val="0093623B"/>
    <w:rsid w:val="00937EB6"/>
    <w:rsid w:val="00944017"/>
    <w:rsid w:val="009446F7"/>
    <w:rsid w:val="00945530"/>
    <w:rsid w:val="00946803"/>
    <w:rsid w:val="00954A94"/>
    <w:rsid w:val="009559A9"/>
    <w:rsid w:val="0095705C"/>
    <w:rsid w:val="0096191E"/>
    <w:rsid w:val="009708AB"/>
    <w:rsid w:val="00972340"/>
    <w:rsid w:val="00974B3B"/>
    <w:rsid w:val="009758D3"/>
    <w:rsid w:val="00985FFF"/>
    <w:rsid w:val="009869F0"/>
    <w:rsid w:val="0099015A"/>
    <w:rsid w:val="009953C4"/>
    <w:rsid w:val="009954DB"/>
    <w:rsid w:val="009A087D"/>
    <w:rsid w:val="009B3B0E"/>
    <w:rsid w:val="009B52AA"/>
    <w:rsid w:val="009B7F97"/>
    <w:rsid w:val="009C0404"/>
    <w:rsid w:val="009C2604"/>
    <w:rsid w:val="009C31F7"/>
    <w:rsid w:val="009C6DF9"/>
    <w:rsid w:val="009D5CC5"/>
    <w:rsid w:val="009E3BAA"/>
    <w:rsid w:val="009E7FFB"/>
    <w:rsid w:val="009F1F43"/>
    <w:rsid w:val="00A271D9"/>
    <w:rsid w:val="00A3186B"/>
    <w:rsid w:val="00A32BA8"/>
    <w:rsid w:val="00A34DC4"/>
    <w:rsid w:val="00A36A82"/>
    <w:rsid w:val="00A36E23"/>
    <w:rsid w:val="00A37EC2"/>
    <w:rsid w:val="00A433B0"/>
    <w:rsid w:val="00A4595B"/>
    <w:rsid w:val="00A47F4A"/>
    <w:rsid w:val="00A50347"/>
    <w:rsid w:val="00A5219D"/>
    <w:rsid w:val="00A529E1"/>
    <w:rsid w:val="00A53CEE"/>
    <w:rsid w:val="00A56A99"/>
    <w:rsid w:val="00A56E98"/>
    <w:rsid w:val="00A637A7"/>
    <w:rsid w:val="00A74F48"/>
    <w:rsid w:val="00A802D3"/>
    <w:rsid w:val="00A81C7D"/>
    <w:rsid w:val="00A8257D"/>
    <w:rsid w:val="00A827D8"/>
    <w:rsid w:val="00A84659"/>
    <w:rsid w:val="00A92FF6"/>
    <w:rsid w:val="00AA169F"/>
    <w:rsid w:val="00AB3E46"/>
    <w:rsid w:val="00AC273D"/>
    <w:rsid w:val="00AC3850"/>
    <w:rsid w:val="00AD11A6"/>
    <w:rsid w:val="00AD63AB"/>
    <w:rsid w:val="00AD65A1"/>
    <w:rsid w:val="00AE1F3D"/>
    <w:rsid w:val="00AE3A59"/>
    <w:rsid w:val="00AE3B17"/>
    <w:rsid w:val="00AE4098"/>
    <w:rsid w:val="00AE7BC0"/>
    <w:rsid w:val="00AF5FCA"/>
    <w:rsid w:val="00AF6021"/>
    <w:rsid w:val="00AF6BA8"/>
    <w:rsid w:val="00AF6BEC"/>
    <w:rsid w:val="00B01CC3"/>
    <w:rsid w:val="00B04DD3"/>
    <w:rsid w:val="00B10957"/>
    <w:rsid w:val="00B11887"/>
    <w:rsid w:val="00B13F80"/>
    <w:rsid w:val="00B141FB"/>
    <w:rsid w:val="00B223C3"/>
    <w:rsid w:val="00B252D4"/>
    <w:rsid w:val="00B26AB3"/>
    <w:rsid w:val="00B27094"/>
    <w:rsid w:val="00B33734"/>
    <w:rsid w:val="00B36B20"/>
    <w:rsid w:val="00B47882"/>
    <w:rsid w:val="00B5051B"/>
    <w:rsid w:val="00B57B90"/>
    <w:rsid w:val="00B60B46"/>
    <w:rsid w:val="00B63BA8"/>
    <w:rsid w:val="00B6451F"/>
    <w:rsid w:val="00B725F2"/>
    <w:rsid w:val="00B7276D"/>
    <w:rsid w:val="00B82199"/>
    <w:rsid w:val="00B8409A"/>
    <w:rsid w:val="00B84896"/>
    <w:rsid w:val="00B857E5"/>
    <w:rsid w:val="00B96446"/>
    <w:rsid w:val="00BA4723"/>
    <w:rsid w:val="00BA7687"/>
    <w:rsid w:val="00BB248B"/>
    <w:rsid w:val="00BB3B41"/>
    <w:rsid w:val="00BB509D"/>
    <w:rsid w:val="00BB5F59"/>
    <w:rsid w:val="00BB7B5E"/>
    <w:rsid w:val="00BC790E"/>
    <w:rsid w:val="00BC7B77"/>
    <w:rsid w:val="00BD0367"/>
    <w:rsid w:val="00BD2BB5"/>
    <w:rsid w:val="00BD68A4"/>
    <w:rsid w:val="00BD732A"/>
    <w:rsid w:val="00BE1F07"/>
    <w:rsid w:val="00BE448E"/>
    <w:rsid w:val="00BE4EF9"/>
    <w:rsid w:val="00BE5BF2"/>
    <w:rsid w:val="00BF516F"/>
    <w:rsid w:val="00BF6FBE"/>
    <w:rsid w:val="00C02B04"/>
    <w:rsid w:val="00C07A71"/>
    <w:rsid w:val="00C15063"/>
    <w:rsid w:val="00C160E3"/>
    <w:rsid w:val="00C16530"/>
    <w:rsid w:val="00C16A1C"/>
    <w:rsid w:val="00C17369"/>
    <w:rsid w:val="00C203E8"/>
    <w:rsid w:val="00C2086B"/>
    <w:rsid w:val="00C23F8D"/>
    <w:rsid w:val="00C249F7"/>
    <w:rsid w:val="00C2649F"/>
    <w:rsid w:val="00C3033D"/>
    <w:rsid w:val="00C3220D"/>
    <w:rsid w:val="00C32AF8"/>
    <w:rsid w:val="00C34FAE"/>
    <w:rsid w:val="00C37D5F"/>
    <w:rsid w:val="00C401F9"/>
    <w:rsid w:val="00C432CE"/>
    <w:rsid w:val="00C467D1"/>
    <w:rsid w:val="00C556CF"/>
    <w:rsid w:val="00C6543A"/>
    <w:rsid w:val="00C65CD7"/>
    <w:rsid w:val="00C73DB4"/>
    <w:rsid w:val="00C85EAD"/>
    <w:rsid w:val="00C87554"/>
    <w:rsid w:val="00C87B44"/>
    <w:rsid w:val="00C90695"/>
    <w:rsid w:val="00CA5979"/>
    <w:rsid w:val="00CA69C5"/>
    <w:rsid w:val="00CB0306"/>
    <w:rsid w:val="00CB03F5"/>
    <w:rsid w:val="00CB1171"/>
    <w:rsid w:val="00CB25E2"/>
    <w:rsid w:val="00CB2E8B"/>
    <w:rsid w:val="00CB5167"/>
    <w:rsid w:val="00CB57AD"/>
    <w:rsid w:val="00CD0A6B"/>
    <w:rsid w:val="00CD0E52"/>
    <w:rsid w:val="00CD4A26"/>
    <w:rsid w:val="00CE23EC"/>
    <w:rsid w:val="00CE3E7D"/>
    <w:rsid w:val="00CE785B"/>
    <w:rsid w:val="00CF249B"/>
    <w:rsid w:val="00CF29B0"/>
    <w:rsid w:val="00D03C6E"/>
    <w:rsid w:val="00D03DF0"/>
    <w:rsid w:val="00D04562"/>
    <w:rsid w:val="00D071C5"/>
    <w:rsid w:val="00D110DF"/>
    <w:rsid w:val="00D15465"/>
    <w:rsid w:val="00D16A1C"/>
    <w:rsid w:val="00D17200"/>
    <w:rsid w:val="00D32E5E"/>
    <w:rsid w:val="00D36291"/>
    <w:rsid w:val="00D36E5A"/>
    <w:rsid w:val="00D371E8"/>
    <w:rsid w:val="00D5152D"/>
    <w:rsid w:val="00D535AC"/>
    <w:rsid w:val="00D53604"/>
    <w:rsid w:val="00D57838"/>
    <w:rsid w:val="00D63386"/>
    <w:rsid w:val="00D66E59"/>
    <w:rsid w:val="00D718AB"/>
    <w:rsid w:val="00D74B74"/>
    <w:rsid w:val="00D768C8"/>
    <w:rsid w:val="00D808A5"/>
    <w:rsid w:val="00D8160C"/>
    <w:rsid w:val="00D81B42"/>
    <w:rsid w:val="00D919DC"/>
    <w:rsid w:val="00D93D60"/>
    <w:rsid w:val="00DA1352"/>
    <w:rsid w:val="00DB2848"/>
    <w:rsid w:val="00DC1E67"/>
    <w:rsid w:val="00DC437B"/>
    <w:rsid w:val="00DC5244"/>
    <w:rsid w:val="00DD1C20"/>
    <w:rsid w:val="00DD28BC"/>
    <w:rsid w:val="00DD7B92"/>
    <w:rsid w:val="00DE13D2"/>
    <w:rsid w:val="00DE4A3D"/>
    <w:rsid w:val="00DE4FD2"/>
    <w:rsid w:val="00DE68CD"/>
    <w:rsid w:val="00DF4CB6"/>
    <w:rsid w:val="00DF74E2"/>
    <w:rsid w:val="00E00408"/>
    <w:rsid w:val="00E0086C"/>
    <w:rsid w:val="00E069EF"/>
    <w:rsid w:val="00E06A2A"/>
    <w:rsid w:val="00E06AC1"/>
    <w:rsid w:val="00E100E5"/>
    <w:rsid w:val="00E11B2B"/>
    <w:rsid w:val="00E13714"/>
    <w:rsid w:val="00E15C80"/>
    <w:rsid w:val="00E16DA8"/>
    <w:rsid w:val="00E2104A"/>
    <w:rsid w:val="00E24F7B"/>
    <w:rsid w:val="00E27CEA"/>
    <w:rsid w:val="00E27F73"/>
    <w:rsid w:val="00E34CFC"/>
    <w:rsid w:val="00E3798B"/>
    <w:rsid w:val="00E41B7A"/>
    <w:rsid w:val="00E50FA7"/>
    <w:rsid w:val="00E51ACD"/>
    <w:rsid w:val="00E52055"/>
    <w:rsid w:val="00E5264F"/>
    <w:rsid w:val="00E531E9"/>
    <w:rsid w:val="00E53AFF"/>
    <w:rsid w:val="00E53F1B"/>
    <w:rsid w:val="00E57784"/>
    <w:rsid w:val="00E6255F"/>
    <w:rsid w:val="00E7012A"/>
    <w:rsid w:val="00E711E9"/>
    <w:rsid w:val="00E733DC"/>
    <w:rsid w:val="00E7770E"/>
    <w:rsid w:val="00E80423"/>
    <w:rsid w:val="00E91F0B"/>
    <w:rsid w:val="00E94475"/>
    <w:rsid w:val="00E94647"/>
    <w:rsid w:val="00E94CE0"/>
    <w:rsid w:val="00E958BD"/>
    <w:rsid w:val="00E96806"/>
    <w:rsid w:val="00EA3A48"/>
    <w:rsid w:val="00EA78DD"/>
    <w:rsid w:val="00EA7D01"/>
    <w:rsid w:val="00EB34BD"/>
    <w:rsid w:val="00EB4FA4"/>
    <w:rsid w:val="00EB7208"/>
    <w:rsid w:val="00EC018D"/>
    <w:rsid w:val="00ED0832"/>
    <w:rsid w:val="00ED4053"/>
    <w:rsid w:val="00ED5A52"/>
    <w:rsid w:val="00EE12DF"/>
    <w:rsid w:val="00EE1D09"/>
    <w:rsid w:val="00EE23C8"/>
    <w:rsid w:val="00EE260B"/>
    <w:rsid w:val="00EE2EF1"/>
    <w:rsid w:val="00EE5FC3"/>
    <w:rsid w:val="00EF025E"/>
    <w:rsid w:val="00EF0375"/>
    <w:rsid w:val="00EF0632"/>
    <w:rsid w:val="00EF09F4"/>
    <w:rsid w:val="00EF2A21"/>
    <w:rsid w:val="00EF3C74"/>
    <w:rsid w:val="00EF6F64"/>
    <w:rsid w:val="00F02419"/>
    <w:rsid w:val="00F04659"/>
    <w:rsid w:val="00F069C1"/>
    <w:rsid w:val="00F11A15"/>
    <w:rsid w:val="00F164C6"/>
    <w:rsid w:val="00F2093E"/>
    <w:rsid w:val="00F26BDD"/>
    <w:rsid w:val="00F27BD8"/>
    <w:rsid w:val="00F3334F"/>
    <w:rsid w:val="00F37B0E"/>
    <w:rsid w:val="00F421D0"/>
    <w:rsid w:val="00F51D69"/>
    <w:rsid w:val="00F52068"/>
    <w:rsid w:val="00F636EA"/>
    <w:rsid w:val="00F659B3"/>
    <w:rsid w:val="00F71BD8"/>
    <w:rsid w:val="00F73DE9"/>
    <w:rsid w:val="00F741CC"/>
    <w:rsid w:val="00F74D76"/>
    <w:rsid w:val="00F878EB"/>
    <w:rsid w:val="00F87EE9"/>
    <w:rsid w:val="00F92C4E"/>
    <w:rsid w:val="00F9583A"/>
    <w:rsid w:val="00F96ADA"/>
    <w:rsid w:val="00FA4781"/>
    <w:rsid w:val="00FB177C"/>
    <w:rsid w:val="00FB1BCD"/>
    <w:rsid w:val="00FB1F7B"/>
    <w:rsid w:val="00FB43C0"/>
    <w:rsid w:val="00FC13BB"/>
    <w:rsid w:val="00FC6756"/>
    <w:rsid w:val="00FD41AA"/>
    <w:rsid w:val="00FD4BEA"/>
    <w:rsid w:val="00FE5DC1"/>
    <w:rsid w:val="00FF1406"/>
    <w:rsid w:val="00FF312B"/>
    <w:rsid w:val="00FF50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5979"/>
  </w:style>
  <w:style w:type="paragraph" w:styleId="1">
    <w:name w:val="heading 1"/>
    <w:basedOn w:val="a"/>
    <w:next w:val="a"/>
    <w:qFormat/>
    <w:rsid w:val="00CA5979"/>
    <w:pPr>
      <w:keepNext/>
      <w:outlineLvl w:val="0"/>
    </w:pPr>
    <w:rPr>
      <w:sz w:val="24"/>
      <w:lang w:val="uk-UA"/>
    </w:rPr>
  </w:style>
  <w:style w:type="paragraph" w:styleId="2">
    <w:name w:val="heading 2"/>
    <w:basedOn w:val="a"/>
    <w:next w:val="a"/>
    <w:qFormat/>
    <w:rsid w:val="00CA5979"/>
    <w:pPr>
      <w:keepNext/>
      <w:jc w:val="center"/>
      <w:outlineLvl w:val="1"/>
    </w:pPr>
    <w:rPr>
      <w:sz w:val="24"/>
    </w:rPr>
  </w:style>
  <w:style w:type="paragraph" w:styleId="3">
    <w:name w:val="heading 3"/>
    <w:basedOn w:val="a"/>
    <w:next w:val="a"/>
    <w:qFormat/>
    <w:rsid w:val="00CA5979"/>
    <w:pPr>
      <w:keepNext/>
      <w:outlineLvl w:val="2"/>
    </w:pPr>
    <w:rPr>
      <w:i/>
      <w:iCs/>
      <w:sz w:val="24"/>
    </w:rPr>
  </w:style>
  <w:style w:type="paragraph" w:styleId="4">
    <w:name w:val="heading 4"/>
    <w:basedOn w:val="a"/>
    <w:next w:val="a"/>
    <w:qFormat/>
    <w:rsid w:val="00CA5979"/>
    <w:pPr>
      <w:keepNext/>
      <w:ind w:left="360"/>
      <w:jc w:val="both"/>
      <w:outlineLvl w:val="3"/>
    </w:pPr>
    <w:rPr>
      <w:sz w:val="24"/>
    </w:rPr>
  </w:style>
  <w:style w:type="paragraph" w:styleId="5">
    <w:name w:val="heading 5"/>
    <w:basedOn w:val="a"/>
    <w:next w:val="a"/>
    <w:qFormat/>
    <w:rsid w:val="00CA5979"/>
    <w:pPr>
      <w:keepNext/>
      <w:shd w:val="clear" w:color="auto" w:fill="FFFFFF"/>
      <w:spacing w:before="22" w:line="396" w:lineRule="exact"/>
      <w:jc w:val="center"/>
      <w:outlineLvl w:val="4"/>
    </w:pPr>
    <w:rPr>
      <w:b/>
      <w:caps/>
      <w:spacing w:val="-15"/>
      <w:sz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CA5979"/>
    <w:pPr>
      <w:jc w:val="both"/>
    </w:pPr>
    <w:rPr>
      <w:sz w:val="24"/>
    </w:rPr>
  </w:style>
  <w:style w:type="paragraph" w:styleId="a4">
    <w:name w:val="header"/>
    <w:basedOn w:val="a"/>
    <w:link w:val="a5"/>
    <w:rsid w:val="00CA5979"/>
    <w:pPr>
      <w:tabs>
        <w:tab w:val="center" w:pos="4153"/>
        <w:tab w:val="right" w:pos="8306"/>
      </w:tabs>
    </w:pPr>
  </w:style>
  <w:style w:type="paragraph" w:styleId="a6">
    <w:name w:val="footer"/>
    <w:basedOn w:val="a"/>
    <w:rsid w:val="00CA5979"/>
    <w:pPr>
      <w:tabs>
        <w:tab w:val="center" w:pos="4153"/>
        <w:tab w:val="right" w:pos="8306"/>
      </w:tabs>
    </w:pPr>
  </w:style>
  <w:style w:type="paragraph" w:styleId="a7">
    <w:name w:val="Document Map"/>
    <w:basedOn w:val="a"/>
    <w:semiHidden/>
    <w:rsid w:val="00CA5979"/>
    <w:pPr>
      <w:shd w:val="clear" w:color="auto" w:fill="000080"/>
    </w:pPr>
    <w:rPr>
      <w:rFonts w:ascii="Tahoma" w:hAnsi="Tahoma" w:cs="Tahoma"/>
    </w:rPr>
  </w:style>
  <w:style w:type="paragraph" w:styleId="a8">
    <w:name w:val="Balloon Text"/>
    <w:basedOn w:val="a"/>
    <w:semiHidden/>
    <w:rsid w:val="00CA5979"/>
    <w:rPr>
      <w:rFonts w:ascii="Tahoma" w:hAnsi="Tahoma" w:cs="Tahoma"/>
      <w:sz w:val="16"/>
      <w:szCs w:val="16"/>
    </w:rPr>
  </w:style>
  <w:style w:type="paragraph" w:styleId="a9">
    <w:name w:val="caption"/>
    <w:basedOn w:val="a"/>
    <w:next w:val="a"/>
    <w:qFormat/>
    <w:rsid w:val="00CA5979"/>
    <w:pPr>
      <w:shd w:val="clear" w:color="auto" w:fill="FFFFFF"/>
      <w:spacing w:before="205"/>
      <w:jc w:val="center"/>
    </w:pPr>
    <w:rPr>
      <w:b/>
      <w:sz w:val="18"/>
      <w:lang w:val="uk-UA"/>
    </w:rPr>
  </w:style>
  <w:style w:type="paragraph" w:styleId="20">
    <w:name w:val="Body Text Indent 2"/>
    <w:basedOn w:val="a"/>
    <w:rsid w:val="00457D51"/>
    <w:pPr>
      <w:spacing w:after="120" w:line="480" w:lineRule="auto"/>
      <w:ind w:left="283"/>
    </w:pPr>
  </w:style>
  <w:style w:type="paragraph" w:customStyle="1" w:styleId="aa">
    <w:name w:val="Знак Знак Знак Знак Знак Знак Знак"/>
    <w:basedOn w:val="a"/>
    <w:rsid w:val="00682F78"/>
    <w:rPr>
      <w:rFonts w:ascii="Bookshelf Symbol 7" w:hAnsi="Bookshelf Symbol 7" w:cs="Bookshelf Symbol 7"/>
      <w:lang w:val="en-US" w:eastAsia="en-US"/>
    </w:rPr>
  </w:style>
  <w:style w:type="character" w:styleId="ab">
    <w:name w:val="Strong"/>
    <w:basedOn w:val="a0"/>
    <w:qFormat/>
    <w:rsid w:val="007669B0"/>
    <w:rPr>
      <w:b/>
      <w:bCs/>
    </w:rPr>
  </w:style>
  <w:style w:type="table" w:styleId="ac">
    <w:name w:val="Table Grid"/>
    <w:basedOn w:val="a1"/>
    <w:rsid w:val="001312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 Spacing"/>
    <w:qFormat/>
    <w:rsid w:val="003632D9"/>
    <w:rPr>
      <w:rFonts w:ascii="Calibri" w:hAnsi="Calibri"/>
      <w:sz w:val="22"/>
      <w:szCs w:val="22"/>
    </w:rPr>
  </w:style>
  <w:style w:type="character" w:customStyle="1" w:styleId="a5">
    <w:name w:val="Верхний колонтитул Знак"/>
    <w:link w:val="a4"/>
    <w:rsid w:val="00E06AC1"/>
  </w:style>
  <w:style w:type="paragraph" w:styleId="ae">
    <w:name w:val="Normal (Web)"/>
    <w:basedOn w:val="a"/>
    <w:uiPriority w:val="99"/>
    <w:unhideWhenUsed/>
    <w:rsid w:val="00DE4A3D"/>
    <w:pPr>
      <w:spacing w:before="100" w:beforeAutospacing="1" w:after="100" w:afterAutospacing="1"/>
    </w:pPr>
    <w:rPr>
      <w:rFonts w:eastAsia="Times New Roman"/>
      <w:sz w:val="24"/>
      <w:szCs w:val="24"/>
    </w:rPr>
  </w:style>
  <w:style w:type="paragraph" w:styleId="af">
    <w:name w:val="List Paragraph"/>
    <w:basedOn w:val="a"/>
    <w:uiPriority w:val="34"/>
    <w:qFormat/>
    <w:rsid w:val="006772D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101123">
      <w:bodyDiv w:val="1"/>
      <w:marLeft w:val="0"/>
      <w:marRight w:val="0"/>
      <w:marTop w:val="0"/>
      <w:marBottom w:val="0"/>
      <w:divBdr>
        <w:top w:val="none" w:sz="0" w:space="0" w:color="auto"/>
        <w:left w:val="none" w:sz="0" w:space="0" w:color="auto"/>
        <w:bottom w:val="none" w:sz="0" w:space="0" w:color="auto"/>
        <w:right w:val="none" w:sz="0" w:space="0" w:color="auto"/>
      </w:divBdr>
    </w:div>
    <w:div w:id="409230766">
      <w:bodyDiv w:val="1"/>
      <w:marLeft w:val="0"/>
      <w:marRight w:val="0"/>
      <w:marTop w:val="0"/>
      <w:marBottom w:val="0"/>
      <w:divBdr>
        <w:top w:val="none" w:sz="0" w:space="0" w:color="auto"/>
        <w:left w:val="none" w:sz="0" w:space="0" w:color="auto"/>
        <w:bottom w:val="none" w:sz="0" w:space="0" w:color="auto"/>
        <w:right w:val="none" w:sz="0" w:space="0" w:color="auto"/>
      </w:divBdr>
    </w:div>
    <w:div w:id="1053965931">
      <w:bodyDiv w:val="1"/>
      <w:marLeft w:val="0"/>
      <w:marRight w:val="0"/>
      <w:marTop w:val="0"/>
      <w:marBottom w:val="0"/>
      <w:divBdr>
        <w:top w:val="none" w:sz="0" w:space="0" w:color="auto"/>
        <w:left w:val="none" w:sz="0" w:space="0" w:color="auto"/>
        <w:bottom w:val="none" w:sz="0" w:space="0" w:color="auto"/>
        <w:right w:val="none" w:sz="0" w:space="0" w:color="auto"/>
      </w:divBdr>
    </w:div>
    <w:div w:id="1099982404">
      <w:bodyDiv w:val="1"/>
      <w:marLeft w:val="0"/>
      <w:marRight w:val="0"/>
      <w:marTop w:val="0"/>
      <w:marBottom w:val="0"/>
      <w:divBdr>
        <w:top w:val="none" w:sz="0" w:space="0" w:color="auto"/>
        <w:left w:val="none" w:sz="0" w:space="0" w:color="auto"/>
        <w:bottom w:val="none" w:sz="0" w:space="0" w:color="auto"/>
        <w:right w:val="none" w:sz="0" w:space="0" w:color="auto"/>
      </w:divBdr>
    </w:div>
    <w:div w:id="1585991177">
      <w:bodyDiv w:val="1"/>
      <w:marLeft w:val="0"/>
      <w:marRight w:val="0"/>
      <w:marTop w:val="0"/>
      <w:marBottom w:val="0"/>
      <w:divBdr>
        <w:top w:val="none" w:sz="0" w:space="0" w:color="auto"/>
        <w:left w:val="none" w:sz="0" w:space="0" w:color="auto"/>
        <w:bottom w:val="none" w:sz="0" w:space="0" w:color="auto"/>
        <w:right w:val="none" w:sz="0" w:space="0" w:color="auto"/>
      </w:divBdr>
    </w:div>
    <w:div w:id="1647276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40F386-54FD-4EF9-9FC7-A19A78E1A3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3</Pages>
  <Words>899</Words>
  <Characters>5129</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Про затвердження міської Програми запобігання</vt:lpstr>
    </vt:vector>
  </TitlesOfParts>
  <Company>2</Company>
  <LinksUpToDate>false</LinksUpToDate>
  <CharactersWithSpaces>6016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 затвердження міської Програми запобігання</dc:title>
  <dc:creator>1</dc:creator>
  <cp:lastModifiedBy>Oksana</cp:lastModifiedBy>
  <cp:revision>21</cp:revision>
  <cp:lastPrinted>2020-09-02T10:57:00Z</cp:lastPrinted>
  <dcterms:created xsi:type="dcterms:W3CDTF">2020-08-28T06:27:00Z</dcterms:created>
  <dcterms:modified xsi:type="dcterms:W3CDTF">2020-09-08T11:36:00Z</dcterms:modified>
</cp:coreProperties>
</file>