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958" w:rsidRDefault="00D13958" w:rsidP="00D13958">
      <w:pPr>
        <w:shd w:val="clear" w:color="auto" w:fill="FFFFFF"/>
        <w:spacing w:after="0" w:line="240" w:lineRule="auto"/>
        <w:ind w:left="4190"/>
        <w:jc w:val="both"/>
        <w:rPr>
          <w:rFonts w:ascii="Times New Roman" w:eastAsia="Calibri" w:hAnsi="Times New Roman" w:cs="Times New Roman"/>
          <w:bCs/>
          <w:color w:val="000000"/>
          <w:spacing w:val="6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 w:line="240" w:lineRule="auto"/>
        <w:ind w:left="4190"/>
        <w:jc w:val="both"/>
        <w:rPr>
          <w:rFonts w:ascii="Times New Roman" w:eastAsia="Calibri" w:hAnsi="Times New Roman" w:cs="Times New Roman"/>
          <w:bCs/>
          <w:color w:val="000000"/>
          <w:spacing w:val="6"/>
          <w:sz w:val="24"/>
          <w:szCs w:val="24"/>
          <w:lang w:val="uk-UA"/>
        </w:rPr>
      </w:pPr>
    </w:p>
    <w:p w:rsidR="00D13958" w:rsidRPr="00D13958" w:rsidRDefault="00D13958" w:rsidP="00D13958">
      <w:pPr>
        <w:shd w:val="clear" w:color="auto" w:fill="FFFFFF"/>
        <w:spacing w:after="0" w:line="240" w:lineRule="auto"/>
        <w:ind w:left="419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pacing w:val="6"/>
          <w:sz w:val="24"/>
          <w:szCs w:val="24"/>
          <w:lang w:val="uk-UA"/>
        </w:rPr>
        <w:t xml:space="preserve">Додаток </w:t>
      </w:r>
      <w:r w:rsidRPr="00D13958">
        <w:rPr>
          <w:rFonts w:ascii="Times New Roman" w:eastAsia="Calibri" w:hAnsi="Times New Roman" w:cs="Times New Roman"/>
          <w:bCs/>
          <w:color w:val="000000"/>
          <w:spacing w:val="6"/>
          <w:sz w:val="24"/>
          <w:szCs w:val="24"/>
        </w:rPr>
        <w:t>1</w:t>
      </w:r>
    </w:p>
    <w:p w:rsidR="00D13958" w:rsidRDefault="00D13958" w:rsidP="00D13958">
      <w:pPr>
        <w:shd w:val="clear" w:color="auto" w:fill="FFFFFF"/>
        <w:spacing w:after="0" w:line="240" w:lineRule="auto"/>
        <w:ind w:left="4200" w:right="43"/>
        <w:jc w:val="both"/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bCs/>
          <w:color w:val="000000"/>
          <w:spacing w:val="1"/>
          <w:sz w:val="24"/>
          <w:szCs w:val="24"/>
          <w:lang w:val="uk-UA"/>
        </w:rPr>
        <w:t xml:space="preserve">до Організаційно-методичних вказівок з підготовки працюючого </w:t>
      </w:r>
      <w:r w:rsidRPr="00D13958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  <w:lang w:val="uk-UA"/>
        </w:rPr>
        <w:t xml:space="preserve">населення до дій </w:t>
      </w:r>
      <w:r w:rsidRPr="00D13958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val="uk-UA"/>
        </w:rPr>
        <w:t>у надзвичайних ситуаціях у 2014 рік</w:t>
      </w:r>
    </w:p>
    <w:p w:rsidR="00D13958" w:rsidRPr="00D13958" w:rsidRDefault="00D13958" w:rsidP="00D13958">
      <w:pPr>
        <w:shd w:val="clear" w:color="auto" w:fill="FFFFFF"/>
        <w:spacing w:after="0" w:line="240" w:lineRule="auto"/>
        <w:ind w:left="4200" w:right="43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13958" w:rsidRPr="00D13958" w:rsidRDefault="00D13958" w:rsidP="00D1395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pacing w:val="1"/>
          <w:sz w:val="24"/>
          <w:szCs w:val="24"/>
          <w:lang w:val="uk-UA"/>
        </w:rPr>
        <w:t>ТЕМАТИКА</w:t>
      </w:r>
    </w:p>
    <w:p w:rsidR="00D13958" w:rsidRPr="00D13958" w:rsidRDefault="00D13958" w:rsidP="00D1395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для  загальної  підготовки  працівників  підприємств, установ  </w:t>
      </w:r>
      <w:r w:rsidRPr="00D1395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та  організацій, </w:t>
      </w:r>
    </w:p>
    <w:p w:rsidR="00D13958" w:rsidRPr="00D13958" w:rsidRDefault="00D13958" w:rsidP="00D1395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незалежно</w:t>
      </w: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 від</w:t>
      </w: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 форм власності, які не входять до складу формувань цивільного</w:t>
      </w:r>
    </w:p>
    <w:p w:rsidR="00D13958" w:rsidRPr="00D13958" w:rsidRDefault="00D13958" w:rsidP="00D1395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захисту  </w:t>
      </w:r>
      <w:r w:rsidRPr="00D13958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val="uk-UA"/>
        </w:rPr>
        <w:t>та  аварійно-рятувальних  служб</w:t>
      </w: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val="uk-UA"/>
        </w:rPr>
        <w:t xml:space="preserve">  на</w:t>
      </w:r>
      <w:r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val="uk-UA"/>
        </w:rPr>
        <w:t xml:space="preserve">  суб'єктах 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>господарювання  за</w:t>
      </w:r>
    </w:p>
    <w:p w:rsidR="00D13958" w:rsidRPr="00D13958" w:rsidRDefault="00D13958" w:rsidP="00D1395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>12 – годинним  обсягом  навчання.</w:t>
      </w:r>
    </w:p>
    <w:p w:rsidR="00D13958" w:rsidRPr="00D13958" w:rsidRDefault="00D13958" w:rsidP="00D1395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13958" w:rsidRPr="00D13958" w:rsidRDefault="00D13958" w:rsidP="00D13958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pacing w:val="-22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val="uk-UA"/>
        </w:rPr>
        <w:t xml:space="preserve">Права та обов'язки громадян у сфері цивільного захисту. </w:t>
      </w:r>
    </w:p>
    <w:p w:rsidR="00D13958" w:rsidRPr="00D13958" w:rsidRDefault="00D13958" w:rsidP="00D13958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pacing w:val="-6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Основні поняття про надзвичайні ситуації, оповіщення про надзвичайні ситуації. Дії робітників, службовців та населення при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>попереджувальному сигналі «Увага всім!» та мовній інформації з різноманітних засобів оповіщення.</w:t>
      </w:r>
    </w:p>
    <w:p w:rsidR="00D13958" w:rsidRPr="00D13958" w:rsidRDefault="00D13958" w:rsidP="00D13958">
      <w:pPr>
        <w:shd w:val="clear" w:color="auto" w:fill="FFFFFF"/>
        <w:tabs>
          <w:tab w:val="left" w:pos="806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uk-UA"/>
        </w:rPr>
        <w:t xml:space="preserve">3.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>Основи організації життєзабезпечення населення у зонах надзвичайних ситуацій та тимчасового відселення.</w:t>
      </w:r>
    </w:p>
    <w:p w:rsidR="00D13958" w:rsidRPr="00D13958" w:rsidRDefault="00D13958" w:rsidP="00D13958">
      <w:pPr>
        <w:shd w:val="clear" w:color="auto" w:fill="FFFFFF"/>
        <w:tabs>
          <w:tab w:val="left" w:pos="662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-9"/>
          <w:sz w:val="24"/>
          <w:szCs w:val="24"/>
          <w:lang w:val="uk-UA"/>
        </w:rPr>
        <w:t xml:space="preserve">4.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Правила поведінки та дії населення під час землетрусів, затоплень, </w:t>
      </w:r>
      <w:r w:rsidRPr="00D13958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uk-UA"/>
        </w:rPr>
        <w:t xml:space="preserve">зсувів, ураганів, пожеж, снігових заносів та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>ожеледиці.</w:t>
      </w:r>
    </w:p>
    <w:p w:rsidR="00D13958" w:rsidRPr="00D13958" w:rsidRDefault="00D13958" w:rsidP="00D13958">
      <w:pPr>
        <w:shd w:val="clear" w:color="auto" w:fill="FFFFFF"/>
        <w:tabs>
          <w:tab w:val="left" w:pos="816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-14"/>
          <w:sz w:val="24"/>
          <w:szCs w:val="24"/>
          <w:lang w:val="uk-UA"/>
        </w:rPr>
        <w:t xml:space="preserve">5. </w:t>
      </w:r>
      <w:r w:rsidRPr="00D1395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Джерела радіації. Поняття про дози опромінення, рівні </w:t>
      </w:r>
      <w:r w:rsidRPr="00D13958">
        <w:rPr>
          <w:rFonts w:ascii="Times New Roman" w:eastAsia="Calibri" w:hAnsi="Times New Roman" w:cs="Times New Roman"/>
          <w:color w:val="000000"/>
          <w:spacing w:val="1"/>
          <w:sz w:val="24"/>
          <w:szCs w:val="24"/>
          <w:lang w:val="uk-UA"/>
        </w:rPr>
        <w:t xml:space="preserve">забруднення. Побутові дозиметричні прилади та робота з ними. Основні </w:t>
      </w:r>
      <w:r w:rsidRPr="00D1395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норми поведінки та дії населення при радіаційних аваріях і радіаційному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>забрудненні місцевості. Режими радіаційного захисту.</w:t>
      </w:r>
    </w:p>
    <w:p w:rsidR="00D13958" w:rsidRPr="00D13958" w:rsidRDefault="00D13958" w:rsidP="00D1395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29" w:firstLine="1134"/>
        <w:jc w:val="both"/>
        <w:rPr>
          <w:rFonts w:ascii="Times New Roman" w:eastAsia="Calibri" w:hAnsi="Times New Roman" w:cs="Times New Roman"/>
          <w:color w:val="000000"/>
          <w:spacing w:val="-9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uk-UA"/>
        </w:rPr>
        <w:t xml:space="preserve"> Рекомендації з гігієни харчування, профілактичних заходів та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ведення приватних господарств на територіях з підвищеним рівнем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радіації. Дії робітників, службовців та населення при знезараженні </w:t>
      </w:r>
      <w:r w:rsidRPr="00D13958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val="uk-UA"/>
        </w:rPr>
        <w:t xml:space="preserve">територій, будівель, споруд, робочих місць, одягу. Санітарна обробка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людей. </w:t>
      </w:r>
    </w:p>
    <w:p w:rsidR="00D13958" w:rsidRPr="00D13958" w:rsidRDefault="00D13958" w:rsidP="00D13958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2"/>
          <w:sz w:val="24"/>
          <w:szCs w:val="24"/>
          <w:lang w:val="uk-UA"/>
        </w:rPr>
        <w:t xml:space="preserve"> Небезпечні хімічні речовини, що використовуються у </w:t>
      </w:r>
      <w:r w:rsidRPr="00D13958">
        <w:rPr>
          <w:rFonts w:ascii="Times New Roman" w:eastAsia="Calibri" w:hAnsi="Times New Roman" w:cs="Times New Roman"/>
          <w:color w:val="000000"/>
          <w:spacing w:val="5"/>
          <w:sz w:val="24"/>
          <w:szCs w:val="24"/>
          <w:lang w:val="uk-UA"/>
        </w:rPr>
        <w:t xml:space="preserve">промисловості. Дії робітників, службовців та населення при аваріях з </w:t>
      </w:r>
      <w:r w:rsidRPr="00D1395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викидом небезпечних хімічних речовин. Дегазація приміщень, особистих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речей, одягу. </w:t>
      </w:r>
      <w:proofErr w:type="spellStart"/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>Домедична</w:t>
      </w:r>
      <w:proofErr w:type="spellEnd"/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та невідкладна допомога ураженому.</w:t>
      </w:r>
    </w:p>
    <w:p w:rsidR="00D13958" w:rsidRPr="00D13958" w:rsidRDefault="00D13958" w:rsidP="00D13958">
      <w:pPr>
        <w:shd w:val="clear" w:color="auto" w:fill="FFFFFF"/>
        <w:tabs>
          <w:tab w:val="left" w:pos="802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uk-UA"/>
        </w:rPr>
        <w:t xml:space="preserve">8. 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Ядохімікати, що застосовуються у сільському господарстві. </w:t>
      </w:r>
      <w:r w:rsidRPr="00D1395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Безпечні умови праці при роботі з ними. Профілактика отруєнь,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>недоброякісними харчовими продуктами та грибами.</w:t>
      </w:r>
    </w:p>
    <w:p w:rsidR="00D13958" w:rsidRPr="00D13958" w:rsidRDefault="00D13958" w:rsidP="00D13958">
      <w:pPr>
        <w:shd w:val="clear" w:color="auto" w:fill="FFFFFF"/>
        <w:tabs>
          <w:tab w:val="left" w:pos="826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uk-UA"/>
        </w:rPr>
        <w:t xml:space="preserve">9.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Інфекційні захворювання. Характеристика деяких збуджувачів. </w:t>
      </w:r>
      <w:r w:rsidRPr="00D1395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Правила поведінки населення при здійсненні ізоляційно-обмежувальних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>заходів. Дезінфікуючі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речовини та розчини. Порядок проведення </w:t>
      </w: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дезі</w:t>
      </w:r>
      <w:r w:rsidRPr="00D1395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>нфекції.</w:t>
      </w:r>
    </w:p>
    <w:p w:rsidR="00D13958" w:rsidRPr="00D13958" w:rsidRDefault="00D13958" w:rsidP="00D13958">
      <w:pPr>
        <w:shd w:val="clear" w:color="auto" w:fill="FFFFFF"/>
        <w:tabs>
          <w:tab w:val="left" w:pos="878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-17"/>
          <w:sz w:val="24"/>
          <w:szCs w:val="24"/>
          <w:lang w:val="uk-UA"/>
        </w:rPr>
        <w:t xml:space="preserve">10.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>Засоби колективного захисту робітників, службовців, населення. Підвищення захисних</w:t>
      </w: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властивостей</w:t>
      </w: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житла.</w:t>
      </w: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>Промислові</w:t>
      </w: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та</w:t>
      </w: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підручні засоби захисту органів дихання та шкіри.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>Медичні засоби індивідуального захисту, правила їх використання.</w:t>
      </w:r>
    </w:p>
    <w:p w:rsidR="00D13958" w:rsidRPr="00D13958" w:rsidRDefault="00D13958" w:rsidP="00D13958">
      <w:pPr>
        <w:widowControl w:val="0"/>
        <w:numPr>
          <w:ilvl w:val="0"/>
          <w:numId w:val="3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pacing w:val="-16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spacing w:val="-1"/>
          <w:sz w:val="24"/>
          <w:szCs w:val="24"/>
          <w:lang w:val="uk-UA"/>
        </w:rPr>
        <w:t xml:space="preserve"> Обов'язки дорослих щодо безпеки та захисту дітей. Виховання у дітей навичок поведінки в екстремальних ситуаціях. Засоби </w:t>
      </w:r>
      <w:r w:rsidRPr="00D13958">
        <w:rPr>
          <w:rFonts w:ascii="Times New Roman" w:eastAsia="Calibri" w:hAnsi="Times New Roman" w:cs="Times New Roman"/>
          <w:sz w:val="24"/>
          <w:szCs w:val="24"/>
          <w:lang w:val="uk-UA"/>
        </w:rPr>
        <w:t>індивідуального захисту дітей.</w:t>
      </w:r>
    </w:p>
    <w:p w:rsidR="00D13958" w:rsidRPr="00D13958" w:rsidRDefault="00D13958" w:rsidP="00D13958">
      <w:pPr>
        <w:widowControl w:val="0"/>
        <w:numPr>
          <w:ilvl w:val="0"/>
          <w:numId w:val="3"/>
        </w:numPr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pacing w:val="-16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Захист продуктів харчування, фуражу, води від зараження радіоактивними, отруйними речовинами та бактеріальними засобами.</w:t>
      </w:r>
    </w:p>
    <w:p w:rsidR="00D13958" w:rsidRPr="00D13958" w:rsidRDefault="00D13958" w:rsidP="00D13958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eastAsia="Calibri" w:hAnsi="Times New Roman" w:cs="Times New Roman"/>
          <w:color w:val="000000"/>
          <w:spacing w:val="-4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spacing w:val="1"/>
          <w:sz w:val="24"/>
          <w:szCs w:val="24"/>
          <w:lang w:val="uk-UA"/>
        </w:rPr>
        <w:t xml:space="preserve">13. Організація захисту сільськогосподарських тварин і рослин від </w:t>
      </w:r>
      <w:r w:rsidRPr="00D13958">
        <w:rPr>
          <w:rFonts w:ascii="Times New Roman" w:eastAsia="Calibri" w:hAnsi="Times New Roman" w:cs="Times New Roman"/>
          <w:sz w:val="24"/>
          <w:szCs w:val="24"/>
          <w:lang w:val="uk-UA"/>
        </w:rPr>
        <w:t>зараження. Карантин, обмежувальні протиепідемічні та протиепідемічні заходи.</w:t>
      </w:r>
    </w:p>
    <w:p w:rsidR="00D13958" w:rsidRPr="00D13958" w:rsidRDefault="00D13958" w:rsidP="00D13958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pacing w:val="-18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14. Евакуація. Порядок проведення евакуації. Обов'язкова, загальна, часткова, тимчасова та безповоротна евакуація. </w:t>
      </w:r>
    </w:p>
    <w:p w:rsidR="00D13958" w:rsidRPr="00D13958" w:rsidRDefault="00D13958" w:rsidP="00D13958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pacing w:val="-18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15. Основні причини загибелі постраждалих та типові помилки при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наданні </w:t>
      </w:r>
      <w:proofErr w:type="spellStart"/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>домедичної</w:t>
      </w:r>
      <w:proofErr w:type="spellEnd"/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>допомоги. Екстрена</w:t>
      </w: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допомога</w:t>
      </w: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при</w:t>
      </w:r>
      <w:r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 електротравмах, </w:t>
      </w:r>
      <w:r w:rsidRPr="00D13958">
        <w:rPr>
          <w:rFonts w:ascii="Times New Roman" w:eastAsia="Calibri" w:hAnsi="Times New Roman" w:cs="Times New Roman"/>
          <w:color w:val="000000"/>
          <w:spacing w:val="-1"/>
          <w:sz w:val="24"/>
          <w:szCs w:val="24"/>
          <w:lang w:val="uk-UA"/>
        </w:rPr>
        <w:t xml:space="preserve">утоплені, небезпечної для життя кровотечі, переломах кісток,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>травматичного або опікового шоку. Основи догляду за хворим.</w:t>
      </w:r>
    </w:p>
    <w:p w:rsidR="00D13958" w:rsidRPr="00D13958" w:rsidRDefault="00D13958" w:rsidP="00D13958">
      <w:pPr>
        <w:shd w:val="clear" w:color="auto" w:fill="FFFFFF"/>
        <w:tabs>
          <w:tab w:val="left" w:pos="869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-19"/>
          <w:sz w:val="24"/>
          <w:szCs w:val="24"/>
          <w:lang w:val="uk-UA"/>
        </w:rPr>
        <w:t xml:space="preserve">16. </w:t>
      </w:r>
      <w:proofErr w:type="spellStart"/>
      <w:r w:rsidRPr="00D13958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val="uk-UA"/>
        </w:rPr>
        <w:t>Пожежо-</w:t>
      </w:r>
      <w:proofErr w:type="spellEnd"/>
      <w:r w:rsidRPr="00D13958">
        <w:rPr>
          <w:rFonts w:ascii="Times New Roman" w:eastAsia="Calibri" w:hAnsi="Times New Roman" w:cs="Times New Roman"/>
          <w:color w:val="000000"/>
          <w:spacing w:val="4"/>
          <w:sz w:val="24"/>
          <w:szCs w:val="24"/>
          <w:lang w:val="uk-UA"/>
        </w:rPr>
        <w:t xml:space="preserve"> та вибухонебезпечні предмети на виробництві та у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>побуті. Рекомендації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населенню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щодо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профілактики 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>та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дій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при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виникненні</w:t>
      </w:r>
      <w:r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val="uk-UA"/>
        </w:rPr>
        <w:t xml:space="preserve"> пожеж. Правила поведінки при виявленні вибухонебезпечних предметів.</w:t>
      </w:r>
    </w:p>
    <w:p w:rsidR="00D13958" w:rsidRPr="00D13958" w:rsidRDefault="00D13958" w:rsidP="00D13958">
      <w:pPr>
        <w:shd w:val="clear" w:color="auto" w:fill="FFFFFF"/>
        <w:tabs>
          <w:tab w:val="left" w:pos="979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-19"/>
          <w:sz w:val="24"/>
          <w:szCs w:val="24"/>
          <w:lang w:val="uk-UA"/>
        </w:rPr>
        <w:t xml:space="preserve">18. </w:t>
      </w:r>
      <w:r w:rsidRPr="00D13958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uk-UA"/>
        </w:rPr>
        <w:t xml:space="preserve">Морально-психологічна підготовка населення до дій у надзвичайних ситуаціях. Психологія натовпу. Безпека при масових </w:t>
      </w:r>
      <w:r w:rsidRPr="00D13958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val="uk-UA"/>
        </w:rPr>
        <w:t>скопищах людей. Дії у разі прояву тероризму.</w:t>
      </w:r>
    </w:p>
    <w:p w:rsidR="00D13958" w:rsidRPr="00D13958" w:rsidRDefault="00D13958" w:rsidP="00D13958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val="uk-UA"/>
        </w:rPr>
        <w:lastRenderedPageBreak/>
        <w:t xml:space="preserve">Примітка: Вибір тем для занять визначається керівниками навчальних груп з урахуванням категорій тих, хто навчається, змісту об'єктових </w:t>
      </w:r>
      <w:r w:rsidRPr="00D1395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планів реагування на надзвичайні ситуації (планів локалізації і ліквідації наслідків аварій).</w:t>
      </w:r>
    </w:p>
    <w:p w:rsidR="00D13958" w:rsidRP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P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Pr="00D13958" w:rsidRDefault="00CC1EF9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CC1EF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Керуючий справами     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                     </w:t>
      </w:r>
      <w:r w:rsidRPr="00CC1EF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І.А.</w:t>
      </w:r>
      <w:proofErr w:type="spellStart"/>
      <w:r w:rsidRPr="00CC1EF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Лубковський</w:t>
      </w:r>
      <w:proofErr w:type="spellEnd"/>
    </w:p>
    <w:p w:rsidR="00D13958" w:rsidRP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P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P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P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P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pacing w:val="11"/>
          <w:sz w:val="24"/>
          <w:szCs w:val="24"/>
          <w:lang w:val="uk-UA"/>
        </w:rPr>
      </w:pPr>
    </w:p>
    <w:p w:rsidR="00D13958" w:rsidRDefault="00D13958" w:rsidP="00D13958">
      <w:pPr>
        <w:shd w:val="clear" w:color="auto" w:fill="FFFFFF"/>
        <w:spacing w:after="0" w:line="240" w:lineRule="auto"/>
        <w:ind w:left="4253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Додаток 2</w:t>
      </w:r>
    </w:p>
    <w:p w:rsidR="00D13958" w:rsidRDefault="00D13958" w:rsidP="00D13958">
      <w:pPr>
        <w:shd w:val="clear" w:color="auto" w:fill="FFFFFF"/>
        <w:spacing w:after="0" w:line="240" w:lineRule="auto"/>
        <w:ind w:left="4253"/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color w:val="000000"/>
          <w:spacing w:val="3"/>
          <w:sz w:val="24"/>
          <w:szCs w:val="24"/>
          <w:lang w:val="uk-UA"/>
        </w:rPr>
        <w:t>до Організаційно-методичних</w:t>
      </w:r>
      <w:r w:rsidRPr="00D13958">
        <w:rPr>
          <w:rFonts w:ascii="Times New Roman" w:eastAsia="Calibri" w:hAnsi="Times New Roman" w:cs="Times New Roman"/>
          <w:smallCaps/>
          <w:color w:val="000000"/>
          <w:spacing w:val="3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  <w:lang w:val="uk-UA"/>
        </w:rPr>
        <w:t xml:space="preserve">вказівок з підготовки </w:t>
      </w:r>
    </w:p>
    <w:p w:rsidR="00D13958" w:rsidRDefault="00D13958" w:rsidP="00D13958">
      <w:pPr>
        <w:shd w:val="clear" w:color="auto" w:fill="FFFFFF"/>
        <w:spacing w:after="0" w:line="240" w:lineRule="auto"/>
        <w:ind w:left="4253"/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bCs/>
          <w:color w:val="000000"/>
          <w:spacing w:val="3"/>
          <w:sz w:val="24"/>
          <w:szCs w:val="24"/>
          <w:lang w:val="uk-UA"/>
        </w:rPr>
        <w:t>працюючого</w:t>
      </w:r>
      <w:r w:rsidRPr="00D13958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  <w:lang w:val="uk-UA"/>
        </w:rPr>
        <w:t xml:space="preserve"> населення</w:t>
      </w:r>
      <w:r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  <w:lang w:val="uk-UA"/>
        </w:rPr>
        <w:t xml:space="preserve"> </w:t>
      </w:r>
      <w:r w:rsidRPr="00D13958"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  <w:lang w:val="uk-UA"/>
        </w:rPr>
        <w:t xml:space="preserve">до дій </w:t>
      </w:r>
      <w:r w:rsidRPr="00D13958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val="uk-UA"/>
        </w:rPr>
        <w:t xml:space="preserve">у надзвичайних </w:t>
      </w:r>
    </w:p>
    <w:p w:rsidR="00D13958" w:rsidRPr="00D13958" w:rsidRDefault="00D13958" w:rsidP="00D13958">
      <w:pPr>
        <w:shd w:val="clear" w:color="auto" w:fill="FFFFFF"/>
        <w:spacing w:after="0" w:line="240" w:lineRule="auto"/>
        <w:ind w:left="4253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13958">
        <w:rPr>
          <w:rFonts w:ascii="Times New Roman" w:eastAsia="Calibri" w:hAnsi="Times New Roman" w:cs="Times New Roman"/>
          <w:bCs/>
          <w:color w:val="000000"/>
          <w:spacing w:val="2"/>
          <w:sz w:val="24"/>
          <w:szCs w:val="24"/>
          <w:lang w:val="uk-UA"/>
        </w:rPr>
        <w:t>ситуаціях у 2014 рік</w:t>
      </w:r>
    </w:p>
    <w:p w:rsidR="00D13958" w:rsidRPr="00D13958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13958" w:rsidRPr="00571C59" w:rsidRDefault="00D13958" w:rsidP="00D1395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ТЕМАТИКА</w:t>
      </w:r>
    </w:p>
    <w:p w:rsidR="00D13958" w:rsidRPr="00571C59" w:rsidRDefault="00D13958" w:rsidP="00D1395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для спеціальної підготовки працівників, які входять до складу формувань цивільного </w:t>
      </w:r>
    </w:p>
    <w:p w:rsidR="00D13958" w:rsidRPr="00571C59" w:rsidRDefault="00D13958" w:rsidP="00D1395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захисту та аварійно-рятувальних служб (далі формувань)</w:t>
      </w:r>
      <w:r w:rsidRPr="00571C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на суб'єктах господарювання </w:t>
      </w:r>
    </w:p>
    <w:p w:rsidR="00D13958" w:rsidRPr="00571C59" w:rsidRDefault="00D13958" w:rsidP="00D1395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за 15 – годинним обсягом навчання.</w:t>
      </w:r>
    </w:p>
    <w:p w:rsidR="00D13958" w:rsidRPr="00571C59" w:rsidRDefault="00D13958" w:rsidP="00D1395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</w:p>
    <w:p w:rsidR="00D13958" w:rsidRPr="00571C59" w:rsidRDefault="00D13958" w:rsidP="00D13958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                          </w:t>
      </w:r>
      <w:r w:rsidR="00CC1EF9" w:rsidRPr="00571C59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Загальна тематика</w:t>
      </w:r>
    </w:p>
    <w:p w:rsidR="00D13958" w:rsidRPr="00571C59" w:rsidRDefault="00D13958" w:rsidP="00CC1EF9">
      <w:pPr>
        <w:shd w:val="clear" w:color="auto" w:fill="FFFFFF"/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1.</w:t>
      </w:r>
      <w:r w:rsidRPr="00571C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Кодекс Цивільного захисту України. Єдина державна система Цивільного захисту. Структура цивільного захисту суб'єкта господарювання. Організаційна структура формувань підприємства, установи та організації.</w:t>
      </w:r>
    </w:p>
    <w:p w:rsidR="00D13958" w:rsidRPr="00571C59" w:rsidRDefault="00D13958" w:rsidP="00CC1EF9">
      <w:pPr>
        <w:shd w:val="clear" w:color="auto" w:fill="FFFFFF"/>
        <w:tabs>
          <w:tab w:val="left" w:pos="854"/>
        </w:tabs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2. Законодавство України у сфері рятувальної справи. Комплектування та підготовка особового складу формувань. Обов'язки, права, гарантії цивільного захисту та відповідальність рятувальників сил цивільного захисту.</w:t>
      </w:r>
    </w:p>
    <w:p w:rsidR="00D13958" w:rsidRPr="00571C59" w:rsidRDefault="00D13958" w:rsidP="00CC1EF9">
      <w:pPr>
        <w:shd w:val="clear" w:color="auto" w:fill="FFFFFF"/>
        <w:tabs>
          <w:tab w:val="left" w:pos="682"/>
        </w:tabs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3.</w:t>
      </w:r>
      <w:r w:rsidRPr="00571C5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Небезпечні чинники виробничих аварій, їх вплив на екологічну безпеку та безпеку життя і здоров'я людей. Характеристика небезпечних промислових факторів суб'єкта господарювання.</w:t>
      </w:r>
    </w:p>
    <w:p w:rsidR="00D13958" w:rsidRPr="00571C59" w:rsidRDefault="00D13958" w:rsidP="00CC1EF9">
      <w:pPr>
        <w:shd w:val="clear" w:color="auto" w:fill="FFFFFF"/>
        <w:tabs>
          <w:tab w:val="left" w:pos="802"/>
        </w:tabs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4. Функціональні обов'язки особового складу формувань суб'єкта господарювання. та його дії при приведенні формувань у готовність.</w:t>
      </w:r>
    </w:p>
    <w:p w:rsidR="00D13958" w:rsidRPr="00571C59" w:rsidRDefault="00D13958" w:rsidP="00CC1EF9">
      <w:pPr>
        <w:shd w:val="clear" w:color="auto" w:fill="FFFFFF"/>
        <w:tabs>
          <w:tab w:val="left" w:pos="662"/>
        </w:tabs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5. Організація захисту особового складу формувань у ході виконання рятувальних та інших невідкладних робіт в умовах радіаційного забруднення місцевості та при аваріях на хімічно небезпечних об'єктах.</w:t>
      </w:r>
    </w:p>
    <w:p w:rsidR="00D13958" w:rsidRPr="00571C59" w:rsidRDefault="00D13958" w:rsidP="00CC1EF9">
      <w:pPr>
        <w:widowControl w:val="0"/>
        <w:numPr>
          <w:ilvl w:val="0"/>
          <w:numId w:val="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Радіаційно-небезпечний об'єкт. Радіоактивні речовини та їх вимірювання. Прилади радіаційної розвідки та дозиметричного контролю. Норми радіаційної безпеки НРБУ-97. Поводження з радіоактивними відходами. Режими радіаційного захисту.</w:t>
      </w:r>
    </w:p>
    <w:p w:rsidR="00D13958" w:rsidRPr="00571C59" w:rsidRDefault="00D13958" w:rsidP="00CC1EF9">
      <w:pPr>
        <w:widowControl w:val="0"/>
        <w:numPr>
          <w:ilvl w:val="0"/>
          <w:numId w:val="4"/>
        </w:numPr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Хімічно небезпечні об'єкти. Методика прогнозування наслідків впливу (викиду) небезпечних хімічних речовин при аваріях на промислових об'єктах і транспорті. Небезпечні хімічні речовини, особливості їх впливу на організм людини. Промислові засоби індивідуального захисту органів дихання. Прилади хімічної розвідки для виявлення небезпечних хімічних речовин та бойових отруйних речовин.</w:t>
      </w:r>
    </w:p>
    <w:p w:rsidR="00D13958" w:rsidRPr="00571C59" w:rsidRDefault="00D13958" w:rsidP="00CC1EF9">
      <w:pPr>
        <w:shd w:val="clear" w:color="auto" w:fill="FFFFFF"/>
        <w:tabs>
          <w:tab w:val="left" w:pos="787"/>
        </w:tabs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8.  Організація санітарної обробки особового складу формувань, спеціальна обробка техніки і майна при забрудненні радіоактивними і отруйними речовинами та зараженні бактеріальними засобами.</w:t>
      </w:r>
    </w:p>
    <w:p w:rsidR="00D13958" w:rsidRPr="00571C59" w:rsidRDefault="00D13958" w:rsidP="00CC1EF9">
      <w:pPr>
        <w:shd w:val="clear" w:color="auto" w:fill="FFFFFF"/>
        <w:tabs>
          <w:tab w:val="left" w:pos="787"/>
        </w:tabs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9. Прийоми надання само - та взаємодопомоги при пораненнях, опіках, кровотечах, переломах. </w:t>
      </w:r>
      <w:proofErr w:type="spellStart"/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Домедична</w:t>
      </w:r>
      <w:proofErr w:type="spellEnd"/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допомога при гострих отруєннях небезпечними хімічними речовинами.</w:t>
      </w:r>
    </w:p>
    <w:p w:rsidR="00D13958" w:rsidRPr="00571C59" w:rsidRDefault="00D13958" w:rsidP="00CC1EF9">
      <w:pPr>
        <w:shd w:val="clear" w:color="auto" w:fill="FFFFFF"/>
        <w:tabs>
          <w:tab w:val="left" w:pos="787"/>
        </w:tabs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10. Взаємодія особового складу формувань при проведенні робіт у районах надзвичайних ситуацій. Участь формувань у заходах життєзабезпечення населення, яке потерпіло від наслідків надзвичайних ситуацій.</w:t>
      </w:r>
    </w:p>
    <w:p w:rsidR="00D13958" w:rsidRPr="00571C59" w:rsidRDefault="00D13958" w:rsidP="00CC1EF9">
      <w:pPr>
        <w:shd w:val="clear" w:color="auto" w:fill="FFFFFF"/>
        <w:tabs>
          <w:tab w:val="left" w:pos="787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11. Заходи безпеки при веденні аварійно - рятувальних та інших невідкладних робіт при ліквідації наслідків стихійного лиха, аварій та катастроф.</w:t>
      </w:r>
    </w:p>
    <w:p w:rsidR="00D13958" w:rsidRPr="00571C59" w:rsidRDefault="00D13958" w:rsidP="00D13958">
      <w:pPr>
        <w:shd w:val="clear" w:color="auto" w:fill="FFFFFF"/>
        <w:tabs>
          <w:tab w:val="left" w:pos="787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C1EF9" w:rsidRPr="00571C59" w:rsidRDefault="00CC1EF9" w:rsidP="00CC1EF9">
      <w:pPr>
        <w:shd w:val="clear" w:color="auto" w:fill="FFFFFF"/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Спеціальна тематика</w:t>
      </w:r>
    </w:p>
    <w:p w:rsidR="00D13958" w:rsidRPr="00571C59" w:rsidRDefault="00CC1EF9" w:rsidP="00CC1EF9">
      <w:pPr>
        <w:pStyle w:val="a3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1.</w:t>
      </w:r>
      <w:r w:rsidR="00D13958"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Для формувань загального призначення:</w:t>
      </w:r>
    </w:p>
    <w:p w:rsidR="00D13958" w:rsidRPr="00571C59" w:rsidRDefault="00D13958" w:rsidP="00CC1EF9">
      <w:pPr>
        <w:widowControl w:val="0"/>
        <w:numPr>
          <w:ilvl w:val="0"/>
          <w:numId w:val="5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Розшук та визволення потерпілих з-під завалів будівель, зсувів, снігових лавин. Прийоми та способи рятування людей на верхніх поверхах зруйнованих або палаючих будівель.</w:t>
      </w:r>
    </w:p>
    <w:p w:rsidR="00D13958" w:rsidRPr="00571C59" w:rsidRDefault="00D13958" w:rsidP="00CC1EF9">
      <w:pPr>
        <w:widowControl w:val="0"/>
        <w:numPr>
          <w:ilvl w:val="0"/>
          <w:numId w:val="5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Завалення нестійких конструкцій, споруд та їх підсилення. Дії формувань з рятування людей із завалених захисних споруд цивільного захисту.</w:t>
      </w:r>
    </w:p>
    <w:p w:rsidR="00D13958" w:rsidRPr="00571C59" w:rsidRDefault="00D13958" w:rsidP="00CC1EF9">
      <w:pPr>
        <w:shd w:val="clear" w:color="auto" w:fill="FFFFFF"/>
        <w:tabs>
          <w:tab w:val="left" w:pos="931"/>
        </w:tabs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lastRenderedPageBreak/>
        <w:t>1.3. Евакуація людей та майна із зон затоплення осередків пожеж та забруднених територій радіоактивними, небезпечними хімічними речовинами.</w:t>
      </w:r>
    </w:p>
    <w:p w:rsidR="00D13958" w:rsidRPr="00571C59" w:rsidRDefault="00D13958" w:rsidP="00CC1EF9">
      <w:pPr>
        <w:shd w:val="clear" w:color="auto" w:fill="FFFFFF"/>
        <w:tabs>
          <w:tab w:val="left" w:pos="864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1.4. Способи транспортування потерпілих. Вантаження потерпілих на транспортні засоби.</w:t>
      </w:r>
    </w:p>
    <w:p w:rsidR="00D13958" w:rsidRPr="00571C59" w:rsidRDefault="00D13958" w:rsidP="00CC1EF9">
      <w:pPr>
        <w:shd w:val="clear" w:color="auto" w:fill="FFFFFF"/>
        <w:tabs>
          <w:tab w:val="left" w:pos="667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2. Для інженерних формувань:</w:t>
      </w:r>
    </w:p>
    <w:p w:rsidR="00D13958" w:rsidRPr="00571C59" w:rsidRDefault="00D13958" w:rsidP="00CC1EF9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Прокладка колонних шляхів. Ремонт дорожніх дільниць та споруд. Розчистка доріг від завалів.</w:t>
      </w:r>
    </w:p>
    <w:p w:rsidR="00D13958" w:rsidRPr="00571C59" w:rsidRDefault="00D13958" w:rsidP="00CC1EF9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Підготовка машин та механізмів до дій в осередках ураження, аварій та катастроф.</w:t>
      </w:r>
    </w:p>
    <w:p w:rsidR="00D13958" w:rsidRPr="00571C59" w:rsidRDefault="00D13958" w:rsidP="00CC1EF9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Зведення насипів, дамб, водовідвідних каналів. Ліквідування підтоплень будівель та споруд. </w:t>
      </w:r>
    </w:p>
    <w:p w:rsidR="00D13958" w:rsidRPr="00571C59" w:rsidRDefault="00D13958" w:rsidP="00CC1EF9">
      <w:pPr>
        <w:widowControl w:val="0"/>
        <w:numPr>
          <w:ilvl w:val="0"/>
          <w:numId w:val="7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Ліквідування масових пожеж. Влаштування протипожежних бар'єрів, насипів, просік.</w:t>
      </w:r>
    </w:p>
    <w:p w:rsidR="00D13958" w:rsidRPr="00571C59" w:rsidRDefault="00D13958" w:rsidP="00D13958">
      <w:pPr>
        <w:widowControl w:val="0"/>
        <w:numPr>
          <w:ilvl w:val="0"/>
          <w:numId w:val="7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Аварійні роботи на пошкоджених будівлях, транспортних та підземних спорудах.</w:t>
      </w:r>
    </w:p>
    <w:p w:rsidR="00D13958" w:rsidRPr="00571C59" w:rsidRDefault="00D13958" w:rsidP="00CC1EF9">
      <w:pPr>
        <w:shd w:val="clear" w:color="auto" w:fill="FFFFFF"/>
        <w:tabs>
          <w:tab w:val="left" w:pos="739"/>
        </w:tabs>
        <w:spacing w:after="0"/>
        <w:ind w:firstLine="68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3. Для аварійно-відновлювальних формувань:</w:t>
      </w:r>
    </w:p>
    <w:p w:rsidR="00D13958" w:rsidRPr="00571C59" w:rsidRDefault="00D13958" w:rsidP="00CC1EF9">
      <w:pPr>
        <w:widowControl w:val="0"/>
        <w:numPr>
          <w:ilvl w:val="0"/>
          <w:numId w:val="8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Ймовірний характер руйнування та пошкодження на </w:t>
      </w:r>
      <w:proofErr w:type="spellStart"/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комунально-</w:t>
      </w:r>
      <w:proofErr w:type="spellEnd"/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енергетичних мережах та технологічних лініях.</w:t>
      </w:r>
    </w:p>
    <w:p w:rsidR="00D13958" w:rsidRPr="00571C59" w:rsidRDefault="00D13958" w:rsidP="00CC1EF9">
      <w:pPr>
        <w:widowControl w:val="0"/>
        <w:numPr>
          <w:ilvl w:val="0"/>
          <w:numId w:val="8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Способи усунення аварій на комунально-енергетичних мережах та технологічних лініях. </w:t>
      </w:r>
    </w:p>
    <w:p w:rsidR="00D13958" w:rsidRPr="00571C59" w:rsidRDefault="00D13958" w:rsidP="00CC1EF9">
      <w:pPr>
        <w:widowControl w:val="0"/>
        <w:numPr>
          <w:ilvl w:val="0"/>
          <w:numId w:val="8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Ліквідування витоків та нейтралізація небезпечних хімічних  речовин.</w:t>
      </w:r>
    </w:p>
    <w:p w:rsidR="00CC1EF9" w:rsidRPr="00571C59" w:rsidRDefault="00D13958" w:rsidP="00CC1EF9">
      <w:pPr>
        <w:shd w:val="clear" w:color="auto" w:fill="FFFFFF"/>
        <w:tabs>
          <w:tab w:val="left" w:pos="874"/>
        </w:tabs>
        <w:spacing w:after="0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3.4. Поновлення ліній електропередач та енергетичних споруд. Відновлення тепло -, водопостачання.</w:t>
      </w:r>
    </w:p>
    <w:p w:rsidR="00D13958" w:rsidRPr="00571C59" w:rsidRDefault="00D13958" w:rsidP="00CC1EF9">
      <w:pPr>
        <w:shd w:val="clear" w:color="auto" w:fill="FFFFFF"/>
        <w:tabs>
          <w:tab w:val="left" w:pos="624"/>
        </w:tabs>
        <w:spacing w:after="0"/>
        <w:ind w:firstLine="68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4. Для формувань радіаційного та хімічного захисту:</w:t>
      </w:r>
    </w:p>
    <w:p w:rsidR="00D13958" w:rsidRPr="00571C59" w:rsidRDefault="00D13958" w:rsidP="00CC1EF9">
      <w:pPr>
        <w:widowControl w:val="0"/>
        <w:numPr>
          <w:ilvl w:val="0"/>
          <w:numId w:val="9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Порядок ведення радіаційної і хімічної розвідки.</w:t>
      </w:r>
    </w:p>
    <w:p w:rsidR="00D13958" w:rsidRPr="00571C59" w:rsidRDefault="00D13958" w:rsidP="00CC1EF9">
      <w:pPr>
        <w:widowControl w:val="0"/>
        <w:numPr>
          <w:ilvl w:val="0"/>
          <w:numId w:val="9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Методика спостережень щодо оцінки радіаційної та хімічної обстановки.</w:t>
      </w:r>
    </w:p>
    <w:p w:rsidR="00D13958" w:rsidRPr="00571C59" w:rsidRDefault="00D13958" w:rsidP="00CC1EF9">
      <w:pPr>
        <w:widowControl w:val="0"/>
        <w:numPr>
          <w:ilvl w:val="0"/>
          <w:numId w:val="9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Поняття дегазації, нейтралізації і дезактивації. Речовини і способи дегазації, нейтралізації і дезактивації. Спеціальна обробка техніки, місцевості та предметів. Часткова та повна спеціальна обробка.</w:t>
      </w:r>
    </w:p>
    <w:p w:rsidR="00D13958" w:rsidRPr="00571C59" w:rsidRDefault="00D13958" w:rsidP="00CC1EF9">
      <w:pPr>
        <w:widowControl w:val="0"/>
        <w:numPr>
          <w:ilvl w:val="0"/>
          <w:numId w:val="9"/>
        </w:numPr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Мережі спостереження і лабораторного контролю.</w:t>
      </w:r>
    </w:p>
    <w:p w:rsidR="00D13958" w:rsidRPr="00571C59" w:rsidRDefault="00D13958" w:rsidP="00CC1EF9">
      <w:pPr>
        <w:shd w:val="clear" w:color="auto" w:fill="FFFFFF"/>
        <w:tabs>
          <w:tab w:val="left" w:pos="941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4.5. Пункти видачі засобів захисту. Склад, порядок роботи, обладнання пунктів видачі. Порядок підготовки і видачі засобів захисту.</w:t>
      </w:r>
    </w:p>
    <w:p w:rsidR="00D13958" w:rsidRPr="00571C59" w:rsidRDefault="00D13958" w:rsidP="00CC1EF9">
      <w:pPr>
        <w:shd w:val="clear" w:color="auto" w:fill="FFFFFF"/>
        <w:spacing w:after="0" w:line="240" w:lineRule="auto"/>
        <w:ind w:firstLine="68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5.  Для формувань забезпечення та обслуговування:</w:t>
      </w:r>
    </w:p>
    <w:p w:rsidR="00D13958" w:rsidRPr="00571C59" w:rsidRDefault="00D13958" w:rsidP="00CC1EF9">
      <w:pPr>
        <w:widowControl w:val="0"/>
        <w:numPr>
          <w:ilvl w:val="0"/>
          <w:numId w:val="10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Розгортання та дії рухомого пункту харчування.</w:t>
      </w:r>
    </w:p>
    <w:p w:rsidR="00D13958" w:rsidRPr="00571C59" w:rsidRDefault="00D13958" w:rsidP="00CC1EF9">
      <w:pPr>
        <w:widowControl w:val="0"/>
        <w:numPr>
          <w:ilvl w:val="0"/>
          <w:numId w:val="10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Розгортання та дії рухомого пункту продовольчого постачання.</w:t>
      </w:r>
    </w:p>
    <w:p w:rsidR="00D13958" w:rsidRPr="00571C59" w:rsidRDefault="00D13958" w:rsidP="00CC1EF9">
      <w:pPr>
        <w:widowControl w:val="0"/>
        <w:numPr>
          <w:ilvl w:val="0"/>
          <w:numId w:val="10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Розгортання та дії рухомого пункту речового постачання.</w:t>
      </w:r>
    </w:p>
    <w:p w:rsidR="00D13958" w:rsidRPr="00571C59" w:rsidRDefault="00D13958" w:rsidP="00CC1EF9">
      <w:pPr>
        <w:shd w:val="clear" w:color="auto" w:fill="FFFFFF"/>
        <w:spacing w:after="0"/>
        <w:ind w:firstLine="68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6. Для формувань захисту сільськогосподарських рослин та тварин:</w:t>
      </w:r>
    </w:p>
    <w:p w:rsidR="00D13958" w:rsidRPr="00571C59" w:rsidRDefault="00D13958" w:rsidP="00CC1EF9">
      <w:pPr>
        <w:widowControl w:val="0"/>
        <w:numPr>
          <w:ilvl w:val="0"/>
          <w:numId w:val="11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Ветеринарна обробка тварин.</w:t>
      </w:r>
    </w:p>
    <w:p w:rsidR="00D13958" w:rsidRPr="00571C59" w:rsidRDefault="00D13958" w:rsidP="00CC1EF9">
      <w:pPr>
        <w:widowControl w:val="0"/>
        <w:numPr>
          <w:ilvl w:val="0"/>
          <w:numId w:val="11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Знезаражування продуктів тваринництва, рослинництва, води та фуражу.</w:t>
      </w:r>
    </w:p>
    <w:p w:rsidR="00D13958" w:rsidRPr="00571C59" w:rsidRDefault="00D13958" w:rsidP="00CC1EF9">
      <w:pPr>
        <w:widowControl w:val="0"/>
        <w:numPr>
          <w:ilvl w:val="0"/>
          <w:numId w:val="11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Надання лікувальної та профілактичної допомоги тваринам.</w:t>
      </w:r>
    </w:p>
    <w:p w:rsidR="00D13958" w:rsidRPr="00571C59" w:rsidRDefault="00D13958" w:rsidP="00D13958">
      <w:pPr>
        <w:widowControl w:val="0"/>
        <w:numPr>
          <w:ilvl w:val="0"/>
          <w:numId w:val="11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Здійснення заходів щодо захисту сільськогосподарських рослин.</w:t>
      </w:r>
    </w:p>
    <w:p w:rsidR="00D13958" w:rsidRPr="00571C59" w:rsidRDefault="00D13958" w:rsidP="00CC1EF9">
      <w:pPr>
        <w:shd w:val="clear" w:color="auto" w:fill="FFFFFF"/>
        <w:tabs>
          <w:tab w:val="left" w:pos="686"/>
        </w:tabs>
        <w:spacing w:after="0"/>
        <w:ind w:firstLine="68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7. Для протипожежних формувань:</w:t>
      </w:r>
    </w:p>
    <w:p w:rsidR="00D13958" w:rsidRPr="00571C59" w:rsidRDefault="00D13958" w:rsidP="00CC1EF9">
      <w:pPr>
        <w:widowControl w:val="0"/>
        <w:numPr>
          <w:ilvl w:val="0"/>
          <w:numId w:val="12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Пожежно-технічне спорядження. Вогнегасні речовини та область їх застосування.</w:t>
      </w:r>
    </w:p>
    <w:p w:rsidR="00D13958" w:rsidRPr="00571C59" w:rsidRDefault="00D13958" w:rsidP="00CC1EF9">
      <w:pPr>
        <w:widowControl w:val="0"/>
        <w:numPr>
          <w:ilvl w:val="0"/>
          <w:numId w:val="12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Локалізація та гасіння лісових, торф'яних та степових пожеж.</w:t>
      </w:r>
    </w:p>
    <w:p w:rsidR="00D13958" w:rsidRPr="00571C59" w:rsidRDefault="00D13958" w:rsidP="00CC1EF9">
      <w:pPr>
        <w:widowControl w:val="0"/>
        <w:numPr>
          <w:ilvl w:val="0"/>
          <w:numId w:val="12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Протипожежні профілактичні заходи на об'єкті.</w:t>
      </w:r>
    </w:p>
    <w:p w:rsidR="00CC1EF9" w:rsidRPr="00571C59" w:rsidRDefault="00D13958" w:rsidP="00CC1EF9">
      <w:pPr>
        <w:widowControl w:val="0"/>
        <w:numPr>
          <w:ilvl w:val="0"/>
          <w:numId w:val="12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Особливості гасіння пожеж на суб'єктах господарювання.</w:t>
      </w:r>
    </w:p>
    <w:p w:rsidR="00D13958" w:rsidRPr="00571C59" w:rsidRDefault="00D13958" w:rsidP="00CC1EF9">
      <w:pPr>
        <w:shd w:val="clear" w:color="auto" w:fill="FFFFFF"/>
        <w:tabs>
          <w:tab w:val="left" w:pos="686"/>
        </w:tabs>
        <w:spacing w:after="0"/>
        <w:ind w:firstLine="68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8. Для формувань охорони громадського порядку:</w:t>
      </w:r>
    </w:p>
    <w:p w:rsidR="00D13958" w:rsidRPr="00571C59" w:rsidRDefault="00D13958" w:rsidP="00CC1EF9">
      <w:pPr>
        <w:shd w:val="clear" w:color="auto" w:fill="FFFFFF"/>
        <w:tabs>
          <w:tab w:val="left" w:pos="931"/>
        </w:tabs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8.1. Умови і порядок введення та припинення дій надзвичайного стану. Заходи, що застосовуються в цих умовах. Гарантії прав громадян і юридичних осіб в умовах надзвичайного стану.</w:t>
      </w:r>
    </w:p>
    <w:p w:rsidR="00D13958" w:rsidRPr="00571C59" w:rsidRDefault="00D13958" w:rsidP="00CC1EF9">
      <w:pPr>
        <w:shd w:val="clear" w:color="auto" w:fill="FFFFFF"/>
        <w:tabs>
          <w:tab w:val="left" w:pos="874"/>
        </w:tabs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8.2. Дії формувань при проведенні евакуації населення.</w:t>
      </w:r>
    </w:p>
    <w:p w:rsidR="00D13958" w:rsidRPr="00571C59" w:rsidRDefault="00D13958" w:rsidP="00CC1EF9">
      <w:pPr>
        <w:shd w:val="clear" w:color="auto" w:fill="FFFFFF"/>
        <w:tabs>
          <w:tab w:val="left" w:pos="984"/>
        </w:tabs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lastRenderedPageBreak/>
        <w:t>8.3. Забезпечення громадського порядку, попередження та припинення випадків пограбувань, розкрадання матеріальних цінностей при ліквідації наслідків стихійного лиха, аварій та катастроф.</w:t>
      </w:r>
    </w:p>
    <w:p w:rsidR="00D13958" w:rsidRPr="00571C59" w:rsidRDefault="00D13958" w:rsidP="00CC1EF9">
      <w:pPr>
        <w:shd w:val="clear" w:color="auto" w:fill="FFFFFF"/>
        <w:tabs>
          <w:tab w:val="left" w:pos="792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8.4. Психологія натовпу. Попередження паніки серед населення. Дії у разі проявів тероризму.</w:t>
      </w:r>
    </w:p>
    <w:p w:rsidR="00D13958" w:rsidRPr="00571C59" w:rsidRDefault="00D13958" w:rsidP="00CC1EF9">
      <w:pPr>
        <w:shd w:val="clear" w:color="auto" w:fill="FFFFFF"/>
        <w:tabs>
          <w:tab w:val="left" w:pos="619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9. Для автомобільних формувань:</w:t>
      </w:r>
    </w:p>
    <w:p w:rsidR="00D13958" w:rsidRPr="00571C59" w:rsidRDefault="00D13958" w:rsidP="00CC1EF9">
      <w:pPr>
        <w:shd w:val="clear" w:color="auto" w:fill="FFFFFF"/>
        <w:tabs>
          <w:tab w:val="left" w:pos="898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9.1. Спорядження автотранспорту для перевезення населення та вантажів.</w:t>
      </w:r>
    </w:p>
    <w:p w:rsidR="00D13958" w:rsidRPr="00571C59" w:rsidRDefault="00D13958" w:rsidP="00CC1EF9">
      <w:pPr>
        <w:shd w:val="clear" w:color="auto" w:fill="FFFFFF"/>
        <w:tabs>
          <w:tab w:val="left" w:pos="811"/>
        </w:tabs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9.2. Здійснення перевезення населення і вантажів.</w:t>
      </w:r>
    </w:p>
    <w:p w:rsidR="00D13958" w:rsidRPr="00571C59" w:rsidRDefault="00D13958" w:rsidP="00CC1EF9">
      <w:pPr>
        <w:shd w:val="clear" w:color="auto" w:fill="FFFFFF"/>
        <w:tabs>
          <w:tab w:val="left" w:pos="917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9.3. Спорядження автотранспорту для перевезення уражених та постраждалих при ліквідації наслідків стихійного лиха, аварій та катастроф.</w:t>
      </w:r>
      <w:r w:rsidRPr="00571C59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D13958" w:rsidRPr="00571C59" w:rsidRDefault="00D13958" w:rsidP="00CC1EF9">
      <w:pPr>
        <w:shd w:val="clear" w:color="auto" w:fill="FFFFFF"/>
        <w:tabs>
          <w:tab w:val="left" w:pos="744"/>
        </w:tabs>
        <w:spacing w:after="0" w:line="240" w:lineRule="auto"/>
        <w:ind w:firstLine="68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10. Для формувань зв'язку:</w:t>
      </w:r>
    </w:p>
    <w:p w:rsidR="00D13958" w:rsidRPr="00571C59" w:rsidRDefault="00D13958" w:rsidP="00CC1EF9">
      <w:pPr>
        <w:widowControl w:val="0"/>
        <w:numPr>
          <w:ilvl w:val="0"/>
          <w:numId w:val="13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Організація та здійснення сталого зв'язку у районах стихійного лиха, аварій та катастроф.</w:t>
      </w:r>
    </w:p>
    <w:p w:rsidR="00D13958" w:rsidRPr="00571C59" w:rsidRDefault="00D13958" w:rsidP="00D13958">
      <w:pPr>
        <w:widowControl w:val="0"/>
        <w:numPr>
          <w:ilvl w:val="0"/>
          <w:numId w:val="13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Розгортання та експлуатація засобів зв'язку.</w:t>
      </w:r>
    </w:p>
    <w:p w:rsidR="00D13958" w:rsidRPr="00571C59" w:rsidRDefault="00D13958" w:rsidP="00CC1EF9">
      <w:pPr>
        <w:shd w:val="clear" w:color="auto" w:fill="FFFFFF"/>
        <w:tabs>
          <w:tab w:val="left" w:pos="744"/>
        </w:tabs>
        <w:spacing w:after="0"/>
        <w:ind w:firstLine="680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11. Для формувань евакуації:</w:t>
      </w:r>
    </w:p>
    <w:p w:rsidR="00D13958" w:rsidRPr="00571C59" w:rsidRDefault="00D13958" w:rsidP="00CC1EF9">
      <w:pPr>
        <w:widowControl w:val="0"/>
        <w:numPr>
          <w:ilvl w:val="0"/>
          <w:numId w:val="14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Порядок здійснення евакуаційних заходів.</w:t>
      </w:r>
    </w:p>
    <w:p w:rsidR="00D13958" w:rsidRPr="00571C59" w:rsidRDefault="00D13958" w:rsidP="00CC1EF9">
      <w:pPr>
        <w:widowControl w:val="0"/>
        <w:numPr>
          <w:ilvl w:val="0"/>
          <w:numId w:val="14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Евакуація людей з районів стихійного лиха, аварій та катастроф.</w:t>
      </w:r>
    </w:p>
    <w:p w:rsidR="00D13958" w:rsidRPr="00571C59" w:rsidRDefault="00D13958" w:rsidP="00CC1EF9">
      <w:pPr>
        <w:shd w:val="clear" w:color="auto" w:fill="FFFFFF"/>
        <w:tabs>
          <w:tab w:val="left" w:pos="1123"/>
        </w:tabs>
        <w:spacing w:after="0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11.3. Евакуація людей та вантажів, матеріальних цінностей, обладнання при загрозі стихійного лиха, аварій та катастроф.</w:t>
      </w:r>
    </w:p>
    <w:p w:rsidR="00CC1EF9" w:rsidRPr="00571C59" w:rsidRDefault="00CC1EF9" w:rsidP="00CC1EF9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13958" w:rsidRPr="00D13958" w:rsidRDefault="00D13958" w:rsidP="00D13958">
      <w:pPr>
        <w:shd w:val="clear" w:color="auto" w:fill="FFFFFF"/>
        <w:tabs>
          <w:tab w:val="left" w:pos="1123"/>
        </w:tabs>
        <w:spacing w:after="0"/>
        <w:ind w:firstLine="6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1C59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Примітка: Вибір тем спеціальної підготовки визначається керівником  суб'єкта господарювання, виходячи із завдань за призначенням формування та специфіки виробництва</w:t>
      </w:r>
      <w:r w:rsidRPr="00D13958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</w:p>
    <w:p w:rsidR="007C690C" w:rsidRDefault="007C690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C1EF9" w:rsidRPr="00D13958" w:rsidRDefault="00CC1EF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І.А.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</w:p>
    <w:sectPr w:rsidR="00CC1EF9" w:rsidRPr="00D13958" w:rsidSect="00D13958">
      <w:pgSz w:w="11906" w:h="16838"/>
      <w:pgMar w:top="567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3BDA"/>
    <w:multiLevelType w:val="singleLevel"/>
    <w:tmpl w:val="D54E911A"/>
    <w:lvl w:ilvl="0">
      <w:start w:val="1"/>
      <w:numFmt w:val="decimal"/>
      <w:lvlText w:val="10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">
    <w:nsid w:val="02720543"/>
    <w:multiLevelType w:val="singleLevel"/>
    <w:tmpl w:val="34EA5DEA"/>
    <w:lvl w:ilvl="0">
      <w:start w:val="1"/>
      <w:numFmt w:val="decimal"/>
      <w:lvlText w:val="2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2">
    <w:nsid w:val="0FDB02D9"/>
    <w:multiLevelType w:val="hybridMultilevel"/>
    <w:tmpl w:val="18B8A1E2"/>
    <w:lvl w:ilvl="0" w:tplc="DCC4E8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C4BCB"/>
    <w:multiLevelType w:val="singleLevel"/>
    <w:tmpl w:val="F800DAD0"/>
    <w:lvl w:ilvl="0">
      <w:start w:val="1"/>
      <w:numFmt w:val="decimal"/>
      <w:lvlText w:val="5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19A8049A"/>
    <w:multiLevelType w:val="singleLevel"/>
    <w:tmpl w:val="5B1EFCFE"/>
    <w:lvl w:ilvl="0">
      <w:start w:val="6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">
    <w:nsid w:val="1C0B02DE"/>
    <w:multiLevelType w:val="singleLevel"/>
    <w:tmpl w:val="611E2F56"/>
    <w:lvl w:ilvl="0">
      <w:start w:val="1"/>
      <w:numFmt w:val="decimal"/>
      <w:lvlText w:val="11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6">
    <w:nsid w:val="1D864703"/>
    <w:multiLevelType w:val="singleLevel"/>
    <w:tmpl w:val="FBEC4694"/>
    <w:lvl w:ilvl="0">
      <w:start w:val="1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21416302"/>
    <w:multiLevelType w:val="singleLevel"/>
    <w:tmpl w:val="2D18395E"/>
    <w:lvl w:ilvl="0">
      <w:start w:val="1"/>
      <w:numFmt w:val="decimal"/>
      <w:lvlText w:val="4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>
    <w:nsid w:val="272D2346"/>
    <w:multiLevelType w:val="singleLevel"/>
    <w:tmpl w:val="C632FF54"/>
    <w:lvl w:ilvl="0">
      <w:start w:val="1"/>
      <w:numFmt w:val="decimal"/>
      <w:lvlText w:val="1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9">
    <w:nsid w:val="27C26B99"/>
    <w:multiLevelType w:val="singleLevel"/>
    <w:tmpl w:val="3E6AEF68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0">
    <w:nsid w:val="31193F77"/>
    <w:multiLevelType w:val="singleLevel"/>
    <w:tmpl w:val="ED5A20CE"/>
    <w:lvl w:ilvl="0">
      <w:start w:val="4"/>
      <w:numFmt w:val="decimal"/>
      <w:lvlText w:val="2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1">
    <w:nsid w:val="48105A08"/>
    <w:multiLevelType w:val="singleLevel"/>
    <w:tmpl w:val="7038791E"/>
    <w:lvl w:ilvl="0">
      <w:start w:val="1"/>
      <w:numFmt w:val="decimal"/>
      <w:lvlText w:val="7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2">
    <w:nsid w:val="4DE22173"/>
    <w:multiLevelType w:val="hybridMultilevel"/>
    <w:tmpl w:val="7CE60B54"/>
    <w:lvl w:ilvl="0" w:tplc="9B20BC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014540"/>
    <w:multiLevelType w:val="singleLevel"/>
    <w:tmpl w:val="E7A68978"/>
    <w:lvl w:ilvl="0">
      <w:start w:val="1"/>
      <w:numFmt w:val="decimal"/>
      <w:lvlText w:val="3.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4">
    <w:nsid w:val="6FF9742E"/>
    <w:multiLevelType w:val="singleLevel"/>
    <w:tmpl w:val="CA026B14"/>
    <w:lvl w:ilvl="0">
      <w:start w:val="6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5">
    <w:nsid w:val="7B2C299F"/>
    <w:multiLevelType w:val="singleLevel"/>
    <w:tmpl w:val="E87C8B1E"/>
    <w:lvl w:ilvl="0">
      <w:start w:val="1"/>
      <w:numFmt w:val="decimal"/>
      <w:lvlText w:val="6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4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7"/>
  </w:num>
  <w:num w:numId="10">
    <w:abstractNumId w:val="3"/>
  </w:num>
  <w:num w:numId="11">
    <w:abstractNumId w:val="15"/>
  </w:num>
  <w:num w:numId="12">
    <w:abstractNumId w:val="11"/>
  </w:num>
  <w:num w:numId="13">
    <w:abstractNumId w:val="0"/>
  </w:num>
  <w:num w:numId="14">
    <w:abstractNumId w:val="5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58"/>
    <w:rsid w:val="00571C59"/>
    <w:rsid w:val="007C690C"/>
    <w:rsid w:val="00CC1EF9"/>
    <w:rsid w:val="00D1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E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1655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Trofimov</dc:creator>
  <cp:lastModifiedBy>Trofimov</cp:lastModifiedBy>
  <cp:revision>2</cp:revision>
  <dcterms:created xsi:type="dcterms:W3CDTF">2014-01-20T07:31:00Z</dcterms:created>
  <dcterms:modified xsi:type="dcterms:W3CDTF">2014-01-20T08:04:00Z</dcterms:modified>
</cp:coreProperties>
</file>