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2" w:type="dxa"/>
        <w:tblInd w:w="93" w:type="dxa"/>
        <w:tblLayout w:type="fixed"/>
        <w:tblLook w:val="04A0"/>
      </w:tblPr>
      <w:tblGrid>
        <w:gridCol w:w="1340"/>
        <w:gridCol w:w="235"/>
        <w:gridCol w:w="805"/>
        <w:gridCol w:w="1350"/>
        <w:gridCol w:w="396"/>
        <w:gridCol w:w="835"/>
        <w:gridCol w:w="505"/>
        <w:gridCol w:w="795"/>
        <w:gridCol w:w="245"/>
        <w:gridCol w:w="846"/>
        <w:gridCol w:w="504"/>
        <w:gridCol w:w="630"/>
        <w:gridCol w:w="601"/>
        <w:gridCol w:w="1059"/>
        <w:gridCol w:w="241"/>
        <w:gridCol w:w="1091"/>
        <w:gridCol w:w="28"/>
        <w:gridCol w:w="1106"/>
        <w:gridCol w:w="1660"/>
        <w:gridCol w:w="1360"/>
      </w:tblGrid>
      <w:tr w:rsidR="00A87E3F" w:rsidRPr="009F3EC1" w:rsidTr="00B50C9C">
        <w:trPr>
          <w:gridAfter w:val="3"/>
          <w:wAfter w:w="4126" w:type="dxa"/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E3F" w:rsidRPr="009F3EC1" w:rsidRDefault="00A87E3F" w:rsidP="00B50C9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F6094D" w:rsidRPr="009F3EC1" w:rsidTr="00B50C9C">
        <w:trPr>
          <w:trHeight w:val="300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62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 xml:space="preserve">До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видаткової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частини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викладеної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додатку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№ 2 до </w:t>
            </w:r>
            <w:proofErr w:type="spellStart"/>
            <w:proofErr w:type="gramStart"/>
            <w:r w:rsidRPr="009F3EC1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9F3EC1">
              <w:rPr>
                <w:rFonts w:ascii="Times New Roman" w:hAnsi="Times New Roman"/>
                <w:color w:val="000000"/>
              </w:rPr>
              <w:t>ішення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6094D" w:rsidRPr="009F3EC1" w:rsidTr="00B50C9C">
        <w:trPr>
          <w:trHeight w:val="300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тис</w:t>
            </w:r>
            <w:proofErr w:type="gramStart"/>
            <w:r w:rsidRPr="009F3EC1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9F3EC1">
              <w:rPr>
                <w:rFonts w:ascii="Times New Roman" w:hAnsi="Times New Roman"/>
                <w:color w:val="000000"/>
              </w:rPr>
              <w:t>рн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6094D" w:rsidRPr="009F3EC1" w:rsidTr="00B50C9C">
        <w:trPr>
          <w:trHeight w:val="300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 xml:space="preserve">Код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тимчасової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класифікації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видатків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кредитування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місцевих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бюджеті</w:t>
            </w:r>
            <w:proofErr w:type="gramStart"/>
            <w:r w:rsidRPr="009F3EC1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Найменування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коду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тимчасової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класифікації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видатків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кредитування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місцевих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бюджеті</w:t>
            </w:r>
            <w:proofErr w:type="gramStart"/>
            <w:r w:rsidRPr="009F3EC1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загального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фонду</w:t>
            </w:r>
          </w:p>
        </w:tc>
        <w:tc>
          <w:tcPr>
            <w:tcW w:w="88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9F3EC1">
              <w:rPr>
                <w:rFonts w:ascii="Times New Roman" w:hAnsi="Times New Roman"/>
                <w:color w:val="000000"/>
              </w:rPr>
              <w:t>спец</w:t>
            </w:r>
            <w:proofErr w:type="gramEnd"/>
            <w:r w:rsidRPr="009F3EC1">
              <w:rPr>
                <w:rFonts w:ascii="Times New Roman" w:hAnsi="Times New Roman"/>
                <w:color w:val="000000"/>
              </w:rPr>
              <w:t>іального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фонду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РАЗОМ</w:t>
            </w:r>
          </w:p>
        </w:tc>
      </w:tr>
      <w:tr w:rsidR="00F6094D" w:rsidRPr="009F3EC1" w:rsidTr="00B50C9C">
        <w:trPr>
          <w:trHeight w:val="405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Всього</w:t>
            </w:r>
            <w:proofErr w:type="spellEnd"/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споживання</w:t>
            </w:r>
            <w:proofErr w:type="spellEnd"/>
          </w:p>
        </w:tc>
        <w:tc>
          <w:tcPr>
            <w:tcW w:w="2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них: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розвитку</w:t>
            </w:r>
            <w:proofErr w:type="spellEnd"/>
          </w:p>
        </w:tc>
        <w:tc>
          <w:tcPr>
            <w:tcW w:w="2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них: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6094D" w:rsidRPr="009F3EC1" w:rsidTr="00B50C9C">
        <w:trPr>
          <w:trHeight w:val="300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 xml:space="preserve">оплата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праці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нарахуваннями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1110/1120</w:t>
            </w:r>
          </w:p>
        </w:tc>
        <w:tc>
          <w:tcPr>
            <w:tcW w:w="13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комунальні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енергоносії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 1160</w:t>
            </w: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розвитку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них: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6094D" w:rsidRPr="009F3EC1" w:rsidTr="00B50C9C">
        <w:trPr>
          <w:trHeight w:val="2385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F3EC1">
              <w:rPr>
                <w:rFonts w:ascii="Times New Roman" w:hAnsi="Times New Roman"/>
                <w:color w:val="000000"/>
              </w:rPr>
              <w:t>капітальні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видатки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за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рахунок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коштів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що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передаються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із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загального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фонду </w:t>
            </w:r>
            <w:proofErr w:type="gramStart"/>
            <w:r w:rsidRPr="009F3EC1">
              <w:rPr>
                <w:rFonts w:ascii="Times New Roman" w:hAnsi="Times New Roman"/>
                <w:color w:val="000000"/>
              </w:rPr>
              <w:t>до</w:t>
            </w:r>
            <w:proofErr w:type="gramEnd"/>
            <w:r w:rsidRPr="009F3EC1">
              <w:rPr>
                <w:rFonts w:ascii="Times New Roman" w:hAnsi="Times New Roman"/>
                <w:color w:val="000000"/>
              </w:rPr>
              <w:t xml:space="preserve"> бюджету 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розвитку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9F3EC1">
              <w:rPr>
                <w:rFonts w:ascii="Times New Roman" w:hAnsi="Times New Roman"/>
                <w:color w:val="000000"/>
              </w:rPr>
              <w:t>спеціального</w:t>
            </w:r>
            <w:proofErr w:type="spellEnd"/>
            <w:r w:rsidRPr="009F3EC1">
              <w:rPr>
                <w:rFonts w:ascii="Times New Roman" w:hAnsi="Times New Roman"/>
                <w:color w:val="000000"/>
              </w:rPr>
              <w:t xml:space="preserve"> фонду)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6094D" w:rsidRPr="009F3EC1" w:rsidTr="00B50C9C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3EC1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F6094D" w:rsidRPr="009F3EC1" w:rsidTr="00B50C9C">
        <w:trPr>
          <w:trHeight w:val="63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100000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proofErr w:type="spellStart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Житлово-комунальне</w:t>
            </w:r>
            <w:proofErr w:type="spellEnd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господарство</w:t>
            </w:r>
            <w:proofErr w:type="spellEnd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700,0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700,0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700,0</w:t>
            </w:r>
          </w:p>
        </w:tc>
      </w:tr>
      <w:tr w:rsidR="00F6094D" w:rsidRPr="009F3EC1" w:rsidTr="00B50C9C">
        <w:trPr>
          <w:trHeight w:val="3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szCs w:val="24"/>
              </w:rPr>
            </w:pPr>
            <w:r w:rsidRPr="009F3EC1">
              <w:rPr>
                <w:rFonts w:ascii="Times New Roman" w:hAnsi="Times New Roman"/>
                <w:szCs w:val="24"/>
              </w:rPr>
              <w:t>100207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9F3EC1">
              <w:rPr>
                <w:rFonts w:ascii="Times New Roman" w:hAnsi="Times New Roman"/>
                <w:szCs w:val="24"/>
              </w:rPr>
              <w:t>Берегоукріплювальні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szCs w:val="24"/>
              </w:rPr>
              <w:t>роботи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szCs w:val="24"/>
              </w:rPr>
            </w:pPr>
            <w:r w:rsidRPr="009F3EC1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700,0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700,0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700,0</w:t>
            </w:r>
          </w:p>
        </w:tc>
      </w:tr>
      <w:tr w:rsidR="00F6094D" w:rsidRPr="009F3EC1" w:rsidTr="00B50C9C">
        <w:trPr>
          <w:trHeight w:val="3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150000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proofErr w:type="spellStart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Будівництво</w:t>
            </w:r>
            <w:proofErr w:type="spellEnd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300,0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300,0</w:t>
            </w:r>
          </w:p>
        </w:tc>
      </w:tr>
      <w:tr w:rsidR="00F6094D" w:rsidRPr="009F3EC1" w:rsidTr="00B50C9C">
        <w:trPr>
          <w:trHeight w:val="9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szCs w:val="24"/>
              </w:rPr>
            </w:pPr>
            <w:r w:rsidRPr="009F3EC1">
              <w:rPr>
                <w:rFonts w:ascii="Times New Roman" w:hAnsi="Times New Roman"/>
                <w:szCs w:val="24"/>
              </w:rPr>
              <w:lastRenderedPageBreak/>
              <w:t>150118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9F3EC1">
              <w:rPr>
                <w:rFonts w:ascii="Times New Roman" w:hAnsi="Times New Roman"/>
                <w:szCs w:val="24"/>
              </w:rPr>
              <w:t>Житлове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szCs w:val="24"/>
              </w:rPr>
              <w:t>будівництво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та </w:t>
            </w:r>
            <w:proofErr w:type="spellStart"/>
            <w:r w:rsidRPr="009F3EC1">
              <w:rPr>
                <w:rFonts w:ascii="Times New Roman" w:hAnsi="Times New Roman"/>
                <w:szCs w:val="24"/>
              </w:rPr>
              <w:t>придбання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szCs w:val="24"/>
              </w:rPr>
              <w:t>житла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для </w:t>
            </w:r>
            <w:proofErr w:type="spellStart"/>
            <w:r w:rsidRPr="009F3EC1">
              <w:rPr>
                <w:rFonts w:ascii="Times New Roman" w:hAnsi="Times New Roman"/>
                <w:szCs w:val="24"/>
              </w:rPr>
              <w:t>окремих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szCs w:val="24"/>
              </w:rPr>
              <w:t>категорій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szCs w:val="24"/>
              </w:rPr>
              <w:t>населення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szCs w:val="24"/>
              </w:rPr>
            </w:pPr>
            <w:r w:rsidRPr="009F3EC1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300,0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300,0</w:t>
            </w:r>
          </w:p>
        </w:tc>
      </w:tr>
      <w:tr w:rsidR="00F6094D" w:rsidRPr="009F3EC1" w:rsidTr="00B50C9C">
        <w:trPr>
          <w:trHeight w:val="63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szCs w:val="24"/>
              </w:rPr>
              <w:t>250000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9F3EC1">
              <w:rPr>
                <w:rFonts w:ascii="Times New Roman" w:hAnsi="Times New Roman"/>
                <w:b/>
                <w:bCs/>
                <w:szCs w:val="24"/>
              </w:rPr>
              <w:t>Видатки</w:t>
            </w:r>
            <w:proofErr w:type="spellEnd"/>
            <w:r w:rsidRPr="009F3EC1">
              <w:rPr>
                <w:rFonts w:ascii="Times New Roman" w:hAnsi="Times New Roman"/>
                <w:b/>
                <w:bCs/>
                <w:szCs w:val="24"/>
              </w:rPr>
              <w:t xml:space="preserve">, не </w:t>
            </w:r>
            <w:proofErr w:type="spellStart"/>
            <w:r w:rsidRPr="009F3EC1">
              <w:rPr>
                <w:rFonts w:ascii="Times New Roman" w:hAnsi="Times New Roman"/>
                <w:b/>
                <w:bCs/>
                <w:szCs w:val="24"/>
              </w:rPr>
              <w:t>віднесені</w:t>
            </w:r>
            <w:proofErr w:type="spellEnd"/>
            <w:r w:rsidRPr="009F3EC1">
              <w:rPr>
                <w:rFonts w:ascii="Times New Roman" w:hAnsi="Times New Roman"/>
                <w:b/>
                <w:bCs/>
                <w:szCs w:val="24"/>
              </w:rPr>
              <w:t xml:space="preserve"> до </w:t>
            </w:r>
            <w:proofErr w:type="spellStart"/>
            <w:r w:rsidRPr="009F3EC1">
              <w:rPr>
                <w:rFonts w:ascii="Times New Roman" w:hAnsi="Times New Roman"/>
                <w:b/>
                <w:bCs/>
                <w:szCs w:val="24"/>
              </w:rPr>
              <w:t>основних</w:t>
            </w:r>
            <w:proofErr w:type="spellEnd"/>
            <w:r w:rsidRPr="009F3EC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b/>
                <w:bCs/>
                <w:szCs w:val="24"/>
              </w:rPr>
              <w:t>груп</w:t>
            </w:r>
            <w:proofErr w:type="spellEnd"/>
            <w:r w:rsidRPr="009F3EC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szCs w:val="24"/>
              </w:rPr>
              <w:t>-700,0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-700,0</w:t>
            </w:r>
          </w:p>
        </w:tc>
      </w:tr>
      <w:tr w:rsidR="00F6094D" w:rsidRPr="009F3EC1" w:rsidTr="00B50C9C">
        <w:trPr>
          <w:trHeight w:val="3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szCs w:val="24"/>
              </w:rPr>
            </w:pPr>
            <w:r w:rsidRPr="009F3EC1">
              <w:rPr>
                <w:rFonts w:ascii="Times New Roman" w:hAnsi="Times New Roman"/>
                <w:szCs w:val="24"/>
              </w:rPr>
              <w:t>250102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9F3EC1">
              <w:rPr>
                <w:rFonts w:ascii="Times New Roman" w:hAnsi="Times New Roman"/>
                <w:szCs w:val="24"/>
              </w:rPr>
              <w:t>Резервний</w:t>
            </w:r>
            <w:proofErr w:type="spellEnd"/>
            <w:r w:rsidRPr="009F3EC1">
              <w:rPr>
                <w:rFonts w:ascii="Times New Roman" w:hAnsi="Times New Roman"/>
                <w:szCs w:val="24"/>
              </w:rPr>
              <w:t xml:space="preserve"> фонд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szCs w:val="24"/>
              </w:rPr>
            </w:pPr>
            <w:r w:rsidRPr="009F3EC1">
              <w:rPr>
                <w:rFonts w:ascii="Times New Roman" w:hAnsi="Times New Roman"/>
                <w:szCs w:val="24"/>
              </w:rPr>
              <w:t>-700,0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color w:val="000000"/>
                <w:szCs w:val="24"/>
              </w:rPr>
              <w:t>-700,0</w:t>
            </w:r>
          </w:p>
        </w:tc>
      </w:tr>
      <w:tr w:rsidR="00F6094D" w:rsidRPr="009F3EC1" w:rsidTr="00B50C9C">
        <w:trPr>
          <w:trHeight w:val="3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proofErr w:type="spellStart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Всього</w:t>
            </w:r>
            <w:proofErr w:type="spellEnd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видатків</w:t>
            </w:r>
            <w:proofErr w:type="spellEnd"/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-700,0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1 000,0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1 000,0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1 000,0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D" w:rsidRPr="009F3EC1" w:rsidRDefault="00F6094D" w:rsidP="00B50C9C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F3EC1">
              <w:rPr>
                <w:rFonts w:ascii="Times New Roman" w:hAnsi="Times New Roman"/>
                <w:b/>
                <w:bCs/>
                <w:color w:val="000000"/>
                <w:szCs w:val="24"/>
              </w:rPr>
              <w:t>300,0</w:t>
            </w:r>
          </w:p>
        </w:tc>
      </w:tr>
    </w:tbl>
    <w:p w:rsidR="004362C6" w:rsidRDefault="004362C6"/>
    <w:sectPr w:rsidR="004362C6" w:rsidSect="00F609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94D"/>
    <w:rsid w:val="004362C6"/>
    <w:rsid w:val="009D1F3E"/>
    <w:rsid w:val="00A87E3F"/>
    <w:rsid w:val="00F6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>CIA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2012-12-11T07:38:00Z</dcterms:created>
  <dcterms:modified xsi:type="dcterms:W3CDTF">2012-12-11T08:08:00Z</dcterms:modified>
</cp:coreProperties>
</file>