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16" w:rsidRDefault="008171A2" w:rsidP="00FB14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</w:t>
      </w:r>
    </w:p>
    <w:p w:rsidR="002A2418" w:rsidRDefault="00EF516E" w:rsidP="006668FD">
      <w:pPr>
        <w:pStyle w:val="a3"/>
        <w:ind w:left="552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B146D" w:rsidRDefault="00FB146D" w:rsidP="006668FD">
      <w:pPr>
        <w:pStyle w:val="a3"/>
        <w:ind w:left="552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68FD" w:rsidRDefault="00EF516E" w:rsidP="006668FD">
      <w:pPr>
        <w:pStyle w:val="a3"/>
        <w:ind w:left="552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E64F61">
        <w:rPr>
          <w:rFonts w:ascii="Times New Roman" w:hAnsi="Times New Roman"/>
          <w:sz w:val="24"/>
          <w:szCs w:val="24"/>
          <w:lang w:val="uk-UA"/>
        </w:rPr>
        <w:t xml:space="preserve">Додаток 1 </w:t>
      </w:r>
    </w:p>
    <w:p w:rsidR="00337BBD" w:rsidRPr="00337BBD" w:rsidRDefault="00E64F61" w:rsidP="00337BBD">
      <w:pPr>
        <w:pStyle w:val="a3"/>
        <w:ind w:left="5529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</w:t>
      </w:r>
      <w:r w:rsidR="006668F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Іллічівської міської 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68FD">
        <w:rPr>
          <w:rFonts w:ascii="Times New Roman" w:hAnsi="Times New Roman"/>
          <w:sz w:val="24"/>
          <w:szCs w:val="24"/>
          <w:lang w:val="uk-UA"/>
        </w:rPr>
        <w:t xml:space="preserve">від 08 квітня 2014 року </w:t>
      </w:r>
      <w:r w:rsidR="00337BBD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="006668FD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37BB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7BBD" w:rsidRPr="00337BBD">
        <w:rPr>
          <w:rFonts w:ascii="Times New Roman" w:hAnsi="Times New Roman"/>
          <w:sz w:val="24"/>
          <w:szCs w:val="24"/>
          <w:lang w:val="uk-UA"/>
        </w:rPr>
        <w:t xml:space="preserve"> 488-</w:t>
      </w:r>
      <w:r w:rsidR="00337BBD" w:rsidRPr="00337BBD">
        <w:rPr>
          <w:rFonts w:ascii="Times New Roman" w:hAnsi="Times New Roman"/>
          <w:sz w:val="24"/>
          <w:szCs w:val="24"/>
        </w:rPr>
        <w:t>VI</w:t>
      </w:r>
    </w:p>
    <w:p w:rsidR="00E64F61" w:rsidRDefault="00E64F61" w:rsidP="00E64F61">
      <w:pPr>
        <w:pStyle w:val="a3"/>
        <w:ind w:left="623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668FD" w:rsidRDefault="006668FD" w:rsidP="00E64F61">
      <w:pPr>
        <w:pStyle w:val="a3"/>
        <w:ind w:left="6237"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64F61" w:rsidRPr="009A284D" w:rsidRDefault="00E64F61" w:rsidP="00E64F61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</w:t>
      </w:r>
      <w:r w:rsidRPr="009A284D">
        <w:rPr>
          <w:rFonts w:ascii="Times New Roman" w:hAnsi="Times New Roman"/>
          <w:b/>
          <w:sz w:val="24"/>
          <w:szCs w:val="24"/>
          <w:lang w:val="uk-UA"/>
        </w:rPr>
        <w:t>рядок</w:t>
      </w:r>
    </w:p>
    <w:p w:rsidR="00E64F61" w:rsidRPr="009A284D" w:rsidRDefault="00E64F61" w:rsidP="00E64F61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A284D">
        <w:rPr>
          <w:rFonts w:ascii="Times New Roman" w:hAnsi="Times New Roman"/>
          <w:b/>
          <w:sz w:val="24"/>
          <w:szCs w:val="24"/>
          <w:lang w:val="uk-UA"/>
        </w:rPr>
        <w:t xml:space="preserve">розміщення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пересувних </w:t>
      </w:r>
      <w:r w:rsidRPr="009A284D">
        <w:rPr>
          <w:rFonts w:ascii="Times New Roman" w:hAnsi="Times New Roman"/>
          <w:b/>
          <w:sz w:val="24"/>
          <w:szCs w:val="24"/>
          <w:lang w:val="uk-UA"/>
        </w:rPr>
        <w:t>тимчасових споруд для провадження підприємницької діяльності на території Іллічівської міської ради</w:t>
      </w:r>
    </w:p>
    <w:p w:rsidR="00E64F61" w:rsidRPr="009A284D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64F61" w:rsidRPr="00172D0F" w:rsidRDefault="00E64F61" w:rsidP="00E64F61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72D0F">
        <w:rPr>
          <w:rFonts w:ascii="Times New Roman" w:hAnsi="Times New Roman"/>
          <w:b/>
          <w:sz w:val="24"/>
          <w:szCs w:val="24"/>
          <w:lang w:val="uk-UA"/>
        </w:rPr>
        <w:t>I. Загальні положення</w:t>
      </w:r>
    </w:p>
    <w:p w:rsidR="00E64F61" w:rsidRPr="009A284D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A284D">
        <w:rPr>
          <w:rFonts w:ascii="Times New Roman" w:hAnsi="Times New Roman"/>
          <w:b/>
          <w:sz w:val="24"/>
          <w:szCs w:val="24"/>
          <w:lang w:val="uk-UA"/>
        </w:rPr>
        <w:t>1.1.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Цей Порядок визначає механізм розміщення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тимчасових споруд </w:t>
      </w:r>
      <w:r>
        <w:rPr>
          <w:rFonts w:ascii="Times New Roman" w:hAnsi="Times New Roman"/>
          <w:sz w:val="24"/>
          <w:szCs w:val="24"/>
          <w:lang w:val="uk-UA"/>
        </w:rPr>
        <w:t xml:space="preserve">(далі - ТС) 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для провадження підприємницької діяльності </w:t>
      </w:r>
      <w:r>
        <w:rPr>
          <w:rFonts w:ascii="Times New Roman" w:hAnsi="Times New Roman"/>
          <w:sz w:val="24"/>
          <w:szCs w:val="24"/>
          <w:lang w:val="uk-UA"/>
        </w:rPr>
        <w:t>на території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Іллічівської міської ради.</w:t>
      </w:r>
    </w:p>
    <w:p w:rsidR="00E64F61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64F61">
        <w:rPr>
          <w:rFonts w:ascii="Times New Roman" w:hAnsi="Times New Roman"/>
          <w:b/>
          <w:sz w:val="24"/>
          <w:szCs w:val="24"/>
          <w:lang w:val="uk-UA"/>
        </w:rPr>
        <w:t>1.2.</w:t>
      </w:r>
      <w:r w:rsidRPr="00E64F61">
        <w:rPr>
          <w:rFonts w:ascii="Times New Roman" w:hAnsi="Times New Roman"/>
          <w:sz w:val="24"/>
          <w:szCs w:val="24"/>
          <w:lang w:val="uk-UA"/>
        </w:rPr>
        <w:t xml:space="preserve"> Розміщення пересувних ТС на території Іллічівської міської ради здійснюється в</w:t>
      </w:r>
      <w:r w:rsidR="008377A4">
        <w:rPr>
          <w:rFonts w:ascii="Times New Roman" w:hAnsi="Times New Roman"/>
          <w:sz w:val="24"/>
          <w:szCs w:val="24"/>
          <w:lang w:val="uk-UA"/>
        </w:rPr>
        <w:t>иключно на час проведення ярмарків</w:t>
      </w:r>
      <w:r w:rsidRPr="00E64F61">
        <w:rPr>
          <w:rFonts w:ascii="Times New Roman" w:hAnsi="Times New Roman"/>
          <w:sz w:val="24"/>
          <w:szCs w:val="24"/>
          <w:lang w:val="uk-UA"/>
        </w:rPr>
        <w:t>.</w:t>
      </w:r>
    </w:p>
    <w:p w:rsidR="00E64F61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1.3. </w:t>
      </w:r>
      <w:r>
        <w:rPr>
          <w:rFonts w:ascii="Times New Roman" w:hAnsi="Times New Roman"/>
          <w:sz w:val="24"/>
          <w:szCs w:val="24"/>
          <w:lang w:val="uk-UA"/>
        </w:rPr>
        <w:t>Цей П</w:t>
      </w:r>
      <w:r w:rsidRPr="009A284D">
        <w:rPr>
          <w:rFonts w:ascii="Times New Roman" w:hAnsi="Times New Roman"/>
          <w:sz w:val="24"/>
          <w:szCs w:val="24"/>
          <w:lang w:val="uk-UA"/>
        </w:rPr>
        <w:t>орядок не поширюється на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E64F61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розміщення стаціонарних тимчасових споруд для провадження підприємницької діяльності;</w:t>
      </w:r>
    </w:p>
    <w:p w:rsidR="00E64F61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E64F61">
        <w:rPr>
          <w:rFonts w:ascii="Times New Roman" w:hAnsi="Times New Roman"/>
          <w:sz w:val="24"/>
          <w:szCs w:val="24"/>
          <w:lang w:val="uk-UA"/>
        </w:rPr>
        <w:t>розміщення тимчасових споруд для провадження підприємницької діяльност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на землях із</w:t>
      </w:r>
      <w:r>
        <w:rPr>
          <w:rFonts w:ascii="Times New Roman" w:hAnsi="Times New Roman"/>
          <w:sz w:val="24"/>
          <w:szCs w:val="24"/>
          <w:lang w:val="uk-UA"/>
        </w:rPr>
        <w:t xml:space="preserve"> особливим режимом використання.</w:t>
      </w:r>
    </w:p>
    <w:p w:rsidR="00E64F61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A284D">
        <w:rPr>
          <w:rFonts w:ascii="Times New Roman" w:hAnsi="Times New Roman"/>
          <w:b/>
          <w:sz w:val="24"/>
          <w:szCs w:val="24"/>
          <w:lang w:val="uk-UA"/>
        </w:rPr>
        <w:t>1.</w:t>
      </w:r>
      <w:r w:rsidR="00C5382E">
        <w:rPr>
          <w:rFonts w:ascii="Times New Roman" w:hAnsi="Times New Roman"/>
          <w:b/>
          <w:sz w:val="24"/>
          <w:szCs w:val="24"/>
          <w:lang w:val="uk-UA"/>
        </w:rPr>
        <w:t>4.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Терміни у цьому Порядку застосовуються у такому значенні:</w:t>
      </w:r>
    </w:p>
    <w:p w:rsidR="009D2A87" w:rsidRDefault="00E64F61" w:rsidP="00FF41B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A284D">
        <w:rPr>
          <w:rFonts w:ascii="Times New Roman" w:hAnsi="Times New Roman"/>
          <w:b/>
          <w:sz w:val="24"/>
          <w:szCs w:val="24"/>
          <w:lang w:val="uk-UA"/>
        </w:rPr>
        <w:t>пересувна ТС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2A87">
        <w:rPr>
          <w:rFonts w:ascii="Times New Roman" w:hAnsi="Times New Roman"/>
          <w:sz w:val="24"/>
          <w:szCs w:val="24"/>
          <w:lang w:val="uk-UA"/>
        </w:rPr>
        <w:t>–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споруда</w:t>
      </w:r>
      <w:r w:rsidR="009D2A87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E033A">
        <w:rPr>
          <w:rFonts w:ascii="Times New Roman" w:hAnsi="Times New Roman"/>
          <w:sz w:val="24"/>
          <w:szCs w:val="24"/>
          <w:lang w:val="uk-UA"/>
        </w:rPr>
        <w:t>площею 4 м</w:t>
      </w:r>
      <w:r w:rsidR="00EE033A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E033A">
        <w:rPr>
          <w:rFonts w:ascii="Times New Roman" w:hAnsi="Times New Roman"/>
          <w:sz w:val="24"/>
          <w:szCs w:val="24"/>
          <w:lang w:val="uk-UA"/>
        </w:rPr>
        <w:t>6 м</w:t>
      </w:r>
      <w:r w:rsidR="00EE033A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="00EE033A">
        <w:rPr>
          <w:rFonts w:ascii="Times New Roman" w:hAnsi="Times New Roman"/>
          <w:sz w:val="24"/>
          <w:szCs w:val="24"/>
          <w:lang w:val="uk-UA"/>
        </w:rPr>
        <w:t>, 8 м</w:t>
      </w:r>
      <w:r w:rsidR="00EE033A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="00EE033A">
        <w:rPr>
          <w:rFonts w:ascii="Times New Roman" w:hAnsi="Times New Roman"/>
          <w:sz w:val="24"/>
          <w:szCs w:val="24"/>
          <w:lang w:val="uk-UA"/>
        </w:rPr>
        <w:t>, я</w:t>
      </w:r>
      <w:r w:rsidRPr="009A284D">
        <w:rPr>
          <w:rFonts w:ascii="Times New Roman" w:hAnsi="Times New Roman"/>
          <w:sz w:val="24"/>
          <w:szCs w:val="24"/>
          <w:lang w:val="uk-UA"/>
        </w:rPr>
        <w:t>ка не має закритого приміщення для тимчасового перебування людей, у якій може бути розміщене торговельне обладнання, низькотемпературний прилавок, лоток,</w:t>
      </w:r>
      <w:r w:rsidR="009D2A8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A284D">
        <w:rPr>
          <w:rFonts w:ascii="Times New Roman" w:hAnsi="Times New Roman"/>
          <w:sz w:val="24"/>
          <w:szCs w:val="24"/>
          <w:lang w:val="uk-UA"/>
        </w:rPr>
        <w:t>ємність, торговельний автомат, інші пристрої для сезонної роздрібної торгівлі та іншої пі</w:t>
      </w:r>
      <w:r>
        <w:rPr>
          <w:rFonts w:ascii="Times New Roman" w:hAnsi="Times New Roman"/>
          <w:sz w:val="24"/>
          <w:szCs w:val="24"/>
          <w:lang w:val="uk-UA"/>
        </w:rPr>
        <w:t>дприємницької діяльності</w:t>
      </w:r>
      <w:r w:rsidR="009D2A8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9D2A87">
        <w:rPr>
          <w:rFonts w:ascii="Times New Roman" w:hAnsi="Times New Roman"/>
          <w:sz w:val="24"/>
          <w:szCs w:val="24"/>
          <w:lang w:val="uk-UA"/>
        </w:rPr>
        <w:t>Автокафе</w:t>
      </w:r>
      <w:proofErr w:type="spellEnd"/>
      <w:r w:rsidR="009D2A87">
        <w:rPr>
          <w:rFonts w:ascii="Times New Roman" w:hAnsi="Times New Roman"/>
          <w:sz w:val="24"/>
          <w:szCs w:val="24"/>
          <w:lang w:val="uk-UA"/>
        </w:rPr>
        <w:t>, автопричепи, візки, дитячі, спортивні та розважальні атракціони, батути, гірки та інші пересувні об’єкти, які використовуються для здійснення підприємницької діяльності, належать до пересувних ТС при розміщенні яких не застосовується архітектурний тип ТС</w:t>
      </w:r>
      <w:r w:rsidR="00FF41B5">
        <w:rPr>
          <w:rFonts w:ascii="Times New Roman" w:hAnsi="Times New Roman"/>
          <w:sz w:val="24"/>
          <w:szCs w:val="24"/>
          <w:lang w:val="uk-UA"/>
        </w:rPr>
        <w:t>;</w:t>
      </w:r>
    </w:p>
    <w:p w:rsidR="00E64F61" w:rsidRPr="00DA4E76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A4E76">
        <w:rPr>
          <w:rFonts w:ascii="Times New Roman" w:hAnsi="Times New Roman"/>
          <w:b/>
          <w:sz w:val="24"/>
          <w:szCs w:val="24"/>
          <w:lang w:val="uk-UA"/>
        </w:rPr>
        <w:t xml:space="preserve">літній майданчик - </w:t>
      </w:r>
      <w:r w:rsidRPr="00DA4E76">
        <w:rPr>
          <w:rFonts w:ascii="Times New Roman" w:hAnsi="Times New Roman"/>
          <w:sz w:val="24"/>
          <w:szCs w:val="24"/>
          <w:lang w:val="uk-UA"/>
        </w:rPr>
        <w:t>місце вин</w:t>
      </w:r>
      <w:r w:rsidR="008567B6">
        <w:rPr>
          <w:rFonts w:ascii="Times New Roman" w:hAnsi="Times New Roman"/>
          <w:sz w:val="24"/>
          <w:szCs w:val="24"/>
          <w:lang w:val="uk-UA"/>
        </w:rPr>
        <w:t>осної торгівлі площею до тридцяти квадратних метрів</w:t>
      </w:r>
      <w:r w:rsidRPr="00DA4E76">
        <w:rPr>
          <w:rFonts w:ascii="Times New Roman" w:hAnsi="Times New Roman"/>
          <w:sz w:val="24"/>
          <w:szCs w:val="24"/>
          <w:lang w:val="uk-UA"/>
        </w:rPr>
        <w:t xml:space="preserve"> з елементами благоустрою, розміщене в безпосередній близькості біля </w:t>
      </w:r>
      <w:r w:rsidR="00EE033A">
        <w:rPr>
          <w:rFonts w:ascii="Times New Roman" w:hAnsi="Times New Roman"/>
          <w:sz w:val="24"/>
          <w:szCs w:val="24"/>
          <w:lang w:val="uk-UA"/>
        </w:rPr>
        <w:t xml:space="preserve">пересувних, </w:t>
      </w:r>
      <w:r w:rsidRPr="00DA4E76">
        <w:rPr>
          <w:rFonts w:ascii="Times New Roman" w:hAnsi="Times New Roman"/>
          <w:sz w:val="24"/>
          <w:szCs w:val="24"/>
          <w:lang w:val="uk-UA"/>
        </w:rPr>
        <w:t>стаціонарних та вбудовано-прибудованих будівель і споруд торговельного призначення</w:t>
      </w:r>
      <w:r w:rsidR="008567B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43CFC">
        <w:rPr>
          <w:rFonts w:ascii="Times New Roman" w:hAnsi="Times New Roman"/>
          <w:sz w:val="24"/>
          <w:szCs w:val="24"/>
          <w:lang w:val="uk-UA"/>
        </w:rPr>
        <w:t>Літній майданчик є пересувною ТС</w:t>
      </w:r>
      <w:r w:rsidR="000A3CCA" w:rsidRPr="000A3CCA">
        <w:rPr>
          <w:lang w:val="uk-UA"/>
        </w:rPr>
        <w:t xml:space="preserve"> </w:t>
      </w:r>
      <w:r w:rsidR="000A3CCA">
        <w:rPr>
          <w:rFonts w:ascii="Times New Roman" w:hAnsi="Times New Roman"/>
          <w:sz w:val="24"/>
          <w:szCs w:val="24"/>
          <w:lang w:val="uk-UA"/>
        </w:rPr>
        <w:t>при розміщенні якої</w:t>
      </w:r>
      <w:r w:rsidR="000A3CCA" w:rsidRPr="000A3CCA">
        <w:rPr>
          <w:rFonts w:ascii="Times New Roman" w:hAnsi="Times New Roman"/>
          <w:sz w:val="24"/>
          <w:szCs w:val="24"/>
          <w:lang w:val="uk-UA"/>
        </w:rPr>
        <w:t xml:space="preserve"> не застосовується архітектурний тип ТС</w:t>
      </w:r>
      <w:r w:rsidR="000A3CCA">
        <w:rPr>
          <w:rFonts w:ascii="Times New Roman" w:hAnsi="Times New Roman"/>
          <w:sz w:val="24"/>
          <w:szCs w:val="24"/>
          <w:lang w:val="uk-UA"/>
        </w:rPr>
        <w:t xml:space="preserve">, а оформлення паспорту прив’язки ТС здійснюється відповідно до </w:t>
      </w:r>
      <w:r w:rsidR="00543CFC">
        <w:rPr>
          <w:rFonts w:ascii="Times New Roman" w:hAnsi="Times New Roman"/>
          <w:sz w:val="24"/>
          <w:szCs w:val="24"/>
          <w:lang w:val="uk-UA"/>
        </w:rPr>
        <w:t xml:space="preserve">вимог </w:t>
      </w:r>
      <w:r w:rsidR="008567B6">
        <w:rPr>
          <w:rFonts w:ascii="Times New Roman" w:hAnsi="Times New Roman"/>
          <w:sz w:val="24"/>
          <w:szCs w:val="24"/>
          <w:lang w:val="uk-UA"/>
        </w:rPr>
        <w:t>цього Порядку</w:t>
      </w:r>
      <w:r w:rsidRPr="00DA4E76">
        <w:rPr>
          <w:rFonts w:ascii="Times New Roman" w:hAnsi="Times New Roman"/>
          <w:sz w:val="24"/>
          <w:szCs w:val="24"/>
          <w:lang w:val="uk-UA"/>
        </w:rPr>
        <w:t>;</w:t>
      </w:r>
    </w:p>
    <w:p w:rsidR="00E64F61" w:rsidRPr="009A284D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D0743">
        <w:rPr>
          <w:rFonts w:ascii="Times New Roman" w:hAnsi="Times New Roman"/>
          <w:b/>
          <w:sz w:val="24"/>
          <w:szCs w:val="24"/>
          <w:lang w:val="uk-UA"/>
        </w:rPr>
        <w:t>архітектурний тип ТС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(далі - </w:t>
      </w:r>
      <w:proofErr w:type="spellStart"/>
      <w:r w:rsidRPr="00963D96">
        <w:rPr>
          <w:rFonts w:ascii="Times New Roman" w:hAnsi="Times New Roman"/>
          <w:b/>
          <w:sz w:val="24"/>
          <w:szCs w:val="24"/>
          <w:lang w:val="uk-UA"/>
        </w:rPr>
        <w:t>архітип</w:t>
      </w:r>
      <w:proofErr w:type="spellEnd"/>
      <w:r w:rsidRPr="009A284D">
        <w:rPr>
          <w:rFonts w:ascii="Times New Roman" w:hAnsi="Times New Roman"/>
          <w:sz w:val="24"/>
          <w:szCs w:val="24"/>
          <w:lang w:val="uk-UA"/>
        </w:rPr>
        <w:t xml:space="preserve">) - зовнішній архітектурний вигляд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9A284D">
        <w:rPr>
          <w:rFonts w:ascii="Times New Roman" w:hAnsi="Times New Roman"/>
          <w:sz w:val="24"/>
          <w:szCs w:val="24"/>
          <w:lang w:val="uk-UA"/>
        </w:rPr>
        <w:t>ТС із розміщенням інформації про її власника (користувача), назви продукц</w:t>
      </w:r>
      <w:r w:rsidR="008567B6">
        <w:rPr>
          <w:rFonts w:ascii="Times New Roman" w:hAnsi="Times New Roman"/>
          <w:sz w:val="24"/>
          <w:szCs w:val="24"/>
          <w:lang w:val="uk-UA"/>
        </w:rPr>
        <w:t>ії та/або послуг, які надаються</w:t>
      </w:r>
      <w:r w:rsidRPr="009A284D">
        <w:rPr>
          <w:rFonts w:ascii="Times New Roman" w:hAnsi="Times New Roman"/>
          <w:sz w:val="24"/>
          <w:szCs w:val="24"/>
          <w:lang w:val="uk-UA"/>
        </w:rPr>
        <w:t>;</w:t>
      </w:r>
    </w:p>
    <w:p w:rsidR="00E64F61" w:rsidRPr="009A284D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A284D">
        <w:rPr>
          <w:rFonts w:ascii="Times New Roman" w:hAnsi="Times New Roman"/>
          <w:b/>
          <w:sz w:val="24"/>
          <w:szCs w:val="24"/>
          <w:lang w:val="uk-UA"/>
        </w:rPr>
        <w:t>замовник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- суб'єкт господарювання, який має н</w:t>
      </w:r>
      <w:r w:rsidR="009C2F87">
        <w:rPr>
          <w:rFonts w:ascii="Times New Roman" w:hAnsi="Times New Roman"/>
          <w:sz w:val="24"/>
          <w:szCs w:val="24"/>
          <w:lang w:val="uk-UA"/>
        </w:rPr>
        <w:t>амір розмістити пересувну ТС на підставі п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аспорта прив'язки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9A284D">
        <w:rPr>
          <w:rFonts w:ascii="Times New Roman" w:hAnsi="Times New Roman"/>
          <w:sz w:val="24"/>
          <w:szCs w:val="24"/>
          <w:lang w:val="uk-UA"/>
        </w:rPr>
        <w:t>ТС;</w:t>
      </w:r>
    </w:p>
    <w:p w:rsidR="00E64F61" w:rsidRPr="009A284D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A284D">
        <w:rPr>
          <w:rFonts w:ascii="Times New Roman" w:hAnsi="Times New Roman"/>
          <w:b/>
          <w:sz w:val="24"/>
          <w:szCs w:val="24"/>
          <w:lang w:val="uk-UA"/>
        </w:rPr>
        <w:t xml:space="preserve">комплексна схема розміщення </w:t>
      </w:r>
      <w:r w:rsidR="00DA4E76">
        <w:rPr>
          <w:rFonts w:ascii="Times New Roman" w:hAnsi="Times New Roman"/>
          <w:b/>
          <w:sz w:val="24"/>
          <w:szCs w:val="24"/>
          <w:lang w:val="uk-UA"/>
        </w:rPr>
        <w:t xml:space="preserve">пересувних </w:t>
      </w:r>
      <w:r w:rsidRPr="009A284D">
        <w:rPr>
          <w:rFonts w:ascii="Times New Roman" w:hAnsi="Times New Roman"/>
          <w:b/>
          <w:sz w:val="24"/>
          <w:szCs w:val="24"/>
          <w:lang w:val="uk-UA"/>
        </w:rPr>
        <w:t>ТС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- схема розміщення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ТС на території </w:t>
      </w:r>
      <w:r>
        <w:rPr>
          <w:rFonts w:ascii="Times New Roman" w:hAnsi="Times New Roman"/>
          <w:sz w:val="24"/>
          <w:szCs w:val="24"/>
          <w:lang w:val="uk-UA"/>
        </w:rPr>
        <w:t xml:space="preserve">Іллічівської міської ради 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або </w:t>
      </w:r>
      <w:r>
        <w:rPr>
          <w:rFonts w:ascii="Times New Roman" w:hAnsi="Times New Roman"/>
          <w:sz w:val="24"/>
          <w:szCs w:val="24"/>
          <w:lang w:val="uk-UA"/>
        </w:rPr>
        <w:t>її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частині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затверджена рішенням виконавчого комітету Іллічівської міської ради;</w:t>
      </w:r>
    </w:p>
    <w:p w:rsidR="00994C63" w:rsidRDefault="00343D2F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</w:t>
      </w:r>
      <w:r w:rsidR="00E64F61" w:rsidRPr="009A284D">
        <w:rPr>
          <w:rFonts w:ascii="Times New Roman" w:hAnsi="Times New Roman"/>
          <w:b/>
          <w:sz w:val="24"/>
          <w:szCs w:val="24"/>
          <w:lang w:val="uk-UA"/>
        </w:rPr>
        <w:t xml:space="preserve">аспорт прив'язки </w:t>
      </w:r>
      <w:r w:rsidR="009C2F87">
        <w:rPr>
          <w:rFonts w:ascii="Times New Roman" w:hAnsi="Times New Roman"/>
          <w:b/>
          <w:sz w:val="24"/>
          <w:szCs w:val="24"/>
          <w:lang w:val="uk-UA"/>
        </w:rPr>
        <w:t xml:space="preserve">пересувної </w:t>
      </w:r>
      <w:r w:rsidR="00E64F61" w:rsidRPr="009A284D">
        <w:rPr>
          <w:rFonts w:ascii="Times New Roman" w:hAnsi="Times New Roman"/>
          <w:b/>
          <w:sz w:val="24"/>
          <w:szCs w:val="24"/>
          <w:lang w:val="uk-UA"/>
        </w:rPr>
        <w:t>ТС</w:t>
      </w:r>
      <w:r w:rsidR="00E64F61" w:rsidRPr="009A284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A4E76">
        <w:rPr>
          <w:rFonts w:ascii="Times New Roman" w:hAnsi="Times New Roman"/>
          <w:sz w:val="24"/>
          <w:szCs w:val="24"/>
          <w:lang w:val="uk-UA"/>
        </w:rPr>
        <w:t>–</w:t>
      </w:r>
      <w:r w:rsidR="00E64F61" w:rsidRPr="009A284D">
        <w:rPr>
          <w:rFonts w:ascii="Times New Roman" w:hAnsi="Times New Roman"/>
          <w:sz w:val="24"/>
          <w:szCs w:val="24"/>
          <w:lang w:val="uk-UA"/>
        </w:rPr>
        <w:t xml:space="preserve"> комплект документів, у яких визначено місце встановлення </w:t>
      </w:r>
      <w:r w:rsidR="00E64F61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994C63">
        <w:rPr>
          <w:rFonts w:ascii="Times New Roman" w:hAnsi="Times New Roman"/>
          <w:sz w:val="24"/>
          <w:szCs w:val="24"/>
          <w:lang w:val="uk-UA"/>
        </w:rPr>
        <w:t>ТС</w:t>
      </w:r>
      <w:r w:rsidR="00F34D8E">
        <w:rPr>
          <w:rFonts w:ascii="Times New Roman" w:hAnsi="Times New Roman"/>
          <w:sz w:val="24"/>
          <w:szCs w:val="24"/>
          <w:lang w:val="uk-UA"/>
        </w:rPr>
        <w:t xml:space="preserve"> на топографо-геодезичній основі М 1:500, </w:t>
      </w:r>
      <w:r>
        <w:rPr>
          <w:rFonts w:ascii="Times New Roman" w:hAnsi="Times New Roman"/>
          <w:sz w:val="24"/>
          <w:szCs w:val="24"/>
          <w:lang w:val="uk-UA"/>
        </w:rPr>
        <w:t xml:space="preserve">схема  благоустрою прилеглої території, </w:t>
      </w:r>
      <w:r w:rsidR="00F34D8E">
        <w:rPr>
          <w:rFonts w:ascii="Times New Roman" w:hAnsi="Times New Roman"/>
          <w:sz w:val="24"/>
          <w:szCs w:val="24"/>
          <w:lang w:val="uk-UA"/>
        </w:rPr>
        <w:t xml:space="preserve">архітектурний тип ТС та </w:t>
      </w:r>
      <w:r w:rsidR="00994C63">
        <w:rPr>
          <w:rFonts w:ascii="Times New Roman" w:hAnsi="Times New Roman"/>
          <w:sz w:val="24"/>
          <w:szCs w:val="24"/>
          <w:lang w:val="uk-UA"/>
        </w:rPr>
        <w:t>інша інформації, яка стосується розміщення пересувної ТС;</w:t>
      </w:r>
    </w:p>
    <w:p w:rsidR="00E64F61" w:rsidRPr="00DA4E76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A4E76">
        <w:rPr>
          <w:rFonts w:ascii="Times New Roman" w:hAnsi="Times New Roman"/>
          <w:b/>
          <w:sz w:val="24"/>
          <w:szCs w:val="24"/>
          <w:lang w:val="uk-UA"/>
        </w:rPr>
        <w:t xml:space="preserve">оплата за тимчасове користування місцем, що перебуває в комунальній власності </w:t>
      </w:r>
      <w:r w:rsidRPr="00DA4E76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DA4E76" w:rsidRPr="00DA4E76">
        <w:rPr>
          <w:rFonts w:ascii="Times New Roman" w:hAnsi="Times New Roman"/>
          <w:sz w:val="24"/>
          <w:szCs w:val="24"/>
          <w:lang w:val="uk-UA"/>
        </w:rPr>
        <w:t>кошти, які зараховуються до бюджету м. Іллічівська, за користування місцем</w:t>
      </w:r>
      <w:r w:rsidR="0073200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A4E76" w:rsidRPr="00DA4E76">
        <w:rPr>
          <w:rFonts w:ascii="Times New Roman" w:hAnsi="Times New Roman"/>
          <w:sz w:val="24"/>
          <w:szCs w:val="24"/>
          <w:lang w:val="uk-UA"/>
        </w:rPr>
        <w:t xml:space="preserve">під </w:t>
      </w:r>
      <w:r w:rsidR="0073200F">
        <w:rPr>
          <w:rFonts w:ascii="Times New Roman" w:hAnsi="Times New Roman"/>
          <w:sz w:val="24"/>
          <w:szCs w:val="24"/>
          <w:lang w:val="uk-UA"/>
        </w:rPr>
        <w:t xml:space="preserve">пересувною </w:t>
      </w:r>
      <w:r w:rsidR="00DA4E76" w:rsidRPr="00DA4E76">
        <w:rPr>
          <w:rFonts w:ascii="Times New Roman" w:hAnsi="Times New Roman"/>
          <w:sz w:val="24"/>
          <w:szCs w:val="24"/>
          <w:lang w:val="uk-UA"/>
        </w:rPr>
        <w:t>тимчасовою спорудою</w:t>
      </w:r>
      <w:r w:rsidRPr="00DA4E76">
        <w:rPr>
          <w:rFonts w:ascii="Times New Roman" w:hAnsi="Times New Roman"/>
          <w:sz w:val="24"/>
          <w:szCs w:val="24"/>
          <w:lang w:val="uk-UA"/>
        </w:rPr>
        <w:t>;</w:t>
      </w:r>
    </w:p>
    <w:p w:rsidR="00DA4E76" w:rsidRPr="00DA4E76" w:rsidRDefault="00DA4E76" w:rsidP="00DA4E76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A4E76">
        <w:rPr>
          <w:rFonts w:ascii="Times New Roman" w:hAnsi="Times New Roman"/>
          <w:b/>
          <w:sz w:val="24"/>
          <w:szCs w:val="24"/>
          <w:lang w:val="uk-UA"/>
        </w:rPr>
        <w:lastRenderedPageBreak/>
        <w:t>ярмарок</w:t>
      </w:r>
      <w:r w:rsidRPr="00DA4E76">
        <w:rPr>
          <w:rFonts w:ascii="Times New Roman" w:hAnsi="Times New Roman"/>
          <w:sz w:val="24"/>
          <w:szCs w:val="24"/>
          <w:lang w:val="uk-UA"/>
        </w:rPr>
        <w:t xml:space="preserve"> - захід, безпосередньо пов'язаний з роздрібною торгівлею, наданням платних послуг населенню, що проводиться в певному місці та у визначений строк. За часом проведення ярмарки поділяються на постійні (проведення яких відбувається на регулярній основі), сезонні (проведення яких приурочено до сезонного розпродажу), святкові (проведення яких</w:t>
      </w:r>
      <w:r w:rsidR="008377A4">
        <w:rPr>
          <w:rFonts w:ascii="Times New Roman" w:hAnsi="Times New Roman"/>
          <w:sz w:val="24"/>
          <w:szCs w:val="24"/>
          <w:lang w:val="uk-UA"/>
        </w:rPr>
        <w:t xml:space="preserve"> приурочено до святкових днів);</w:t>
      </w:r>
    </w:p>
    <w:p w:rsidR="00C5382E" w:rsidRPr="00C5382E" w:rsidRDefault="00C5382E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5382E">
        <w:rPr>
          <w:rFonts w:ascii="Times New Roman" w:hAnsi="Times New Roman"/>
          <w:b/>
          <w:sz w:val="24"/>
          <w:szCs w:val="24"/>
          <w:lang w:val="uk-UA"/>
        </w:rPr>
        <w:t>час проведення сезонного ярмарку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строк</w:t>
      </w:r>
      <w:r w:rsidR="008377A4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протягом якого проводиться ярмарок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що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визначений для </w:t>
      </w:r>
      <w:proofErr w:type="spellStart"/>
      <w:r w:rsidRPr="00C5382E">
        <w:rPr>
          <w:rFonts w:ascii="Times New Roman" w:hAnsi="Times New Roman"/>
          <w:sz w:val="24"/>
          <w:szCs w:val="24"/>
          <w:lang w:val="uk-UA"/>
        </w:rPr>
        <w:t>літн</w:t>
      </w:r>
      <w:r>
        <w:rPr>
          <w:rFonts w:ascii="Times New Roman" w:hAnsi="Times New Roman"/>
          <w:sz w:val="24"/>
          <w:szCs w:val="24"/>
          <w:lang w:val="uk-UA"/>
        </w:rPr>
        <w:t>ьо-осінн</w:t>
      </w:r>
      <w:r w:rsidR="008377A4">
        <w:rPr>
          <w:rFonts w:ascii="Times New Roman" w:hAnsi="Times New Roman"/>
          <w:sz w:val="24"/>
          <w:szCs w:val="24"/>
          <w:lang w:val="uk-UA"/>
        </w:rPr>
        <w:t>ь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періоду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з 1 травня до 1 листопада та для зимово-весняного періоду з 1 листопада до 1 травня. </w:t>
      </w:r>
    </w:p>
    <w:p w:rsidR="00C5382E" w:rsidRPr="00C5382E" w:rsidRDefault="00C5382E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5382E">
        <w:rPr>
          <w:rFonts w:ascii="Times New Roman" w:hAnsi="Times New Roman"/>
          <w:b/>
          <w:sz w:val="24"/>
          <w:szCs w:val="24"/>
          <w:lang w:val="uk-UA"/>
        </w:rPr>
        <w:t>1.5.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Комплексна схема розміщення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ТС в межах вулиці (скверу, бульвару, провулку, узвозу, проїзду, площі, майдану тощо), мікрорайону (кварталу), населеного пункту - текстові та графічні матеріали, якими визначаються місця розташування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C5382E">
        <w:rPr>
          <w:rFonts w:ascii="Times New Roman" w:hAnsi="Times New Roman"/>
          <w:sz w:val="24"/>
          <w:szCs w:val="24"/>
          <w:lang w:val="uk-UA"/>
        </w:rPr>
        <w:t>ТС, розроблені з урахуванням вимог будівельних, санітарно-гігієнічних норм, а також існуючих містобудівних обмежень, вимог щодо охорони навколишнього природного середовища та раціонального використання територій, охорони історико-культурної спадщини, земельно-господарського устрою.</w:t>
      </w:r>
    </w:p>
    <w:p w:rsidR="00C5382E" w:rsidRPr="00C5382E" w:rsidRDefault="00C5382E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5382E">
        <w:rPr>
          <w:rFonts w:ascii="Times New Roman" w:hAnsi="Times New Roman"/>
          <w:sz w:val="24"/>
          <w:szCs w:val="24"/>
          <w:lang w:val="uk-UA"/>
        </w:rPr>
        <w:t xml:space="preserve">Комплексна схема розміщення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C5382E">
        <w:rPr>
          <w:rFonts w:ascii="Times New Roman" w:hAnsi="Times New Roman"/>
          <w:sz w:val="24"/>
          <w:szCs w:val="24"/>
          <w:lang w:val="uk-UA"/>
        </w:rPr>
        <w:t>ТС визначає графічн</w:t>
      </w:r>
      <w:r>
        <w:rPr>
          <w:rFonts w:ascii="Times New Roman" w:hAnsi="Times New Roman"/>
          <w:sz w:val="24"/>
          <w:szCs w:val="24"/>
          <w:lang w:val="uk-UA"/>
        </w:rPr>
        <w:t xml:space="preserve">і локації місць розташування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>
        <w:rPr>
          <w:rFonts w:ascii="Times New Roman" w:hAnsi="Times New Roman"/>
          <w:sz w:val="24"/>
          <w:szCs w:val="24"/>
          <w:lang w:val="uk-UA"/>
        </w:rPr>
        <w:t>ТС</w:t>
      </w:r>
      <w:r w:rsidR="00A40EBE">
        <w:rPr>
          <w:rFonts w:ascii="Times New Roman" w:hAnsi="Times New Roman"/>
          <w:sz w:val="24"/>
          <w:szCs w:val="24"/>
          <w:lang w:val="uk-UA"/>
        </w:rPr>
        <w:t xml:space="preserve"> та їх порядковий номер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5382E" w:rsidRPr="00C5382E" w:rsidRDefault="00C5382E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8364D">
        <w:rPr>
          <w:rFonts w:ascii="Times New Roman" w:hAnsi="Times New Roman"/>
          <w:b/>
          <w:sz w:val="24"/>
          <w:szCs w:val="24"/>
          <w:lang w:val="uk-UA"/>
        </w:rPr>
        <w:t>1.6.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Розміщення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C5382E">
        <w:rPr>
          <w:rFonts w:ascii="Times New Roman" w:hAnsi="Times New Roman"/>
          <w:sz w:val="24"/>
          <w:szCs w:val="24"/>
          <w:lang w:val="uk-UA"/>
        </w:rPr>
        <w:t>ТС здійснюється на вільній від забудови  території без створення перешкод у функціонуванні іншим об’єктам містобудування, без порушення правил благоустрою, пішохідного та транспортного рухів та з врахуванням всіх наявних планувальних обмежень, передбачених генеральним планом, державними будівельними нормами.</w:t>
      </w:r>
    </w:p>
    <w:p w:rsidR="00C5382E" w:rsidRPr="00C5382E" w:rsidRDefault="00C5382E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5382E">
        <w:rPr>
          <w:rFonts w:ascii="Times New Roman" w:hAnsi="Times New Roman"/>
          <w:sz w:val="24"/>
          <w:szCs w:val="24"/>
          <w:lang w:val="uk-UA"/>
        </w:rPr>
        <w:t xml:space="preserve">Забороняється розміщення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C5382E">
        <w:rPr>
          <w:rFonts w:ascii="Times New Roman" w:hAnsi="Times New Roman"/>
          <w:sz w:val="24"/>
          <w:szCs w:val="24"/>
          <w:lang w:val="uk-UA"/>
        </w:rPr>
        <w:t>ТС, що здійснюють торгівлю пивом, тютюновою та алкогольною продукцією</w:t>
      </w:r>
      <w:r w:rsidR="008377A4">
        <w:rPr>
          <w:rFonts w:ascii="Times New Roman" w:hAnsi="Times New Roman"/>
          <w:sz w:val="24"/>
          <w:szCs w:val="24"/>
          <w:lang w:val="uk-UA"/>
        </w:rPr>
        <w:t>,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в місцях</w:t>
      </w:r>
      <w:r w:rsidR="008377A4">
        <w:rPr>
          <w:rFonts w:ascii="Times New Roman" w:hAnsi="Times New Roman"/>
          <w:sz w:val="24"/>
          <w:szCs w:val="24"/>
          <w:lang w:val="uk-UA"/>
        </w:rPr>
        <w:t>,</w:t>
      </w:r>
      <w:r w:rsidR="00F856C6">
        <w:rPr>
          <w:rFonts w:ascii="Times New Roman" w:hAnsi="Times New Roman"/>
          <w:sz w:val="24"/>
          <w:szCs w:val="24"/>
          <w:lang w:val="uk-UA"/>
        </w:rPr>
        <w:t xml:space="preserve"> де продаж та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вживання алкогольних напоїв</w:t>
      </w:r>
      <w:r w:rsidR="00F856C6">
        <w:rPr>
          <w:rFonts w:ascii="Times New Roman" w:hAnsi="Times New Roman"/>
          <w:sz w:val="24"/>
          <w:szCs w:val="24"/>
          <w:lang w:val="uk-UA"/>
        </w:rPr>
        <w:t>,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пива, </w:t>
      </w:r>
      <w:r w:rsidR="00F856C6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Pr="00C5382E">
        <w:rPr>
          <w:rFonts w:ascii="Times New Roman" w:hAnsi="Times New Roman"/>
          <w:sz w:val="24"/>
          <w:szCs w:val="24"/>
          <w:lang w:val="uk-UA"/>
        </w:rPr>
        <w:t>тютюнових виробів заборонено чинним законодавством України.</w:t>
      </w:r>
    </w:p>
    <w:p w:rsidR="00C12915" w:rsidRDefault="00F8364D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8364D">
        <w:rPr>
          <w:rFonts w:ascii="Times New Roman" w:hAnsi="Times New Roman"/>
          <w:b/>
          <w:sz w:val="24"/>
          <w:szCs w:val="24"/>
          <w:lang w:val="uk-UA"/>
        </w:rPr>
        <w:t>1.7</w:t>
      </w:r>
      <w:r w:rsidR="00C5382E" w:rsidRPr="00F8364D">
        <w:rPr>
          <w:rFonts w:ascii="Times New Roman" w:hAnsi="Times New Roman"/>
          <w:b/>
          <w:sz w:val="24"/>
          <w:szCs w:val="24"/>
          <w:lang w:val="uk-UA"/>
        </w:rPr>
        <w:t>.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Комплексна схема розміщення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="00E174A6">
        <w:rPr>
          <w:rFonts w:ascii="Times New Roman" w:hAnsi="Times New Roman"/>
          <w:sz w:val="24"/>
          <w:szCs w:val="24"/>
          <w:lang w:val="uk-UA"/>
        </w:rPr>
        <w:t xml:space="preserve">ТС та </w:t>
      </w:r>
      <w:proofErr w:type="spellStart"/>
      <w:r w:rsidR="00E174A6">
        <w:rPr>
          <w:rFonts w:ascii="Times New Roman" w:hAnsi="Times New Roman"/>
          <w:sz w:val="24"/>
          <w:szCs w:val="24"/>
          <w:lang w:val="uk-UA"/>
        </w:rPr>
        <w:t>архі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>типи</w:t>
      </w:r>
      <w:proofErr w:type="spellEnd"/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ТС розробляються </w:t>
      </w:r>
      <w:r w:rsidR="00343D2F">
        <w:rPr>
          <w:rFonts w:ascii="Times New Roman" w:hAnsi="Times New Roman"/>
          <w:sz w:val="24"/>
          <w:szCs w:val="24"/>
          <w:lang w:val="uk-UA"/>
        </w:rPr>
        <w:t>за рішенням міської ради архітектором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, який має </w:t>
      </w:r>
      <w:r w:rsidR="00343D2F">
        <w:rPr>
          <w:rFonts w:ascii="Times New Roman" w:hAnsi="Times New Roman"/>
          <w:sz w:val="24"/>
          <w:szCs w:val="24"/>
          <w:lang w:val="uk-UA"/>
        </w:rPr>
        <w:t xml:space="preserve">відповідний кваліфікаційний </w:t>
      </w:r>
      <w:r w:rsidR="00A40EBE">
        <w:rPr>
          <w:rFonts w:ascii="Times New Roman" w:hAnsi="Times New Roman"/>
          <w:sz w:val="24"/>
          <w:szCs w:val="24"/>
          <w:lang w:val="uk-UA"/>
        </w:rPr>
        <w:t>сертифікат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на виконання проектних робіт, та затверджуються рішенням виконавчого комітету. Розроблення комплексної схеми розміщення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="008377A4">
        <w:rPr>
          <w:rFonts w:ascii="Times New Roman" w:hAnsi="Times New Roman"/>
          <w:sz w:val="24"/>
          <w:szCs w:val="24"/>
          <w:lang w:val="uk-UA"/>
        </w:rPr>
        <w:t xml:space="preserve">ТС та </w:t>
      </w:r>
      <w:proofErr w:type="spellStart"/>
      <w:r w:rsidR="008377A4">
        <w:rPr>
          <w:rFonts w:ascii="Times New Roman" w:hAnsi="Times New Roman"/>
          <w:sz w:val="24"/>
          <w:szCs w:val="24"/>
          <w:lang w:val="uk-UA"/>
        </w:rPr>
        <w:t>архі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>типів</w:t>
      </w:r>
      <w:proofErr w:type="spellEnd"/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>ТС здійснюється за рахунок коштів місцевого бюджету та інших джерел, не заборонених законодавством. Внесення змін та корегування комплексної схеми розміщення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 пересувних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ТС здійснюється </w:t>
      </w:r>
      <w:r w:rsidR="00C12915" w:rsidRPr="00C12915">
        <w:rPr>
          <w:rFonts w:ascii="Times New Roman" w:hAnsi="Times New Roman"/>
          <w:sz w:val="24"/>
          <w:szCs w:val="24"/>
          <w:lang w:val="uk-UA"/>
        </w:rPr>
        <w:t>за пропозицією управління архітектури та містобудування Іллічівської міської ради</w:t>
      </w:r>
      <w:r w:rsidR="00E174A6">
        <w:rPr>
          <w:rFonts w:ascii="Times New Roman" w:hAnsi="Times New Roman"/>
          <w:sz w:val="24"/>
          <w:szCs w:val="24"/>
          <w:lang w:val="uk-UA"/>
        </w:rPr>
        <w:t xml:space="preserve"> та затверджується рішенням виконавчого комітету Іллічівської міської ради.</w:t>
      </w:r>
    </w:p>
    <w:p w:rsidR="00C5382E" w:rsidRPr="00C5382E" w:rsidRDefault="00F8364D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8364D">
        <w:rPr>
          <w:rFonts w:ascii="Times New Roman" w:hAnsi="Times New Roman"/>
          <w:b/>
          <w:sz w:val="24"/>
          <w:szCs w:val="24"/>
          <w:lang w:val="uk-UA"/>
        </w:rPr>
        <w:t>1.8</w:t>
      </w:r>
      <w:r w:rsidR="00C5382E" w:rsidRPr="00F8364D">
        <w:rPr>
          <w:rFonts w:ascii="Times New Roman" w:hAnsi="Times New Roman"/>
          <w:b/>
          <w:sz w:val="24"/>
          <w:szCs w:val="24"/>
          <w:lang w:val="uk-UA"/>
        </w:rPr>
        <w:t>.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74A6">
        <w:rPr>
          <w:rFonts w:ascii="Times New Roman" w:hAnsi="Times New Roman"/>
          <w:sz w:val="24"/>
          <w:szCs w:val="24"/>
          <w:lang w:val="uk-UA"/>
        </w:rPr>
        <w:t>Затверджені к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омплексна схема розміщення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="00E174A6">
        <w:rPr>
          <w:rFonts w:ascii="Times New Roman" w:hAnsi="Times New Roman"/>
          <w:sz w:val="24"/>
          <w:szCs w:val="24"/>
          <w:lang w:val="uk-UA"/>
        </w:rPr>
        <w:t>ТС та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174A6">
        <w:rPr>
          <w:rFonts w:ascii="Times New Roman" w:hAnsi="Times New Roman"/>
          <w:sz w:val="24"/>
          <w:szCs w:val="24"/>
          <w:lang w:val="uk-UA"/>
        </w:rPr>
        <w:t>архітипи</w:t>
      </w:r>
      <w:proofErr w:type="spellEnd"/>
      <w:r w:rsidR="00E174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2F87">
        <w:rPr>
          <w:rFonts w:ascii="Times New Roman" w:hAnsi="Times New Roman"/>
          <w:sz w:val="24"/>
          <w:szCs w:val="24"/>
          <w:lang w:val="uk-UA"/>
        </w:rPr>
        <w:t>пересувних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ТС </w:t>
      </w:r>
      <w:r w:rsidR="008377A4">
        <w:rPr>
          <w:rFonts w:ascii="Times New Roman" w:hAnsi="Times New Roman"/>
          <w:sz w:val="24"/>
          <w:szCs w:val="24"/>
          <w:lang w:val="uk-UA"/>
        </w:rPr>
        <w:t>розміщую</w:t>
      </w:r>
      <w:r>
        <w:rPr>
          <w:rFonts w:ascii="Times New Roman" w:hAnsi="Times New Roman"/>
          <w:sz w:val="24"/>
          <w:szCs w:val="24"/>
          <w:lang w:val="uk-UA"/>
        </w:rPr>
        <w:t xml:space="preserve">ться 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>в приміщенні Центру надання адміністративних послуг у м. Іллічівську</w:t>
      </w:r>
      <w:r w:rsidR="008377A4">
        <w:rPr>
          <w:rFonts w:ascii="Times New Roman" w:hAnsi="Times New Roman"/>
          <w:sz w:val="24"/>
          <w:szCs w:val="24"/>
          <w:lang w:val="uk-UA"/>
        </w:rPr>
        <w:t>, в управлінні</w:t>
      </w:r>
      <w:r>
        <w:rPr>
          <w:rFonts w:ascii="Times New Roman" w:hAnsi="Times New Roman"/>
          <w:sz w:val="24"/>
          <w:szCs w:val="24"/>
          <w:lang w:val="uk-UA"/>
        </w:rPr>
        <w:t xml:space="preserve"> економічного розвитку і торгівлі виконавчого комітету Іллічівської міської ради, управлінні архітектури та містобудування Іллічівської міської ради</w:t>
      </w:r>
      <w:r w:rsidR="00C12915">
        <w:rPr>
          <w:rFonts w:ascii="Times New Roman" w:hAnsi="Times New Roman"/>
          <w:sz w:val="24"/>
          <w:szCs w:val="24"/>
          <w:lang w:val="uk-UA"/>
        </w:rPr>
        <w:t xml:space="preserve"> не пізніше п’яти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робочих днів від дня затвердження</w:t>
      </w:r>
      <w:r w:rsidR="00E174A6">
        <w:rPr>
          <w:rFonts w:ascii="Times New Roman" w:hAnsi="Times New Roman"/>
          <w:sz w:val="24"/>
          <w:szCs w:val="24"/>
          <w:lang w:val="uk-UA"/>
        </w:rPr>
        <w:t>.</w:t>
      </w:r>
    </w:p>
    <w:p w:rsidR="00C5382E" w:rsidRPr="00C5382E" w:rsidRDefault="00C5382E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8364D">
        <w:rPr>
          <w:rFonts w:ascii="Times New Roman" w:hAnsi="Times New Roman"/>
          <w:b/>
          <w:sz w:val="24"/>
          <w:szCs w:val="24"/>
          <w:lang w:val="uk-UA"/>
        </w:rPr>
        <w:t>1.9.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Для суб’єктів господарювання </w:t>
      </w:r>
      <w:r w:rsidR="00E174A6">
        <w:rPr>
          <w:rFonts w:ascii="Times New Roman" w:hAnsi="Times New Roman"/>
          <w:sz w:val="24"/>
          <w:szCs w:val="24"/>
          <w:lang w:val="uk-UA"/>
        </w:rPr>
        <w:t xml:space="preserve">забезпечується </w:t>
      </w:r>
      <w:r w:rsidRPr="00C5382E">
        <w:rPr>
          <w:rFonts w:ascii="Times New Roman" w:hAnsi="Times New Roman"/>
          <w:sz w:val="24"/>
          <w:szCs w:val="24"/>
          <w:lang w:val="uk-UA"/>
        </w:rPr>
        <w:t>можливість безперешкодн</w:t>
      </w:r>
      <w:r w:rsidR="00F8364D">
        <w:rPr>
          <w:rFonts w:ascii="Times New Roman" w:hAnsi="Times New Roman"/>
          <w:sz w:val="24"/>
          <w:szCs w:val="24"/>
          <w:lang w:val="uk-UA"/>
        </w:rPr>
        <w:t xml:space="preserve">ого доступу до </w:t>
      </w:r>
      <w:r w:rsidR="00F856C6">
        <w:rPr>
          <w:rFonts w:ascii="Times New Roman" w:hAnsi="Times New Roman"/>
          <w:sz w:val="24"/>
          <w:szCs w:val="24"/>
          <w:lang w:val="uk-UA"/>
        </w:rPr>
        <w:t xml:space="preserve">матеріалів затверджених </w:t>
      </w:r>
      <w:r w:rsidR="00F8364D">
        <w:rPr>
          <w:rFonts w:ascii="Times New Roman" w:hAnsi="Times New Roman"/>
          <w:sz w:val="24"/>
          <w:szCs w:val="24"/>
          <w:lang w:val="uk-UA"/>
        </w:rPr>
        <w:t>комплексної схеми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розміщення</w:t>
      </w:r>
      <w:r w:rsidR="00F8364D">
        <w:rPr>
          <w:rFonts w:ascii="Times New Roman" w:hAnsi="Times New Roman"/>
          <w:sz w:val="24"/>
          <w:szCs w:val="24"/>
          <w:lang w:val="uk-UA"/>
        </w:rPr>
        <w:t xml:space="preserve"> пересувних</w:t>
      </w:r>
      <w:r w:rsidR="00F856C6">
        <w:rPr>
          <w:rFonts w:ascii="Times New Roman" w:hAnsi="Times New Roman"/>
          <w:sz w:val="24"/>
          <w:szCs w:val="24"/>
          <w:lang w:val="uk-UA"/>
        </w:rPr>
        <w:t xml:space="preserve"> ТС та архетипів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C5382E">
        <w:rPr>
          <w:rFonts w:ascii="Times New Roman" w:hAnsi="Times New Roman"/>
          <w:sz w:val="24"/>
          <w:szCs w:val="24"/>
          <w:lang w:val="uk-UA"/>
        </w:rPr>
        <w:t>ТС.</w:t>
      </w:r>
    </w:p>
    <w:p w:rsidR="00C5382E" w:rsidRPr="00C5382E" w:rsidRDefault="00C5382E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8364D">
        <w:rPr>
          <w:rFonts w:ascii="Times New Roman" w:hAnsi="Times New Roman"/>
          <w:b/>
          <w:sz w:val="24"/>
          <w:szCs w:val="24"/>
          <w:lang w:val="uk-UA"/>
        </w:rPr>
        <w:t>1.10.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Розміщення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ТС за відсутності </w:t>
      </w:r>
      <w:r w:rsidR="00870394">
        <w:rPr>
          <w:rFonts w:ascii="Times New Roman" w:hAnsi="Times New Roman"/>
          <w:sz w:val="24"/>
          <w:szCs w:val="24"/>
          <w:lang w:val="uk-UA"/>
        </w:rPr>
        <w:t>П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ТС або за наявності </w:t>
      </w:r>
      <w:r w:rsidR="00C75313">
        <w:rPr>
          <w:rFonts w:ascii="Times New Roman" w:hAnsi="Times New Roman"/>
          <w:sz w:val="24"/>
          <w:szCs w:val="24"/>
          <w:lang w:val="uk-UA"/>
        </w:rPr>
        <w:t>П</w:t>
      </w:r>
      <w:r w:rsidRPr="00C5382E">
        <w:rPr>
          <w:rFonts w:ascii="Times New Roman" w:hAnsi="Times New Roman"/>
          <w:sz w:val="24"/>
          <w:szCs w:val="24"/>
          <w:lang w:val="uk-UA"/>
        </w:rPr>
        <w:t>а</w:t>
      </w:r>
      <w:r w:rsidR="00C75313">
        <w:rPr>
          <w:rFonts w:ascii="Times New Roman" w:hAnsi="Times New Roman"/>
          <w:sz w:val="24"/>
          <w:szCs w:val="24"/>
          <w:lang w:val="uk-UA"/>
        </w:rPr>
        <w:t>с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порту прив’язки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C5382E">
        <w:rPr>
          <w:rFonts w:ascii="Times New Roman" w:hAnsi="Times New Roman"/>
          <w:sz w:val="24"/>
          <w:szCs w:val="24"/>
          <w:lang w:val="uk-UA"/>
        </w:rPr>
        <w:t>ТС</w:t>
      </w:r>
      <w:r w:rsidR="009C2F87">
        <w:rPr>
          <w:rFonts w:ascii="Times New Roman" w:hAnsi="Times New Roman"/>
          <w:sz w:val="24"/>
          <w:szCs w:val="24"/>
          <w:lang w:val="uk-UA"/>
        </w:rPr>
        <w:t>,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термін дії якого сплив</w:t>
      </w:r>
      <w:r w:rsidR="009C2F87">
        <w:rPr>
          <w:rFonts w:ascii="Times New Roman" w:hAnsi="Times New Roman"/>
          <w:sz w:val="24"/>
          <w:szCs w:val="24"/>
          <w:lang w:val="uk-UA"/>
        </w:rPr>
        <w:t>,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вважається самовільним зайняттям земельної ділянки.</w:t>
      </w:r>
    </w:p>
    <w:p w:rsidR="00C5382E" w:rsidRPr="00C5382E" w:rsidRDefault="00C5382E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8364D">
        <w:rPr>
          <w:rFonts w:ascii="Times New Roman" w:hAnsi="Times New Roman"/>
          <w:b/>
          <w:sz w:val="24"/>
          <w:szCs w:val="24"/>
          <w:lang w:val="uk-UA"/>
        </w:rPr>
        <w:t>1.11.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364D" w:rsidRPr="00F8364D">
        <w:rPr>
          <w:rFonts w:ascii="Times New Roman" w:hAnsi="Times New Roman"/>
          <w:sz w:val="24"/>
          <w:szCs w:val="24"/>
          <w:lang w:val="uk-UA"/>
        </w:rPr>
        <w:t xml:space="preserve">Холодильне та інше обладнання, необхідне для забезпечення санітарних заходів чи дотримання вимог санітарних норм, розміщується в межах площі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F8364D" w:rsidRPr="00F8364D">
        <w:rPr>
          <w:rFonts w:ascii="Times New Roman" w:hAnsi="Times New Roman"/>
          <w:sz w:val="24"/>
          <w:szCs w:val="24"/>
          <w:lang w:val="uk-UA"/>
        </w:rPr>
        <w:t xml:space="preserve">ТС відповідно до </w:t>
      </w:r>
      <w:r w:rsidR="00870394">
        <w:rPr>
          <w:rFonts w:ascii="Times New Roman" w:hAnsi="Times New Roman"/>
          <w:sz w:val="24"/>
          <w:szCs w:val="24"/>
          <w:lang w:val="uk-UA"/>
        </w:rPr>
        <w:t>П</w:t>
      </w:r>
      <w:r w:rsidR="0073200F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73200F">
        <w:rPr>
          <w:rFonts w:ascii="Times New Roman" w:hAnsi="Times New Roman"/>
          <w:sz w:val="24"/>
          <w:szCs w:val="24"/>
          <w:lang w:val="uk-UA"/>
        </w:rPr>
        <w:t>ТС</w:t>
      </w:r>
      <w:r w:rsidRPr="00C5382E">
        <w:rPr>
          <w:rFonts w:ascii="Times New Roman" w:hAnsi="Times New Roman"/>
          <w:sz w:val="24"/>
          <w:szCs w:val="24"/>
          <w:lang w:val="uk-UA"/>
        </w:rPr>
        <w:t>.</w:t>
      </w:r>
    </w:p>
    <w:p w:rsidR="00F8364D" w:rsidRDefault="00C5382E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8364D">
        <w:rPr>
          <w:rFonts w:ascii="Times New Roman" w:hAnsi="Times New Roman"/>
          <w:b/>
          <w:sz w:val="24"/>
          <w:szCs w:val="24"/>
          <w:lang w:val="uk-UA"/>
        </w:rPr>
        <w:t>1.1</w:t>
      </w:r>
      <w:r w:rsidR="00F8364D" w:rsidRPr="00F8364D">
        <w:rPr>
          <w:rFonts w:ascii="Times New Roman" w:hAnsi="Times New Roman"/>
          <w:b/>
          <w:sz w:val="24"/>
          <w:szCs w:val="24"/>
          <w:lang w:val="uk-UA"/>
        </w:rPr>
        <w:t>2</w:t>
      </w:r>
      <w:r w:rsidRPr="00F8364D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 Для розміщення групи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ТС (але не більше п'яти) розробляється єдиний </w:t>
      </w:r>
      <w:r w:rsidR="00C75313">
        <w:rPr>
          <w:rFonts w:ascii="Times New Roman" w:hAnsi="Times New Roman"/>
          <w:sz w:val="24"/>
          <w:szCs w:val="24"/>
          <w:lang w:val="uk-UA"/>
        </w:rPr>
        <w:t>П</w:t>
      </w:r>
      <w:r w:rsidRPr="00C5382E">
        <w:rPr>
          <w:rFonts w:ascii="Times New Roman" w:hAnsi="Times New Roman"/>
          <w:sz w:val="24"/>
          <w:szCs w:val="24"/>
          <w:lang w:val="uk-UA"/>
        </w:rPr>
        <w:t xml:space="preserve">аспорт прив'язки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C5382E">
        <w:rPr>
          <w:rFonts w:ascii="Times New Roman" w:hAnsi="Times New Roman"/>
          <w:sz w:val="24"/>
          <w:szCs w:val="24"/>
          <w:lang w:val="uk-UA"/>
        </w:rPr>
        <w:t>ТС з прив'язкою кожної окремої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 пересувної </w:t>
      </w:r>
      <w:r w:rsidRPr="00C5382E">
        <w:rPr>
          <w:rFonts w:ascii="Times New Roman" w:hAnsi="Times New Roman"/>
          <w:sz w:val="24"/>
          <w:szCs w:val="24"/>
          <w:lang w:val="uk-UA"/>
        </w:rPr>
        <w:t>ТС</w:t>
      </w:r>
      <w:r w:rsidR="00F8364D">
        <w:rPr>
          <w:rFonts w:ascii="Times New Roman" w:hAnsi="Times New Roman"/>
          <w:sz w:val="24"/>
          <w:szCs w:val="24"/>
          <w:lang w:val="uk-UA"/>
        </w:rPr>
        <w:t>.</w:t>
      </w:r>
    </w:p>
    <w:p w:rsidR="00C12915" w:rsidRDefault="00F8364D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8364D">
        <w:rPr>
          <w:rFonts w:ascii="Times New Roman" w:hAnsi="Times New Roman"/>
          <w:b/>
          <w:sz w:val="24"/>
          <w:szCs w:val="24"/>
          <w:lang w:val="uk-UA"/>
        </w:rPr>
        <w:t>1.13</w:t>
      </w:r>
      <w:r w:rsidR="00C5382E" w:rsidRPr="00F8364D">
        <w:rPr>
          <w:rFonts w:ascii="Times New Roman" w:hAnsi="Times New Roman"/>
          <w:b/>
          <w:sz w:val="24"/>
          <w:szCs w:val="24"/>
          <w:lang w:val="uk-UA"/>
        </w:rPr>
        <w:t>.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F856C6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>ТС дозволяється продавати продукцію не заборонену для реалізації. Під час продажу продукції на місці її реалізації в обов’язковому порядку пов</w:t>
      </w:r>
      <w:r w:rsidR="008377A4">
        <w:rPr>
          <w:rFonts w:ascii="Times New Roman" w:hAnsi="Times New Roman"/>
          <w:sz w:val="24"/>
          <w:szCs w:val="24"/>
          <w:lang w:val="uk-UA"/>
        </w:rPr>
        <w:t>инні бути в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наявності документи, які посвідчують </w:t>
      </w:r>
      <w:r w:rsidR="00870394">
        <w:rPr>
          <w:rFonts w:ascii="Times New Roman" w:hAnsi="Times New Roman"/>
          <w:sz w:val="24"/>
          <w:szCs w:val="24"/>
          <w:lang w:val="uk-UA"/>
        </w:rPr>
        <w:t>якість та походження продукції.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5382E" w:rsidRDefault="00F8364D" w:rsidP="00C5382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8364D">
        <w:rPr>
          <w:rFonts w:ascii="Times New Roman" w:hAnsi="Times New Roman"/>
          <w:b/>
          <w:sz w:val="24"/>
          <w:szCs w:val="24"/>
          <w:lang w:val="uk-UA"/>
        </w:rPr>
        <w:t>1.14</w:t>
      </w:r>
      <w:r w:rsidR="00C5382E" w:rsidRPr="00F8364D">
        <w:rPr>
          <w:rFonts w:ascii="Times New Roman" w:hAnsi="Times New Roman"/>
          <w:b/>
          <w:sz w:val="24"/>
          <w:szCs w:val="24"/>
          <w:lang w:val="uk-UA"/>
        </w:rPr>
        <w:t>.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Розміщення пересувних ТС на землях комунал</w:t>
      </w:r>
      <w:r w:rsidR="00D34176">
        <w:rPr>
          <w:rFonts w:ascii="Times New Roman" w:hAnsi="Times New Roman"/>
          <w:sz w:val="24"/>
          <w:szCs w:val="24"/>
          <w:lang w:val="uk-UA"/>
        </w:rPr>
        <w:t xml:space="preserve">ьної власності здійснюється 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 в місцях, які визначені комплексною схемою розміщення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="00D34176">
        <w:rPr>
          <w:rFonts w:ascii="Times New Roman" w:hAnsi="Times New Roman"/>
          <w:sz w:val="24"/>
          <w:szCs w:val="24"/>
          <w:lang w:val="uk-UA"/>
        </w:rPr>
        <w:t xml:space="preserve">ТС відповідно до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затвердженого 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 xml:space="preserve">архітипу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C5382E" w:rsidRPr="00C5382E">
        <w:rPr>
          <w:rFonts w:ascii="Times New Roman" w:hAnsi="Times New Roman"/>
          <w:sz w:val="24"/>
          <w:szCs w:val="24"/>
          <w:lang w:val="uk-UA"/>
        </w:rPr>
        <w:t>ТС</w:t>
      </w:r>
      <w:r w:rsidR="00FD18DA">
        <w:rPr>
          <w:rFonts w:ascii="Times New Roman" w:hAnsi="Times New Roman"/>
          <w:sz w:val="24"/>
          <w:szCs w:val="24"/>
          <w:lang w:val="uk-UA"/>
        </w:rPr>
        <w:t>, крім випадків визначених цим Порядком.</w:t>
      </w:r>
    </w:p>
    <w:p w:rsidR="00F8364D" w:rsidRPr="00F8364D" w:rsidRDefault="0073200F" w:rsidP="00F8364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3200F">
        <w:rPr>
          <w:rFonts w:ascii="Times New Roman" w:hAnsi="Times New Roman"/>
          <w:b/>
          <w:sz w:val="24"/>
          <w:szCs w:val="24"/>
          <w:lang w:val="uk-UA"/>
        </w:rPr>
        <w:lastRenderedPageBreak/>
        <w:t>1.15</w:t>
      </w:r>
      <w:r w:rsidR="00F8364D" w:rsidRPr="0073200F">
        <w:rPr>
          <w:rFonts w:ascii="Times New Roman" w:hAnsi="Times New Roman"/>
          <w:b/>
          <w:sz w:val="24"/>
          <w:szCs w:val="24"/>
          <w:lang w:val="uk-UA"/>
        </w:rPr>
        <w:t>.</w:t>
      </w:r>
      <w:r w:rsidR="00F8364D" w:rsidRPr="00F8364D">
        <w:rPr>
          <w:rFonts w:ascii="Times New Roman" w:hAnsi="Times New Roman"/>
          <w:sz w:val="24"/>
          <w:szCs w:val="24"/>
          <w:lang w:val="uk-UA"/>
        </w:rPr>
        <w:t xml:space="preserve"> Розміщення пересувних ТС на земельних ділянках, які </w:t>
      </w:r>
      <w:r w:rsidR="00990BEF">
        <w:rPr>
          <w:rFonts w:ascii="Times New Roman" w:hAnsi="Times New Roman"/>
          <w:sz w:val="24"/>
          <w:szCs w:val="24"/>
          <w:lang w:val="uk-UA"/>
        </w:rPr>
        <w:t>перебувають у</w:t>
      </w:r>
      <w:r w:rsidR="008377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0394">
        <w:rPr>
          <w:rFonts w:ascii="Times New Roman" w:hAnsi="Times New Roman"/>
          <w:sz w:val="24"/>
          <w:szCs w:val="24"/>
          <w:lang w:val="uk-UA"/>
        </w:rPr>
        <w:t>користуванні</w:t>
      </w:r>
      <w:r w:rsidR="008377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0394">
        <w:rPr>
          <w:rFonts w:ascii="Times New Roman" w:hAnsi="Times New Roman"/>
          <w:sz w:val="24"/>
          <w:szCs w:val="24"/>
          <w:lang w:val="uk-UA"/>
        </w:rPr>
        <w:t>(</w:t>
      </w:r>
      <w:r w:rsidR="008377A4">
        <w:rPr>
          <w:rFonts w:ascii="Times New Roman" w:hAnsi="Times New Roman"/>
          <w:sz w:val="24"/>
          <w:szCs w:val="24"/>
          <w:lang w:val="uk-UA"/>
        </w:rPr>
        <w:t>власності</w:t>
      </w:r>
      <w:r w:rsidR="00870394">
        <w:rPr>
          <w:rFonts w:ascii="Times New Roman" w:hAnsi="Times New Roman"/>
          <w:sz w:val="24"/>
          <w:szCs w:val="24"/>
          <w:lang w:val="uk-UA"/>
        </w:rPr>
        <w:t>)</w:t>
      </w:r>
      <w:r w:rsidR="00A36A5E">
        <w:rPr>
          <w:rFonts w:ascii="Times New Roman" w:hAnsi="Times New Roman"/>
          <w:sz w:val="24"/>
          <w:szCs w:val="24"/>
          <w:lang w:val="uk-UA"/>
        </w:rPr>
        <w:t xml:space="preserve"> осіб</w:t>
      </w:r>
      <w:r w:rsidR="00F8364D" w:rsidRPr="00F8364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36A5E">
        <w:rPr>
          <w:rFonts w:ascii="Times New Roman" w:hAnsi="Times New Roman"/>
          <w:sz w:val="24"/>
          <w:szCs w:val="24"/>
          <w:lang w:val="uk-UA"/>
        </w:rPr>
        <w:t xml:space="preserve">не підпорядкованих Іллічівській міській раді, передбачається </w:t>
      </w:r>
      <w:r w:rsidR="00F8364D" w:rsidRPr="00F8364D">
        <w:rPr>
          <w:rFonts w:ascii="Times New Roman" w:hAnsi="Times New Roman"/>
          <w:sz w:val="24"/>
          <w:szCs w:val="24"/>
          <w:lang w:val="uk-UA"/>
        </w:rPr>
        <w:t xml:space="preserve">без </w:t>
      </w:r>
      <w:r w:rsidR="00C75C8B">
        <w:rPr>
          <w:rFonts w:ascii="Times New Roman" w:hAnsi="Times New Roman"/>
          <w:sz w:val="24"/>
          <w:szCs w:val="24"/>
          <w:lang w:val="uk-UA"/>
        </w:rPr>
        <w:t>визначення</w:t>
      </w:r>
      <w:r w:rsidR="008377A4">
        <w:rPr>
          <w:rFonts w:ascii="Times New Roman" w:hAnsi="Times New Roman"/>
          <w:sz w:val="24"/>
          <w:szCs w:val="24"/>
          <w:lang w:val="uk-UA"/>
        </w:rPr>
        <w:t xml:space="preserve"> їх місця розташування в</w:t>
      </w:r>
      <w:r>
        <w:rPr>
          <w:rFonts w:ascii="Times New Roman" w:hAnsi="Times New Roman"/>
          <w:sz w:val="24"/>
          <w:szCs w:val="24"/>
          <w:lang w:val="uk-UA"/>
        </w:rPr>
        <w:t xml:space="preserve"> к</w:t>
      </w:r>
      <w:r w:rsidR="00F8364D" w:rsidRPr="00F8364D">
        <w:rPr>
          <w:rFonts w:ascii="Times New Roman" w:hAnsi="Times New Roman"/>
          <w:sz w:val="24"/>
          <w:szCs w:val="24"/>
          <w:lang w:val="uk-UA"/>
        </w:rPr>
        <w:t xml:space="preserve">омплексній схемі розміщення </w:t>
      </w:r>
      <w:r>
        <w:rPr>
          <w:rFonts w:ascii="Times New Roman" w:hAnsi="Times New Roman"/>
          <w:sz w:val="24"/>
          <w:szCs w:val="24"/>
          <w:lang w:val="uk-UA"/>
        </w:rPr>
        <w:t>пересувних ТС,</w:t>
      </w:r>
      <w:r w:rsidR="00F8364D" w:rsidRPr="00F8364D">
        <w:rPr>
          <w:rFonts w:ascii="Times New Roman" w:hAnsi="Times New Roman"/>
          <w:sz w:val="24"/>
          <w:szCs w:val="24"/>
          <w:lang w:val="uk-UA"/>
        </w:rPr>
        <w:t xml:space="preserve"> з урахуванням цільовог</w:t>
      </w:r>
      <w:r>
        <w:rPr>
          <w:rFonts w:ascii="Times New Roman" w:hAnsi="Times New Roman"/>
          <w:sz w:val="24"/>
          <w:szCs w:val="24"/>
          <w:lang w:val="uk-UA"/>
        </w:rPr>
        <w:t xml:space="preserve">о </w:t>
      </w:r>
      <w:r w:rsidR="00C12915">
        <w:rPr>
          <w:rFonts w:ascii="Times New Roman" w:hAnsi="Times New Roman"/>
          <w:sz w:val="24"/>
          <w:szCs w:val="24"/>
          <w:lang w:val="uk-UA"/>
        </w:rPr>
        <w:t>призначення земельних ділянок,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0394">
        <w:rPr>
          <w:rFonts w:ascii="Times New Roman" w:hAnsi="Times New Roman"/>
          <w:sz w:val="24"/>
          <w:szCs w:val="24"/>
          <w:lang w:val="uk-UA"/>
        </w:rPr>
        <w:t>відповідно до затвердженого арх</w:t>
      </w:r>
      <w:r w:rsidR="00A36A5E">
        <w:rPr>
          <w:rFonts w:ascii="Times New Roman" w:hAnsi="Times New Roman"/>
          <w:sz w:val="24"/>
          <w:szCs w:val="24"/>
          <w:lang w:val="uk-UA"/>
        </w:rPr>
        <w:t>і</w:t>
      </w:r>
      <w:r w:rsidR="00870394">
        <w:rPr>
          <w:rFonts w:ascii="Times New Roman" w:hAnsi="Times New Roman"/>
          <w:sz w:val="24"/>
          <w:szCs w:val="24"/>
          <w:lang w:val="uk-UA"/>
        </w:rPr>
        <w:t>типу</w:t>
      </w:r>
      <w:r w:rsidR="00A36A5E">
        <w:rPr>
          <w:rFonts w:ascii="Times New Roman" w:hAnsi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/>
          <w:sz w:val="24"/>
          <w:szCs w:val="24"/>
          <w:lang w:val="uk-UA"/>
        </w:rPr>
        <w:t xml:space="preserve">за умови </w:t>
      </w:r>
      <w:r w:rsidR="00C12915">
        <w:rPr>
          <w:rFonts w:ascii="Times New Roman" w:hAnsi="Times New Roman"/>
          <w:sz w:val="24"/>
          <w:szCs w:val="24"/>
          <w:lang w:val="uk-UA"/>
        </w:rPr>
        <w:t xml:space="preserve">оформлення </w:t>
      </w:r>
      <w:r w:rsidR="00870394">
        <w:rPr>
          <w:rFonts w:ascii="Times New Roman" w:hAnsi="Times New Roman"/>
          <w:sz w:val="24"/>
          <w:szCs w:val="24"/>
          <w:lang w:val="uk-UA"/>
        </w:rPr>
        <w:t>П</w:t>
      </w:r>
      <w:r w:rsidR="00C12915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A36A5E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C12915">
        <w:rPr>
          <w:rFonts w:ascii="Times New Roman" w:hAnsi="Times New Roman"/>
          <w:sz w:val="24"/>
          <w:szCs w:val="24"/>
          <w:lang w:val="uk-UA"/>
        </w:rPr>
        <w:t>ТС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36A5E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1.1</w:t>
      </w:r>
      <w:r w:rsidR="0073200F">
        <w:rPr>
          <w:rFonts w:ascii="Times New Roman" w:hAnsi="Times New Roman"/>
          <w:b/>
          <w:sz w:val="24"/>
          <w:szCs w:val="24"/>
          <w:lang w:val="uk-UA"/>
        </w:rPr>
        <w:t>6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="0073200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3200F">
        <w:rPr>
          <w:rFonts w:ascii="Times New Roman" w:hAnsi="Times New Roman"/>
          <w:sz w:val="24"/>
          <w:szCs w:val="24"/>
          <w:lang w:val="uk-UA"/>
        </w:rPr>
        <w:t>Користування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місцем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75C8B" w:rsidRPr="00C75C8B">
        <w:rPr>
          <w:rFonts w:ascii="Times New Roman" w:hAnsi="Times New Roman"/>
          <w:sz w:val="24"/>
          <w:szCs w:val="24"/>
          <w:lang w:val="uk-UA"/>
        </w:rPr>
        <w:t>що перебуває в комунальній власності</w:t>
      </w:r>
      <w:r w:rsidR="00C75C8B">
        <w:rPr>
          <w:rFonts w:ascii="Times New Roman" w:hAnsi="Times New Roman"/>
          <w:sz w:val="24"/>
          <w:szCs w:val="24"/>
          <w:lang w:val="uk-UA"/>
        </w:rPr>
        <w:t>,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6A5E">
        <w:rPr>
          <w:rFonts w:ascii="Times New Roman" w:hAnsi="Times New Roman"/>
          <w:sz w:val="24"/>
          <w:szCs w:val="24"/>
          <w:lang w:val="uk-UA"/>
        </w:rPr>
        <w:t xml:space="preserve">для розміщення </w:t>
      </w:r>
      <w:r w:rsidR="0073200F" w:rsidRPr="0073200F">
        <w:rPr>
          <w:rFonts w:ascii="Times New Roman" w:hAnsi="Times New Roman"/>
          <w:sz w:val="24"/>
          <w:szCs w:val="24"/>
          <w:lang w:val="uk-UA"/>
        </w:rPr>
        <w:t>пересувно</w:t>
      </w:r>
      <w:r w:rsidR="00A36A5E">
        <w:rPr>
          <w:rFonts w:ascii="Times New Roman" w:hAnsi="Times New Roman"/>
          <w:sz w:val="24"/>
          <w:szCs w:val="24"/>
          <w:lang w:val="uk-UA"/>
        </w:rPr>
        <w:t>ї</w:t>
      </w:r>
      <w:r w:rsidR="0073200F" w:rsidRPr="0073200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12915">
        <w:rPr>
          <w:rFonts w:ascii="Times New Roman" w:hAnsi="Times New Roman"/>
          <w:sz w:val="24"/>
          <w:szCs w:val="24"/>
          <w:lang w:val="uk-UA"/>
        </w:rPr>
        <w:t>ТС</w:t>
      </w:r>
      <w:r w:rsidR="0073200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6A5E">
        <w:rPr>
          <w:rFonts w:ascii="Times New Roman" w:hAnsi="Times New Roman"/>
          <w:sz w:val="24"/>
          <w:szCs w:val="24"/>
          <w:lang w:val="uk-UA"/>
        </w:rPr>
        <w:t>є платним.</w:t>
      </w:r>
    </w:p>
    <w:p w:rsidR="00BA2B6D" w:rsidRDefault="00BA2B6D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A2B6D">
        <w:rPr>
          <w:rFonts w:ascii="Times New Roman" w:hAnsi="Times New Roman"/>
          <w:b/>
          <w:sz w:val="24"/>
          <w:szCs w:val="24"/>
          <w:lang w:val="uk-UA"/>
        </w:rPr>
        <w:t>1.17.</w:t>
      </w:r>
      <w:r w:rsidRPr="00BA2B6D">
        <w:rPr>
          <w:rFonts w:ascii="Times New Roman" w:hAnsi="Times New Roman"/>
          <w:sz w:val="24"/>
          <w:szCs w:val="24"/>
          <w:lang w:val="uk-UA"/>
        </w:rPr>
        <w:t xml:space="preserve"> Прийняття заяв про розміщення </w:t>
      </w:r>
      <w:r w:rsidR="0024589F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Pr="00BA2B6D">
        <w:rPr>
          <w:rFonts w:ascii="Times New Roman" w:hAnsi="Times New Roman"/>
          <w:sz w:val="24"/>
          <w:szCs w:val="24"/>
          <w:lang w:val="uk-UA"/>
        </w:rPr>
        <w:t xml:space="preserve">ТС та отримання </w:t>
      </w:r>
      <w:r w:rsidR="00A36A5E">
        <w:rPr>
          <w:rFonts w:ascii="Times New Roman" w:hAnsi="Times New Roman"/>
          <w:sz w:val="24"/>
          <w:szCs w:val="24"/>
          <w:lang w:val="uk-UA"/>
        </w:rPr>
        <w:t>П</w:t>
      </w:r>
      <w:r w:rsidRPr="00BA2B6D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A36A5E">
        <w:rPr>
          <w:rFonts w:ascii="Times New Roman" w:hAnsi="Times New Roman"/>
          <w:sz w:val="24"/>
          <w:szCs w:val="24"/>
          <w:lang w:val="uk-UA"/>
        </w:rPr>
        <w:t xml:space="preserve">ТС </w:t>
      </w:r>
      <w:r w:rsidRPr="00BA2B6D">
        <w:rPr>
          <w:rFonts w:ascii="Times New Roman" w:hAnsi="Times New Roman"/>
          <w:sz w:val="24"/>
          <w:szCs w:val="24"/>
          <w:lang w:val="uk-UA"/>
        </w:rPr>
        <w:t>здійснюється виключно через Центр надання адміністративних послуг у м. Іллічівську.</w:t>
      </w:r>
    </w:p>
    <w:p w:rsidR="00E64F61" w:rsidRPr="009A284D" w:rsidRDefault="00E64F61" w:rsidP="00E64F6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64F61" w:rsidRPr="005D7519" w:rsidRDefault="005D7519" w:rsidP="00E64F61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D7519"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 Порядок отримання п</w:t>
      </w:r>
      <w:r w:rsidR="00E64F61" w:rsidRPr="005D7519">
        <w:rPr>
          <w:rFonts w:ascii="Times New Roman" w:hAnsi="Times New Roman"/>
          <w:b/>
          <w:sz w:val="24"/>
          <w:szCs w:val="24"/>
          <w:lang w:val="uk-UA"/>
        </w:rPr>
        <w:t>аспорта прив'язки пересувної ТС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Підставою </w:t>
      </w:r>
      <w:r w:rsidR="005D7519">
        <w:rPr>
          <w:rFonts w:ascii="Times New Roman" w:hAnsi="Times New Roman"/>
          <w:sz w:val="24"/>
          <w:szCs w:val="24"/>
          <w:lang w:val="uk-UA"/>
        </w:rPr>
        <w:t xml:space="preserve">для розміщення пересувної ТС є </w:t>
      </w:r>
      <w:r w:rsidR="00A36A5E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 прив'язки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ТС.</w:t>
      </w:r>
    </w:p>
    <w:p w:rsidR="00202372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.2.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Замовник, який має намір встановити пересувну ТС, звертається із заявою про можливість розміще</w:t>
      </w:r>
      <w:r w:rsidR="005D7519">
        <w:rPr>
          <w:rFonts w:ascii="Times New Roman" w:hAnsi="Times New Roman"/>
          <w:sz w:val="24"/>
          <w:szCs w:val="24"/>
          <w:lang w:val="uk-UA"/>
        </w:rPr>
        <w:t xml:space="preserve">ння пересувної ТС та отримання </w:t>
      </w:r>
      <w:r w:rsidR="00A36A5E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8377A4">
        <w:rPr>
          <w:rFonts w:ascii="Times New Roman" w:hAnsi="Times New Roman"/>
          <w:sz w:val="24"/>
          <w:szCs w:val="24"/>
          <w:lang w:val="uk-UA"/>
        </w:rPr>
        <w:t>ТС</w:t>
      </w:r>
      <w:r w:rsidR="00E515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1BBC">
        <w:rPr>
          <w:rFonts w:ascii="Times New Roman" w:hAnsi="Times New Roman"/>
          <w:sz w:val="24"/>
          <w:szCs w:val="24"/>
          <w:lang w:val="uk-UA"/>
        </w:rPr>
        <w:t>(із зазначенням</w:t>
      </w:r>
      <w:r w:rsidR="008377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2FBC">
        <w:rPr>
          <w:rFonts w:ascii="Times New Roman" w:hAnsi="Times New Roman"/>
          <w:sz w:val="24"/>
          <w:szCs w:val="24"/>
          <w:lang w:val="uk-UA"/>
        </w:rPr>
        <w:t xml:space="preserve">реквізитів замовника, </w:t>
      </w:r>
      <w:r w:rsidR="00E515A5">
        <w:rPr>
          <w:rFonts w:ascii="Times New Roman" w:hAnsi="Times New Roman"/>
          <w:sz w:val="24"/>
          <w:szCs w:val="24"/>
          <w:lang w:val="uk-UA"/>
        </w:rPr>
        <w:t xml:space="preserve">місця, розмірів, порядкового номеру ТС </w:t>
      </w:r>
      <w:r w:rsidR="00E515A5" w:rsidRPr="005D7519">
        <w:rPr>
          <w:rFonts w:ascii="Times New Roman" w:hAnsi="Times New Roman"/>
          <w:sz w:val="24"/>
          <w:szCs w:val="24"/>
          <w:lang w:val="uk-UA"/>
        </w:rPr>
        <w:t>відповідно до комплексної схеми</w:t>
      </w:r>
      <w:r w:rsidR="00E515A5">
        <w:rPr>
          <w:rFonts w:ascii="Times New Roman" w:hAnsi="Times New Roman"/>
          <w:sz w:val="24"/>
          <w:szCs w:val="24"/>
          <w:lang w:val="uk-UA"/>
        </w:rPr>
        <w:t xml:space="preserve"> розміщення пересувних ТС</w:t>
      </w:r>
      <w:r w:rsidR="00132FBC">
        <w:rPr>
          <w:rFonts w:ascii="Times New Roman" w:hAnsi="Times New Roman"/>
          <w:sz w:val="24"/>
          <w:szCs w:val="24"/>
          <w:lang w:val="uk-UA"/>
        </w:rPr>
        <w:t>).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 xml:space="preserve">Заяви від замовників про можливість розміщення пересувної ТС та отримання </w:t>
      </w:r>
      <w:r w:rsidR="00132FBC">
        <w:rPr>
          <w:rFonts w:ascii="Times New Roman" w:hAnsi="Times New Roman"/>
          <w:sz w:val="24"/>
          <w:szCs w:val="24"/>
          <w:lang w:val="uk-UA"/>
        </w:rPr>
        <w:t>П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аспорту прив’язки пересувної ТС приймаються з 01 квітня по 01 жовтня поточного року на </w:t>
      </w:r>
      <w:proofErr w:type="spellStart"/>
      <w:r w:rsidRPr="005D7519">
        <w:rPr>
          <w:rFonts w:ascii="Times New Roman" w:hAnsi="Times New Roman"/>
          <w:sz w:val="24"/>
          <w:szCs w:val="24"/>
          <w:lang w:val="uk-UA"/>
        </w:rPr>
        <w:t>літньо-осінній</w:t>
      </w:r>
      <w:proofErr w:type="spellEnd"/>
      <w:r w:rsidRPr="005D7519">
        <w:rPr>
          <w:rFonts w:ascii="Times New Roman" w:hAnsi="Times New Roman"/>
          <w:sz w:val="24"/>
          <w:szCs w:val="24"/>
          <w:lang w:val="uk-UA"/>
        </w:rPr>
        <w:t xml:space="preserve"> сезон (період) торгівлі та з 01 жовтня по 01 квітня поточного року на зимово-весняний сезон (період) торгівлі.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 xml:space="preserve">.3.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До заяви додаються: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>- копія Виписки з Єдиного державного реєстру юридичних осіб та фізичних осіб – підприємців;</w:t>
      </w:r>
    </w:p>
    <w:p w:rsidR="00132FBC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>- графічні матеріали</w:t>
      </w:r>
      <w:r w:rsidR="00202372">
        <w:rPr>
          <w:rFonts w:ascii="Times New Roman" w:hAnsi="Times New Roman"/>
          <w:sz w:val="24"/>
          <w:szCs w:val="24"/>
          <w:lang w:val="uk-UA"/>
        </w:rPr>
        <w:t xml:space="preserve"> (схема)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 із зазначенням бажаного місця розташування </w:t>
      </w:r>
      <w:r w:rsidR="001D1BBC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5D7519">
        <w:rPr>
          <w:rFonts w:ascii="Times New Roman" w:hAnsi="Times New Roman"/>
          <w:sz w:val="24"/>
          <w:szCs w:val="24"/>
          <w:lang w:val="uk-UA"/>
        </w:rPr>
        <w:t>ТС, розмірів та конфігурації</w:t>
      </w:r>
      <w:r w:rsidR="008377A4">
        <w:rPr>
          <w:rFonts w:ascii="Times New Roman" w:hAnsi="Times New Roman"/>
          <w:sz w:val="24"/>
          <w:szCs w:val="24"/>
          <w:lang w:val="uk-UA"/>
        </w:rPr>
        <w:t>,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 виконані замовником у довільній </w:t>
      </w:r>
      <w:r w:rsidR="001D1BBC">
        <w:rPr>
          <w:rFonts w:ascii="Times New Roman" w:hAnsi="Times New Roman"/>
          <w:sz w:val="24"/>
          <w:szCs w:val="24"/>
          <w:lang w:val="uk-UA"/>
        </w:rPr>
        <w:t xml:space="preserve">формі 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із кресленнями контурів ТС з прив'язкою до місцевості (у разі розміщення </w:t>
      </w:r>
      <w:r w:rsidR="00132FBC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ТС </w:t>
      </w:r>
      <w:r w:rsidR="00132FBC" w:rsidRPr="00F8364D">
        <w:rPr>
          <w:rFonts w:ascii="Times New Roman" w:hAnsi="Times New Roman"/>
          <w:sz w:val="24"/>
          <w:szCs w:val="24"/>
          <w:lang w:val="uk-UA"/>
        </w:rPr>
        <w:t xml:space="preserve">на земельних ділянках, </w:t>
      </w:r>
      <w:r w:rsidR="00132FBC">
        <w:rPr>
          <w:rFonts w:ascii="Times New Roman" w:hAnsi="Times New Roman"/>
          <w:sz w:val="24"/>
          <w:szCs w:val="24"/>
          <w:lang w:val="uk-UA"/>
        </w:rPr>
        <w:t>не підпорядко</w:t>
      </w:r>
      <w:r w:rsidR="00876201">
        <w:rPr>
          <w:rFonts w:ascii="Times New Roman" w:hAnsi="Times New Roman"/>
          <w:sz w:val="24"/>
          <w:szCs w:val="24"/>
          <w:lang w:val="uk-UA"/>
        </w:rPr>
        <w:t xml:space="preserve">ваних Іллічівській міській раді, </w:t>
      </w:r>
      <w:r w:rsidR="00876201" w:rsidRPr="00F8364D">
        <w:rPr>
          <w:rFonts w:ascii="Times New Roman" w:hAnsi="Times New Roman"/>
          <w:sz w:val="24"/>
          <w:szCs w:val="24"/>
          <w:lang w:val="uk-UA"/>
        </w:rPr>
        <w:t xml:space="preserve">які </w:t>
      </w:r>
      <w:r w:rsidR="00876201">
        <w:rPr>
          <w:rFonts w:ascii="Times New Roman" w:hAnsi="Times New Roman"/>
          <w:sz w:val="24"/>
          <w:szCs w:val="24"/>
          <w:lang w:val="uk-UA"/>
        </w:rPr>
        <w:t>перебувають у користуванні (власності) осіб</w:t>
      </w:r>
      <w:r w:rsidR="004605F7">
        <w:rPr>
          <w:rFonts w:ascii="Times New Roman" w:hAnsi="Times New Roman"/>
          <w:sz w:val="24"/>
          <w:szCs w:val="24"/>
          <w:lang w:val="uk-UA"/>
        </w:rPr>
        <w:t xml:space="preserve"> або у разі </w:t>
      </w:r>
      <w:r w:rsidR="004605F7" w:rsidRPr="005D7519">
        <w:rPr>
          <w:rFonts w:ascii="Times New Roman" w:hAnsi="Times New Roman"/>
          <w:sz w:val="24"/>
          <w:szCs w:val="24"/>
          <w:lang w:val="uk-UA"/>
        </w:rPr>
        <w:t xml:space="preserve">розміщення </w:t>
      </w:r>
      <w:r w:rsidR="004605F7">
        <w:rPr>
          <w:rFonts w:ascii="Times New Roman" w:hAnsi="Times New Roman"/>
          <w:sz w:val="24"/>
          <w:szCs w:val="24"/>
          <w:lang w:val="uk-UA"/>
        </w:rPr>
        <w:t>літнього майданчику)</w:t>
      </w:r>
      <w:r w:rsidR="00876201">
        <w:rPr>
          <w:rFonts w:ascii="Times New Roman" w:hAnsi="Times New Roman"/>
          <w:sz w:val="24"/>
          <w:szCs w:val="24"/>
          <w:lang w:val="uk-UA"/>
        </w:rPr>
        <w:t>;</w:t>
      </w:r>
      <w:r w:rsidR="00132FB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76201" w:rsidRDefault="00876201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згода (договір) з користувачем (власником)</w:t>
      </w:r>
      <w:r w:rsidR="004605F7">
        <w:rPr>
          <w:rFonts w:ascii="Times New Roman" w:hAnsi="Times New Roman"/>
          <w:sz w:val="24"/>
          <w:szCs w:val="24"/>
          <w:lang w:val="uk-UA"/>
        </w:rPr>
        <w:t xml:space="preserve"> земельної ділянки (</w:t>
      </w:r>
      <w:r w:rsidR="004605F7" w:rsidRPr="005D7519">
        <w:rPr>
          <w:rFonts w:ascii="Times New Roman" w:hAnsi="Times New Roman"/>
          <w:sz w:val="24"/>
          <w:szCs w:val="24"/>
          <w:lang w:val="uk-UA"/>
        </w:rPr>
        <w:t>у разі розміщ</w:t>
      </w:r>
      <w:r w:rsidR="004605F7">
        <w:rPr>
          <w:rFonts w:ascii="Times New Roman" w:hAnsi="Times New Roman"/>
          <w:sz w:val="24"/>
          <w:szCs w:val="24"/>
          <w:lang w:val="uk-UA"/>
        </w:rPr>
        <w:t xml:space="preserve">ення пересувної </w:t>
      </w:r>
      <w:r w:rsidR="004605F7" w:rsidRPr="005D7519">
        <w:rPr>
          <w:rFonts w:ascii="Times New Roman" w:hAnsi="Times New Roman"/>
          <w:sz w:val="24"/>
          <w:szCs w:val="24"/>
          <w:lang w:val="uk-UA"/>
        </w:rPr>
        <w:t xml:space="preserve">ТС </w:t>
      </w:r>
      <w:r w:rsidR="004605F7" w:rsidRPr="00F8364D">
        <w:rPr>
          <w:rFonts w:ascii="Times New Roman" w:hAnsi="Times New Roman"/>
          <w:sz w:val="24"/>
          <w:szCs w:val="24"/>
          <w:lang w:val="uk-UA"/>
        </w:rPr>
        <w:t xml:space="preserve">на земельних ділянках, </w:t>
      </w:r>
      <w:r w:rsidR="004605F7">
        <w:rPr>
          <w:rFonts w:ascii="Times New Roman" w:hAnsi="Times New Roman"/>
          <w:sz w:val="24"/>
          <w:szCs w:val="24"/>
          <w:lang w:val="uk-UA"/>
        </w:rPr>
        <w:t xml:space="preserve">не підпорядкованих Іллічівській міській раді, </w:t>
      </w:r>
      <w:r w:rsidR="004605F7" w:rsidRPr="00F8364D">
        <w:rPr>
          <w:rFonts w:ascii="Times New Roman" w:hAnsi="Times New Roman"/>
          <w:sz w:val="24"/>
          <w:szCs w:val="24"/>
          <w:lang w:val="uk-UA"/>
        </w:rPr>
        <w:t xml:space="preserve">які </w:t>
      </w:r>
      <w:r w:rsidR="004605F7">
        <w:rPr>
          <w:rFonts w:ascii="Times New Roman" w:hAnsi="Times New Roman"/>
          <w:sz w:val="24"/>
          <w:szCs w:val="24"/>
          <w:lang w:val="uk-UA"/>
        </w:rPr>
        <w:t xml:space="preserve">перебувають у користуванні (власності) осіб або у разі </w:t>
      </w:r>
      <w:r w:rsidR="004605F7" w:rsidRPr="005D7519">
        <w:rPr>
          <w:rFonts w:ascii="Times New Roman" w:hAnsi="Times New Roman"/>
          <w:sz w:val="24"/>
          <w:szCs w:val="24"/>
          <w:lang w:val="uk-UA"/>
        </w:rPr>
        <w:t xml:space="preserve">розміщення </w:t>
      </w:r>
      <w:r w:rsidR="004605F7">
        <w:rPr>
          <w:rFonts w:ascii="Times New Roman" w:hAnsi="Times New Roman"/>
          <w:sz w:val="24"/>
          <w:szCs w:val="24"/>
          <w:lang w:val="uk-UA"/>
        </w:rPr>
        <w:t>літнього майданчику</w:t>
      </w:r>
      <w:r w:rsidR="004605F7" w:rsidRPr="005D7519">
        <w:rPr>
          <w:rFonts w:ascii="Times New Roman" w:hAnsi="Times New Roman"/>
          <w:sz w:val="24"/>
          <w:szCs w:val="24"/>
          <w:lang w:val="uk-UA"/>
        </w:rPr>
        <w:t>)</w:t>
      </w:r>
      <w:r w:rsidR="004605F7">
        <w:rPr>
          <w:rFonts w:ascii="Times New Roman" w:hAnsi="Times New Roman"/>
          <w:sz w:val="24"/>
          <w:szCs w:val="24"/>
          <w:lang w:val="uk-UA"/>
        </w:rPr>
        <w:t>;</w:t>
      </w:r>
    </w:p>
    <w:p w:rsidR="00C12915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>- копія правовстановлюючого документу на земельну ділянку (у разі розміщ</w:t>
      </w:r>
      <w:r w:rsidR="008377A4">
        <w:rPr>
          <w:rFonts w:ascii="Times New Roman" w:hAnsi="Times New Roman"/>
          <w:sz w:val="24"/>
          <w:szCs w:val="24"/>
          <w:lang w:val="uk-UA"/>
        </w:rPr>
        <w:t>ення</w:t>
      </w:r>
      <w:r w:rsidR="004605F7">
        <w:rPr>
          <w:rFonts w:ascii="Times New Roman" w:hAnsi="Times New Roman"/>
          <w:sz w:val="24"/>
          <w:szCs w:val="24"/>
          <w:lang w:val="uk-UA"/>
        </w:rPr>
        <w:t xml:space="preserve"> пересувної </w:t>
      </w:r>
      <w:r w:rsidR="004605F7" w:rsidRPr="005D7519">
        <w:rPr>
          <w:rFonts w:ascii="Times New Roman" w:hAnsi="Times New Roman"/>
          <w:sz w:val="24"/>
          <w:szCs w:val="24"/>
          <w:lang w:val="uk-UA"/>
        </w:rPr>
        <w:t xml:space="preserve">ТС </w:t>
      </w:r>
      <w:r w:rsidR="004605F7" w:rsidRPr="00F8364D">
        <w:rPr>
          <w:rFonts w:ascii="Times New Roman" w:hAnsi="Times New Roman"/>
          <w:sz w:val="24"/>
          <w:szCs w:val="24"/>
          <w:lang w:val="uk-UA"/>
        </w:rPr>
        <w:t xml:space="preserve">на земельних ділянках, </w:t>
      </w:r>
      <w:r w:rsidR="004605F7">
        <w:rPr>
          <w:rFonts w:ascii="Times New Roman" w:hAnsi="Times New Roman"/>
          <w:sz w:val="24"/>
          <w:szCs w:val="24"/>
          <w:lang w:val="uk-UA"/>
        </w:rPr>
        <w:t xml:space="preserve">не підпорядкованих Іллічівській міській раді, </w:t>
      </w:r>
      <w:r w:rsidR="004605F7" w:rsidRPr="00F8364D">
        <w:rPr>
          <w:rFonts w:ascii="Times New Roman" w:hAnsi="Times New Roman"/>
          <w:sz w:val="24"/>
          <w:szCs w:val="24"/>
          <w:lang w:val="uk-UA"/>
        </w:rPr>
        <w:t xml:space="preserve">які </w:t>
      </w:r>
      <w:r w:rsidR="004605F7">
        <w:rPr>
          <w:rFonts w:ascii="Times New Roman" w:hAnsi="Times New Roman"/>
          <w:sz w:val="24"/>
          <w:szCs w:val="24"/>
          <w:lang w:val="uk-UA"/>
        </w:rPr>
        <w:t>перебувають у користуванні (власності) осіб</w:t>
      </w:r>
      <w:r w:rsidR="00FB5B78">
        <w:rPr>
          <w:rFonts w:ascii="Times New Roman" w:hAnsi="Times New Roman"/>
          <w:sz w:val="24"/>
          <w:szCs w:val="24"/>
          <w:lang w:val="uk-UA"/>
        </w:rPr>
        <w:t xml:space="preserve"> або у разі </w:t>
      </w:r>
      <w:r w:rsidR="00FB5B78" w:rsidRPr="005D7519">
        <w:rPr>
          <w:rFonts w:ascii="Times New Roman" w:hAnsi="Times New Roman"/>
          <w:sz w:val="24"/>
          <w:szCs w:val="24"/>
          <w:lang w:val="uk-UA"/>
        </w:rPr>
        <w:t xml:space="preserve">розміщення </w:t>
      </w:r>
      <w:r w:rsidR="00FB5B78">
        <w:rPr>
          <w:rFonts w:ascii="Times New Roman" w:hAnsi="Times New Roman"/>
          <w:sz w:val="24"/>
          <w:szCs w:val="24"/>
          <w:lang w:val="uk-UA"/>
        </w:rPr>
        <w:t>літнього майданчику</w:t>
      </w:r>
      <w:r w:rsidRPr="005D7519">
        <w:rPr>
          <w:rFonts w:ascii="Times New Roman" w:hAnsi="Times New Roman"/>
          <w:sz w:val="24"/>
          <w:szCs w:val="24"/>
          <w:lang w:val="uk-UA"/>
        </w:rPr>
        <w:t>)</w:t>
      </w:r>
      <w:r w:rsidR="00202372">
        <w:rPr>
          <w:rFonts w:ascii="Times New Roman" w:hAnsi="Times New Roman"/>
          <w:sz w:val="24"/>
          <w:szCs w:val="24"/>
          <w:lang w:val="uk-UA"/>
        </w:rPr>
        <w:t>;</w:t>
      </w:r>
    </w:p>
    <w:p w:rsidR="00C12915" w:rsidRDefault="00202372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копія правовстановлюючого документу (в тому числі договору оренди) на стаціонарну або вбудовано-прибудовану будівлю чи</w:t>
      </w:r>
      <w:r w:rsidRPr="00202372"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02372">
        <w:rPr>
          <w:rFonts w:ascii="Times New Roman" w:hAnsi="Times New Roman"/>
          <w:sz w:val="24"/>
          <w:szCs w:val="24"/>
          <w:lang w:val="uk-UA"/>
        </w:rPr>
        <w:t xml:space="preserve"> торговельного призначення</w:t>
      </w:r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202372">
        <w:rPr>
          <w:rFonts w:ascii="Times New Roman" w:hAnsi="Times New Roman"/>
          <w:sz w:val="24"/>
          <w:szCs w:val="24"/>
          <w:lang w:val="uk-UA"/>
        </w:rPr>
        <w:t>у разі розміщення</w:t>
      </w:r>
      <w:r w:rsidRPr="00202372">
        <w:rPr>
          <w:lang w:val="ru-RU"/>
        </w:rPr>
        <w:t xml:space="preserve"> </w:t>
      </w:r>
      <w:r w:rsidRPr="00202372">
        <w:rPr>
          <w:rFonts w:ascii="Times New Roman" w:hAnsi="Times New Roman"/>
          <w:sz w:val="24"/>
          <w:szCs w:val="24"/>
          <w:lang w:val="uk-UA"/>
        </w:rPr>
        <w:t>літнього майданчику</w:t>
      </w:r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>Цей перелік документів для встановлення ТС є вичерпним.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.4.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На заяві під час її реєстрації в Центрі надання адміністративних послуг       </w:t>
      </w:r>
      <w:r w:rsidR="008377A4">
        <w:rPr>
          <w:rFonts w:ascii="Times New Roman" w:hAnsi="Times New Roman"/>
          <w:sz w:val="24"/>
          <w:szCs w:val="24"/>
          <w:lang w:val="uk-UA"/>
        </w:rPr>
        <w:t xml:space="preserve">          у м. Іллічівську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зазначається дата та час реєстрації заяви.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.5.</w:t>
      </w:r>
      <w:r w:rsidR="008377A4">
        <w:rPr>
          <w:rFonts w:ascii="Times New Roman" w:hAnsi="Times New Roman"/>
          <w:sz w:val="24"/>
          <w:szCs w:val="24"/>
          <w:lang w:val="uk-UA"/>
        </w:rPr>
        <w:t xml:space="preserve"> Заява разом із пакетом документів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передається до управління архітектури та містобудування Іллічівської міської ради не пізніше наступного робочого дня.</w:t>
      </w:r>
    </w:p>
    <w:p w:rsidR="00FB5B78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.6.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Відповідність намірів щодо місця розташування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ТС комплексній схемі розміщення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ТС, будівельним нормам </w:t>
      </w:r>
      <w:r w:rsidR="00FB5B78" w:rsidRPr="005D7519">
        <w:rPr>
          <w:rFonts w:ascii="Times New Roman" w:hAnsi="Times New Roman"/>
          <w:sz w:val="24"/>
          <w:szCs w:val="24"/>
          <w:lang w:val="uk-UA"/>
        </w:rPr>
        <w:t>визначає управління архітектури та містобуду</w:t>
      </w:r>
      <w:r w:rsidR="00FB5B78">
        <w:rPr>
          <w:rFonts w:ascii="Times New Roman" w:hAnsi="Times New Roman"/>
          <w:sz w:val="24"/>
          <w:szCs w:val="24"/>
          <w:lang w:val="uk-UA"/>
        </w:rPr>
        <w:t xml:space="preserve">вання Іллічівської міської ради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протягом </w:t>
      </w:r>
      <w:r w:rsidR="007F0BCF">
        <w:rPr>
          <w:rFonts w:ascii="Times New Roman" w:hAnsi="Times New Roman"/>
          <w:sz w:val="24"/>
          <w:szCs w:val="24"/>
          <w:lang w:val="uk-UA"/>
        </w:rPr>
        <w:t>десяти</w:t>
      </w:r>
      <w:r w:rsidR="00BA2B6D" w:rsidRPr="00FD18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робочих днів з дня подання зазначеної заяви</w:t>
      </w:r>
      <w:r w:rsidR="00FB5B78">
        <w:rPr>
          <w:rFonts w:ascii="Times New Roman" w:hAnsi="Times New Roman"/>
          <w:sz w:val="24"/>
          <w:szCs w:val="24"/>
          <w:lang w:val="uk-UA"/>
        </w:rPr>
        <w:t>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 xml:space="preserve">.7.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Заяви про намір встановити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пересувні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від двох та більше заявників</w:t>
      </w:r>
      <w:r w:rsidR="008377A4">
        <w:rPr>
          <w:rFonts w:ascii="Times New Roman" w:hAnsi="Times New Roman"/>
          <w:sz w:val="24"/>
          <w:szCs w:val="24"/>
          <w:lang w:val="uk-UA"/>
        </w:rPr>
        <w:t xml:space="preserve"> відносно одного і того ж місця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розглядаються управлінням архітектури та містобудування Іллічівської міської ради почергово за часом їх надходження.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.8.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Замовник, який подав заву про намір встановити ТС за часом раніше за інших замовників, що подали заяву відносно одного і того ж місця</w:t>
      </w:r>
      <w:r>
        <w:rPr>
          <w:rFonts w:ascii="Times New Roman" w:hAnsi="Times New Roman"/>
          <w:sz w:val="24"/>
          <w:szCs w:val="24"/>
          <w:lang w:val="uk-UA"/>
        </w:rPr>
        <w:t xml:space="preserve">, має пріоритетне право на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встановлення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ТС та отримання </w:t>
      </w:r>
      <w:r w:rsidR="0064047B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.9.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Замовникам, які не мають пріоритетного права на розміщення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</w:t>
      </w:r>
      <w:r w:rsidR="008377A4">
        <w:rPr>
          <w:rFonts w:ascii="Times New Roman" w:hAnsi="Times New Roman"/>
          <w:sz w:val="24"/>
          <w:szCs w:val="24"/>
          <w:lang w:val="uk-UA"/>
        </w:rPr>
        <w:t>,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047B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 прив’язки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не оформлюється. Таким замовникам надається письмова відповідь</w:t>
      </w:r>
      <w:r w:rsidR="00A40EBE">
        <w:rPr>
          <w:rFonts w:ascii="Times New Roman" w:hAnsi="Times New Roman"/>
          <w:sz w:val="24"/>
          <w:szCs w:val="24"/>
          <w:lang w:val="uk-UA"/>
        </w:rPr>
        <w:t xml:space="preserve"> у строк, визначений пунктом 2.6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. цього Порядку.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 xml:space="preserve">.10.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У разі відповідності намірів замовника щодо місця розташування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ТС комплексній схемі розміщення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пересувних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ТС, будівельним нормам</w:t>
      </w:r>
      <w:r w:rsidR="008377A4">
        <w:rPr>
          <w:rFonts w:ascii="Times New Roman" w:hAnsi="Times New Roman"/>
          <w:sz w:val="24"/>
          <w:szCs w:val="24"/>
          <w:lang w:val="uk-UA"/>
        </w:rPr>
        <w:t>,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управління архітектури та містобудування Іллічівської міської ради</w:t>
      </w:r>
      <w:r w:rsidR="00202372">
        <w:rPr>
          <w:rFonts w:ascii="Times New Roman" w:hAnsi="Times New Roman"/>
          <w:sz w:val="24"/>
          <w:szCs w:val="24"/>
          <w:lang w:val="uk-UA"/>
        </w:rPr>
        <w:t xml:space="preserve"> в строк, визначений пунктом 2.6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. цього Порядку, </w:t>
      </w:r>
      <w:r w:rsidR="0064047B">
        <w:rPr>
          <w:rFonts w:ascii="Times New Roman" w:hAnsi="Times New Roman"/>
          <w:sz w:val="24"/>
          <w:szCs w:val="24"/>
          <w:lang w:val="uk-UA"/>
        </w:rPr>
        <w:t>оформлює 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 прив’язки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та передає його до Центру надання адміністративних послуг у м. Іллічівську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 не пізніше</w:t>
      </w:r>
      <w:r w:rsidR="008377A4">
        <w:rPr>
          <w:rFonts w:ascii="Times New Roman" w:hAnsi="Times New Roman"/>
          <w:sz w:val="24"/>
          <w:szCs w:val="24"/>
          <w:lang w:val="uk-UA"/>
        </w:rPr>
        <w:t>,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 ніж на наступний робочий день після його оформлення.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.11.</w:t>
      </w:r>
      <w:r>
        <w:rPr>
          <w:rFonts w:ascii="Times New Roman" w:hAnsi="Times New Roman"/>
          <w:sz w:val="24"/>
          <w:szCs w:val="24"/>
          <w:lang w:val="uk-UA"/>
        </w:rPr>
        <w:t xml:space="preserve"> Для підготовки </w:t>
      </w:r>
      <w:r w:rsidR="0064047B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аспорта прив'язки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містобудівні умови та обмеження забудови земельної ділянки не надаються.</w:t>
      </w:r>
    </w:p>
    <w:p w:rsidR="001B407A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.12.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Паспорт прив'язки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ТС оформлюється управлінням архітектури та містобудування Іллічівської міської ради </w:t>
      </w:r>
      <w:r w:rsidR="00A15D58">
        <w:rPr>
          <w:rFonts w:ascii="Times New Roman" w:hAnsi="Times New Roman"/>
          <w:sz w:val="24"/>
          <w:szCs w:val="24"/>
          <w:lang w:val="uk-UA"/>
        </w:rPr>
        <w:t>за формою, наведеною у додатку 2</w:t>
      </w:r>
      <w:r w:rsidR="001B407A">
        <w:rPr>
          <w:rFonts w:ascii="Times New Roman" w:hAnsi="Times New Roman"/>
          <w:sz w:val="24"/>
          <w:szCs w:val="24"/>
          <w:lang w:val="uk-UA"/>
        </w:rPr>
        <w:t>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.13.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Паспорт прив'язки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>
        <w:rPr>
          <w:rFonts w:ascii="Times New Roman" w:hAnsi="Times New Roman"/>
          <w:sz w:val="24"/>
          <w:szCs w:val="24"/>
          <w:lang w:val="uk-UA"/>
        </w:rPr>
        <w:t xml:space="preserve">ТС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включає:</w:t>
      </w:r>
    </w:p>
    <w:p w:rsidR="0004426D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04426D">
        <w:rPr>
          <w:rFonts w:ascii="Times New Roman" w:hAnsi="Times New Roman"/>
          <w:sz w:val="24"/>
          <w:szCs w:val="24"/>
          <w:lang w:val="uk-UA"/>
        </w:rPr>
        <w:t xml:space="preserve">копію </w:t>
      </w:r>
      <w:r w:rsidRPr="005D7519">
        <w:rPr>
          <w:rFonts w:ascii="Times New Roman" w:hAnsi="Times New Roman"/>
          <w:sz w:val="24"/>
          <w:szCs w:val="24"/>
          <w:lang w:val="uk-UA"/>
        </w:rPr>
        <w:t>схем</w:t>
      </w:r>
      <w:r w:rsidR="0004426D">
        <w:rPr>
          <w:rFonts w:ascii="Times New Roman" w:hAnsi="Times New Roman"/>
          <w:sz w:val="24"/>
          <w:szCs w:val="24"/>
          <w:lang w:val="uk-UA"/>
        </w:rPr>
        <w:t>и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 розміщення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5D7519">
        <w:rPr>
          <w:rFonts w:ascii="Times New Roman" w:hAnsi="Times New Roman"/>
          <w:sz w:val="24"/>
          <w:szCs w:val="24"/>
          <w:lang w:val="uk-UA"/>
        </w:rPr>
        <w:t>ТС</w:t>
      </w:r>
      <w:r w:rsidR="0004426D">
        <w:rPr>
          <w:rFonts w:ascii="Times New Roman" w:hAnsi="Times New Roman"/>
          <w:sz w:val="24"/>
          <w:szCs w:val="24"/>
          <w:lang w:val="uk-UA"/>
        </w:rPr>
        <w:t>, виконану у масштабі 1 : 500,</w:t>
      </w:r>
      <w:r w:rsidR="00D25D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40EBE">
        <w:rPr>
          <w:rFonts w:ascii="Times New Roman" w:hAnsi="Times New Roman"/>
          <w:sz w:val="24"/>
          <w:szCs w:val="24"/>
          <w:lang w:val="uk-UA"/>
        </w:rPr>
        <w:t xml:space="preserve">а </w:t>
      </w:r>
      <w:r w:rsidR="0004426D">
        <w:rPr>
          <w:rFonts w:ascii="Times New Roman" w:hAnsi="Times New Roman"/>
          <w:sz w:val="24"/>
          <w:szCs w:val="24"/>
          <w:lang w:val="uk-UA"/>
        </w:rPr>
        <w:t>також схему благоустрою прилеглої території;</w:t>
      </w:r>
    </w:p>
    <w:p w:rsidR="00BA2B6D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5D7519">
        <w:rPr>
          <w:rFonts w:ascii="Times New Roman" w:hAnsi="Times New Roman"/>
          <w:sz w:val="24"/>
          <w:szCs w:val="24"/>
          <w:lang w:val="uk-UA"/>
        </w:rPr>
        <w:t>архіт</w:t>
      </w:r>
      <w:r w:rsidR="0024589F">
        <w:rPr>
          <w:rFonts w:ascii="Times New Roman" w:hAnsi="Times New Roman"/>
          <w:sz w:val="24"/>
          <w:szCs w:val="24"/>
          <w:lang w:val="uk-UA"/>
        </w:rPr>
        <w:t>ип</w:t>
      </w:r>
      <w:proofErr w:type="spellEnd"/>
      <w:r w:rsidR="0024589F">
        <w:rPr>
          <w:rFonts w:ascii="Times New Roman" w:hAnsi="Times New Roman"/>
          <w:sz w:val="24"/>
          <w:szCs w:val="24"/>
          <w:lang w:val="uk-UA"/>
        </w:rPr>
        <w:t xml:space="preserve"> пересувної ТС</w:t>
      </w:r>
      <w:r w:rsidR="007F0BCF">
        <w:rPr>
          <w:rFonts w:ascii="Times New Roman" w:hAnsi="Times New Roman"/>
          <w:sz w:val="24"/>
          <w:szCs w:val="24"/>
          <w:lang w:val="uk-UA"/>
        </w:rPr>
        <w:t xml:space="preserve"> (у разі застосування архітипу)</w:t>
      </w:r>
      <w:r w:rsidRPr="005D7519">
        <w:rPr>
          <w:rFonts w:ascii="Times New Roman" w:hAnsi="Times New Roman"/>
          <w:sz w:val="24"/>
          <w:szCs w:val="24"/>
          <w:lang w:val="uk-UA"/>
        </w:rPr>
        <w:t>;</w:t>
      </w:r>
    </w:p>
    <w:p w:rsidR="00BA2B6D" w:rsidRPr="005D7519" w:rsidRDefault="007F0BC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реквізити замовника (П. І. Б.</w:t>
      </w:r>
      <w:r w:rsidR="0024589F">
        <w:rPr>
          <w:rFonts w:ascii="Times New Roman" w:hAnsi="Times New Roman"/>
          <w:sz w:val="24"/>
          <w:szCs w:val="24"/>
          <w:lang w:val="uk-UA"/>
        </w:rPr>
        <w:t xml:space="preserve"> (найменування)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, адреса, контактна інформація).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.14.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Паспорт прив'язки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>
        <w:rPr>
          <w:rFonts w:ascii="Times New Roman" w:hAnsi="Times New Roman"/>
          <w:sz w:val="24"/>
          <w:szCs w:val="24"/>
          <w:lang w:val="uk-UA"/>
        </w:rPr>
        <w:t xml:space="preserve">ТС </w:t>
      </w:r>
      <w:r w:rsidR="00F539EB" w:rsidRPr="005D7519">
        <w:rPr>
          <w:rFonts w:ascii="Times New Roman" w:hAnsi="Times New Roman"/>
          <w:sz w:val="24"/>
          <w:szCs w:val="24"/>
          <w:lang w:val="uk-UA"/>
        </w:rPr>
        <w:t xml:space="preserve">виготовляється у двох примірниках </w:t>
      </w:r>
      <w:r w:rsidR="00F539EB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підписується керівником</w:t>
      </w:r>
      <w:r w:rsidR="000442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426D" w:rsidRPr="00564189">
        <w:rPr>
          <w:rFonts w:ascii="Times New Roman" w:hAnsi="Times New Roman"/>
          <w:sz w:val="24"/>
          <w:szCs w:val="24"/>
          <w:lang w:val="uk-UA"/>
        </w:rPr>
        <w:t>(заступником керівника)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управління архітектури та містобудування Іллічівської міської ради.</w:t>
      </w:r>
      <w:r w:rsidR="00F539EB">
        <w:rPr>
          <w:rFonts w:ascii="Times New Roman" w:hAnsi="Times New Roman"/>
          <w:sz w:val="24"/>
          <w:szCs w:val="24"/>
          <w:lang w:val="uk-UA"/>
        </w:rPr>
        <w:t xml:space="preserve"> Один примірник зберігається у</w:t>
      </w:r>
      <w:r w:rsidR="00F539EB" w:rsidRPr="005D7519">
        <w:rPr>
          <w:rFonts w:ascii="Times New Roman" w:hAnsi="Times New Roman"/>
          <w:sz w:val="24"/>
          <w:szCs w:val="24"/>
          <w:lang w:val="uk-UA"/>
        </w:rPr>
        <w:t xml:space="preserve"> замовника </w:t>
      </w:r>
      <w:r w:rsidR="00F539E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F539EB" w:rsidRPr="005D7519">
        <w:rPr>
          <w:rFonts w:ascii="Times New Roman" w:hAnsi="Times New Roman"/>
          <w:sz w:val="24"/>
          <w:szCs w:val="24"/>
          <w:lang w:val="uk-UA"/>
        </w:rPr>
        <w:t>ТС, другий - в управлінні архітектури та містобудування Іллічівської міської ради.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.15.</w:t>
      </w:r>
      <w:r w:rsidR="00D25DD1">
        <w:rPr>
          <w:rFonts w:ascii="Times New Roman" w:hAnsi="Times New Roman"/>
          <w:sz w:val="24"/>
          <w:szCs w:val="24"/>
          <w:lang w:val="uk-UA"/>
        </w:rPr>
        <w:t xml:space="preserve"> При оформлені </w:t>
      </w:r>
      <w:r w:rsidR="0004426D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аспорта прив'язки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забороняється вимагати від замовника додаткові документи та отримання ним погоджень, не передбачених законом та цим Порядком.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.16.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Паспорт прив'язки </w:t>
      </w:r>
      <w:r w:rsidR="00C75C8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не надається за умов: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 xml:space="preserve">- подання неповного пакета документів, </w:t>
      </w:r>
      <w:r w:rsidR="00C75C8B">
        <w:rPr>
          <w:rFonts w:ascii="Times New Roman" w:hAnsi="Times New Roman"/>
          <w:sz w:val="24"/>
          <w:szCs w:val="24"/>
          <w:lang w:val="uk-UA"/>
        </w:rPr>
        <w:t>визначеного пунктом 2.3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 цього Порядку;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04426D">
        <w:rPr>
          <w:rFonts w:ascii="Times New Roman" w:hAnsi="Times New Roman"/>
          <w:sz w:val="24"/>
          <w:szCs w:val="24"/>
          <w:lang w:val="uk-UA"/>
        </w:rPr>
        <w:t xml:space="preserve">подання 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недостовірних відомостей у документах, </w:t>
      </w:r>
      <w:r w:rsidR="0004426D">
        <w:rPr>
          <w:rFonts w:ascii="Times New Roman" w:hAnsi="Times New Roman"/>
          <w:sz w:val="24"/>
          <w:szCs w:val="24"/>
          <w:lang w:val="uk-UA"/>
        </w:rPr>
        <w:t xml:space="preserve">зазначених у </w:t>
      </w:r>
      <w:r w:rsidRPr="005D7519">
        <w:rPr>
          <w:rFonts w:ascii="Times New Roman" w:hAnsi="Times New Roman"/>
          <w:sz w:val="24"/>
          <w:szCs w:val="24"/>
          <w:lang w:val="uk-UA"/>
        </w:rPr>
        <w:t>пункт</w:t>
      </w:r>
      <w:r w:rsidR="0004426D">
        <w:rPr>
          <w:rFonts w:ascii="Times New Roman" w:hAnsi="Times New Roman"/>
          <w:sz w:val="24"/>
          <w:szCs w:val="24"/>
          <w:lang w:val="uk-UA"/>
        </w:rPr>
        <w:t>і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 2.</w:t>
      </w:r>
      <w:r w:rsidR="00C75C8B">
        <w:rPr>
          <w:rFonts w:ascii="Times New Roman" w:hAnsi="Times New Roman"/>
          <w:sz w:val="24"/>
          <w:szCs w:val="24"/>
          <w:lang w:val="uk-UA"/>
        </w:rPr>
        <w:t>3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 цього Порядку;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04426D">
        <w:rPr>
          <w:rFonts w:ascii="Times New Roman" w:hAnsi="Times New Roman"/>
          <w:sz w:val="24"/>
          <w:szCs w:val="24"/>
          <w:lang w:val="uk-UA"/>
        </w:rPr>
        <w:t>наявності у іншого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 замовника пріоритетного права на розміщення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5D7519">
        <w:rPr>
          <w:rFonts w:ascii="Times New Roman" w:hAnsi="Times New Roman"/>
          <w:sz w:val="24"/>
          <w:szCs w:val="24"/>
          <w:lang w:val="uk-UA"/>
        </w:rPr>
        <w:t>ТС.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Ненадання </w:t>
      </w:r>
      <w:r w:rsidR="0004426D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аспорта прив'язки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 пересувної </w:t>
      </w:r>
      <w:r>
        <w:rPr>
          <w:rFonts w:ascii="Times New Roman" w:hAnsi="Times New Roman"/>
          <w:sz w:val="24"/>
          <w:szCs w:val="24"/>
          <w:lang w:val="uk-UA"/>
        </w:rPr>
        <w:t>ТС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з інших підстав не допускається.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.17.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Паспорт прив'язки </w:t>
      </w:r>
      <w:r w:rsidR="0004426D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>
        <w:rPr>
          <w:rFonts w:ascii="Times New Roman" w:hAnsi="Times New Roman"/>
          <w:sz w:val="24"/>
          <w:szCs w:val="24"/>
          <w:lang w:val="uk-UA"/>
        </w:rPr>
        <w:t xml:space="preserve">ТС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видається на безоплатній основі.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.18.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Паспорт прив'язки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>
        <w:rPr>
          <w:rFonts w:ascii="Times New Roman" w:hAnsi="Times New Roman"/>
          <w:sz w:val="24"/>
          <w:szCs w:val="24"/>
          <w:lang w:val="uk-UA"/>
        </w:rPr>
        <w:t xml:space="preserve">ТС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підлягає р</w:t>
      </w:r>
      <w:r w:rsidR="006B2B2E">
        <w:rPr>
          <w:rFonts w:ascii="Times New Roman" w:hAnsi="Times New Roman"/>
          <w:sz w:val="24"/>
          <w:szCs w:val="24"/>
          <w:lang w:val="uk-UA"/>
        </w:rPr>
        <w:t>еєстрації в журналі реєстрації 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аспортів прив'язки або електронному журналі органом, який його видав.</w:t>
      </w:r>
    </w:p>
    <w:p w:rsidR="000E2BDB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.19.</w:t>
      </w:r>
      <w:r>
        <w:rPr>
          <w:rFonts w:ascii="Times New Roman" w:hAnsi="Times New Roman"/>
          <w:sz w:val="24"/>
          <w:szCs w:val="24"/>
          <w:lang w:val="uk-UA"/>
        </w:rPr>
        <w:t xml:space="preserve"> Строк дії </w:t>
      </w:r>
      <w:r w:rsidR="006B2B2E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аспорта прив'язки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пересувної ТС </w:t>
      </w:r>
      <w:r w:rsidR="00C72317">
        <w:rPr>
          <w:rFonts w:ascii="Times New Roman" w:hAnsi="Times New Roman"/>
          <w:sz w:val="24"/>
          <w:szCs w:val="24"/>
          <w:lang w:val="uk-UA"/>
        </w:rPr>
        <w:t>починається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 з дати </w:t>
      </w:r>
      <w:r w:rsidR="00543CFC">
        <w:rPr>
          <w:rFonts w:ascii="Times New Roman" w:hAnsi="Times New Roman"/>
          <w:sz w:val="24"/>
          <w:szCs w:val="24"/>
          <w:lang w:val="uk-UA"/>
        </w:rPr>
        <w:t xml:space="preserve">реєстрації </w:t>
      </w:r>
      <w:r w:rsidR="006B2B2E">
        <w:rPr>
          <w:rFonts w:ascii="Times New Roman" w:hAnsi="Times New Roman"/>
          <w:sz w:val="24"/>
          <w:szCs w:val="24"/>
          <w:lang w:val="uk-UA"/>
        </w:rPr>
        <w:t>П</w:t>
      </w:r>
      <w:r w:rsidR="00543CFC">
        <w:rPr>
          <w:rFonts w:ascii="Times New Roman" w:hAnsi="Times New Roman"/>
          <w:sz w:val="24"/>
          <w:szCs w:val="24"/>
          <w:lang w:val="uk-UA"/>
        </w:rPr>
        <w:t>аспорту прив’язки пересувної ТС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 управлінням архітектури та містобудування Іллічівської міської ради </w:t>
      </w:r>
      <w:r w:rsidR="00C72317">
        <w:rPr>
          <w:rFonts w:ascii="Times New Roman" w:hAnsi="Times New Roman"/>
          <w:sz w:val="24"/>
          <w:szCs w:val="24"/>
          <w:lang w:val="uk-UA"/>
        </w:rPr>
        <w:t>і закінчується останнім днем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 часу проведення сезонного ярмарку.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.20.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 Про можливість отримання </w:t>
      </w:r>
      <w:r w:rsidR="006B2B2E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та необхідність здійснення оплати за кори</w:t>
      </w:r>
      <w:r w:rsidR="00B85228">
        <w:rPr>
          <w:rFonts w:ascii="Times New Roman" w:hAnsi="Times New Roman"/>
          <w:sz w:val="24"/>
          <w:szCs w:val="24"/>
          <w:lang w:val="uk-UA"/>
        </w:rPr>
        <w:t xml:space="preserve">стування місцем, </w:t>
      </w:r>
      <w:r w:rsidR="006B2B2E">
        <w:rPr>
          <w:rFonts w:ascii="Times New Roman" w:hAnsi="Times New Roman"/>
          <w:sz w:val="24"/>
          <w:szCs w:val="24"/>
          <w:lang w:val="uk-UA"/>
        </w:rPr>
        <w:t>що</w:t>
      </w:r>
      <w:r w:rsidR="00B85228">
        <w:rPr>
          <w:rFonts w:ascii="Times New Roman" w:hAnsi="Times New Roman"/>
          <w:sz w:val="24"/>
          <w:szCs w:val="24"/>
          <w:lang w:val="uk-UA"/>
        </w:rPr>
        <w:t xml:space="preserve"> перебуває в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комунальній власності,</w:t>
      </w:r>
      <w:r w:rsidR="006B2B2E">
        <w:rPr>
          <w:rFonts w:ascii="Times New Roman" w:hAnsi="Times New Roman"/>
          <w:sz w:val="24"/>
          <w:szCs w:val="24"/>
          <w:lang w:val="uk-UA"/>
        </w:rPr>
        <w:t xml:space="preserve"> під розташування ТС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замовнику повідомляє 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державний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адміністратор Центру надання адміністративних послуг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у м. Іллічівську.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.21.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Плата за тимчасове користування місцем</w:t>
      </w:r>
      <w:r w:rsidR="006B2B2E">
        <w:rPr>
          <w:rFonts w:ascii="Times New Roman" w:hAnsi="Times New Roman"/>
          <w:sz w:val="24"/>
          <w:szCs w:val="24"/>
          <w:lang w:val="uk-UA"/>
        </w:rPr>
        <w:t>, що перебуває в комунальній власності,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для розміщення пересувних ТС здійснюється за весь сезон</w:t>
      </w:r>
      <w:r w:rsidR="000E2BDB">
        <w:rPr>
          <w:rFonts w:ascii="Times New Roman" w:hAnsi="Times New Roman"/>
          <w:sz w:val="24"/>
          <w:szCs w:val="24"/>
          <w:lang w:val="uk-UA"/>
        </w:rPr>
        <w:t>,</w:t>
      </w:r>
      <w:r w:rsidR="006B2B2E">
        <w:rPr>
          <w:rFonts w:ascii="Times New Roman" w:hAnsi="Times New Roman"/>
          <w:sz w:val="24"/>
          <w:szCs w:val="24"/>
          <w:lang w:val="uk-UA"/>
        </w:rPr>
        <w:t xml:space="preserve"> незалежно від дати оформлення П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0E2BDB">
        <w:rPr>
          <w:rFonts w:ascii="Times New Roman" w:hAnsi="Times New Roman"/>
          <w:sz w:val="24"/>
          <w:szCs w:val="24"/>
          <w:lang w:val="uk-UA"/>
        </w:rPr>
        <w:t>ТС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, згідно з квитанцією про сплату за тимчасове користування місцем для розміщення пересувних ТС, що перебуває в комунальній власності, та зараховується до місцевого бюджету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 м. Іллічівська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.22.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Розмір оплати за тимчасове користування місцем</w:t>
      </w:r>
      <w:r w:rsidR="006B2B2E">
        <w:rPr>
          <w:rFonts w:ascii="Times New Roman" w:hAnsi="Times New Roman"/>
          <w:sz w:val="24"/>
          <w:szCs w:val="24"/>
          <w:lang w:val="uk-UA"/>
        </w:rPr>
        <w:t>, що перебуває в комунальній власності,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для розміщення пересувних ТС складає дванадцятиразовий розмір земельного податку за використання </w:t>
      </w:r>
      <w:r w:rsidR="00A40EBE">
        <w:rPr>
          <w:rFonts w:ascii="Times New Roman" w:hAnsi="Times New Roman"/>
          <w:sz w:val="24"/>
          <w:szCs w:val="24"/>
          <w:lang w:val="uk-UA"/>
        </w:rPr>
        <w:t xml:space="preserve">одного квадратного метру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земельної д</w:t>
      </w:r>
      <w:r w:rsidR="00C72317">
        <w:rPr>
          <w:rFonts w:ascii="Times New Roman" w:hAnsi="Times New Roman"/>
          <w:sz w:val="24"/>
          <w:szCs w:val="24"/>
          <w:lang w:val="uk-UA"/>
        </w:rPr>
        <w:t>ілянки під площею пересувної ТС</w:t>
      </w:r>
      <w:r w:rsidR="002C438D">
        <w:rPr>
          <w:rFonts w:ascii="Times New Roman" w:hAnsi="Times New Roman"/>
          <w:sz w:val="24"/>
          <w:szCs w:val="24"/>
          <w:lang w:val="uk-UA"/>
        </w:rPr>
        <w:t xml:space="preserve"> (додаток 5)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.</w:t>
      </w:r>
    </w:p>
    <w:p w:rsidR="00F06BBA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.23.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6BBA">
        <w:rPr>
          <w:rFonts w:ascii="Times New Roman" w:hAnsi="Times New Roman"/>
          <w:sz w:val="24"/>
          <w:szCs w:val="24"/>
          <w:lang w:val="uk-UA"/>
        </w:rPr>
        <w:t xml:space="preserve">Для отримання </w:t>
      </w:r>
      <w:r w:rsidR="006B2B2E">
        <w:rPr>
          <w:rFonts w:ascii="Times New Roman" w:hAnsi="Times New Roman"/>
          <w:sz w:val="24"/>
          <w:szCs w:val="24"/>
          <w:lang w:val="uk-UA"/>
        </w:rPr>
        <w:t>П</w:t>
      </w:r>
      <w:r w:rsidR="00F06BBA">
        <w:rPr>
          <w:rFonts w:ascii="Times New Roman" w:hAnsi="Times New Roman"/>
          <w:sz w:val="24"/>
          <w:szCs w:val="24"/>
          <w:lang w:val="uk-UA"/>
        </w:rPr>
        <w:t>аспорту прив’язки пересувної ТС замовник звертається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до Центру надання адміністративних послуг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у м. Іллічівську </w:t>
      </w:r>
      <w:r w:rsidR="001B407A">
        <w:rPr>
          <w:rFonts w:ascii="Times New Roman" w:hAnsi="Times New Roman"/>
          <w:sz w:val="24"/>
          <w:szCs w:val="24"/>
          <w:lang w:val="uk-UA"/>
        </w:rPr>
        <w:t>і</w:t>
      </w:r>
      <w:r w:rsidR="00F06BBA">
        <w:rPr>
          <w:rFonts w:ascii="Times New Roman" w:hAnsi="Times New Roman"/>
          <w:sz w:val="24"/>
          <w:szCs w:val="24"/>
          <w:lang w:val="uk-UA"/>
        </w:rPr>
        <w:t xml:space="preserve"> надає оригінал та копію платіжного документу про </w:t>
      </w:r>
      <w:r w:rsidR="001C0708">
        <w:rPr>
          <w:rFonts w:ascii="Times New Roman" w:hAnsi="Times New Roman"/>
          <w:sz w:val="24"/>
          <w:szCs w:val="24"/>
          <w:lang w:val="uk-UA"/>
        </w:rPr>
        <w:t>с</w:t>
      </w:r>
      <w:r w:rsidR="00F06BBA">
        <w:rPr>
          <w:rFonts w:ascii="Times New Roman" w:hAnsi="Times New Roman"/>
          <w:sz w:val="24"/>
          <w:szCs w:val="24"/>
          <w:lang w:val="uk-UA"/>
        </w:rPr>
        <w:t>плату коштів</w:t>
      </w:r>
      <w:r w:rsidR="00F06BBA" w:rsidRPr="00F06BBA">
        <w:rPr>
          <w:rFonts w:ascii="Times New Roman" w:hAnsi="Times New Roman"/>
          <w:sz w:val="24"/>
          <w:szCs w:val="24"/>
          <w:lang w:val="uk-UA"/>
        </w:rPr>
        <w:t xml:space="preserve"> за тимчасове користування місцем, що перебуває в комунальній власності</w:t>
      </w:r>
      <w:r w:rsidR="001C0708">
        <w:rPr>
          <w:rFonts w:ascii="Times New Roman" w:hAnsi="Times New Roman"/>
          <w:sz w:val="24"/>
          <w:szCs w:val="24"/>
          <w:lang w:val="uk-UA"/>
        </w:rPr>
        <w:t>, під розміщення ТС</w:t>
      </w:r>
      <w:r w:rsidR="00F06BBA">
        <w:rPr>
          <w:rFonts w:ascii="Times New Roman" w:hAnsi="Times New Roman"/>
          <w:sz w:val="24"/>
          <w:szCs w:val="24"/>
          <w:lang w:val="uk-UA"/>
        </w:rPr>
        <w:t xml:space="preserve">. Державний адміністратор </w:t>
      </w:r>
      <w:r w:rsidR="00F06BBA" w:rsidRPr="00F06BBA">
        <w:rPr>
          <w:rFonts w:ascii="Times New Roman" w:hAnsi="Times New Roman"/>
          <w:sz w:val="24"/>
          <w:szCs w:val="24"/>
          <w:lang w:val="uk-UA"/>
        </w:rPr>
        <w:lastRenderedPageBreak/>
        <w:t>Центру надання адміністративних послуг у м. Іллічівську</w:t>
      </w:r>
      <w:r w:rsidR="00F06BBA">
        <w:rPr>
          <w:rFonts w:ascii="Times New Roman" w:hAnsi="Times New Roman"/>
          <w:sz w:val="24"/>
          <w:szCs w:val="24"/>
          <w:lang w:val="uk-UA"/>
        </w:rPr>
        <w:t xml:space="preserve"> завіряє копію платіжного документу та повертає оригінал замовнику.</w:t>
      </w:r>
    </w:p>
    <w:p w:rsidR="00543CFC" w:rsidRDefault="00543CFC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A3CCA">
        <w:rPr>
          <w:rFonts w:ascii="Times New Roman" w:hAnsi="Times New Roman"/>
          <w:b/>
          <w:sz w:val="24"/>
          <w:szCs w:val="24"/>
          <w:lang w:val="uk-UA"/>
        </w:rPr>
        <w:t>2.24.</w:t>
      </w:r>
      <w:r>
        <w:rPr>
          <w:rFonts w:ascii="Times New Roman" w:hAnsi="Times New Roman"/>
          <w:sz w:val="24"/>
          <w:szCs w:val="24"/>
          <w:lang w:val="uk-UA"/>
        </w:rPr>
        <w:t xml:space="preserve"> Паспорт прив’язки </w:t>
      </w:r>
      <w:r w:rsidR="001C0708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>
        <w:rPr>
          <w:rFonts w:ascii="Times New Roman" w:hAnsi="Times New Roman"/>
          <w:sz w:val="24"/>
          <w:szCs w:val="24"/>
          <w:lang w:val="uk-UA"/>
        </w:rPr>
        <w:t>Т</w:t>
      </w:r>
      <w:r w:rsidR="000A3CCA">
        <w:rPr>
          <w:rFonts w:ascii="Times New Roman" w:hAnsi="Times New Roman"/>
          <w:sz w:val="24"/>
          <w:szCs w:val="24"/>
          <w:lang w:val="uk-UA"/>
        </w:rPr>
        <w:t xml:space="preserve">С видається без надання </w:t>
      </w:r>
      <w:r w:rsidR="000A3CCA" w:rsidRPr="000A3CCA">
        <w:rPr>
          <w:rFonts w:ascii="Times New Roman" w:hAnsi="Times New Roman"/>
          <w:sz w:val="24"/>
          <w:szCs w:val="24"/>
          <w:lang w:val="uk-UA"/>
        </w:rPr>
        <w:t>платіжного документу про оплату коштів за тимчасове користування місцем, що перебуває в комунальній власності</w:t>
      </w:r>
      <w:r w:rsidR="000A3CCA">
        <w:rPr>
          <w:rFonts w:ascii="Times New Roman" w:hAnsi="Times New Roman"/>
          <w:sz w:val="24"/>
          <w:szCs w:val="24"/>
          <w:lang w:val="uk-UA"/>
        </w:rPr>
        <w:t xml:space="preserve">, у разі розміщення пересувної ТС в межах земельних ділянок, </w:t>
      </w:r>
      <w:r w:rsidR="000A3CCA" w:rsidRPr="00F8364D">
        <w:rPr>
          <w:rFonts w:ascii="Times New Roman" w:hAnsi="Times New Roman"/>
          <w:sz w:val="24"/>
          <w:szCs w:val="24"/>
          <w:lang w:val="uk-UA"/>
        </w:rPr>
        <w:t xml:space="preserve">які знаходяться </w:t>
      </w:r>
      <w:r w:rsidR="001C0708">
        <w:rPr>
          <w:rFonts w:ascii="Times New Roman" w:hAnsi="Times New Roman"/>
          <w:sz w:val="24"/>
          <w:szCs w:val="24"/>
          <w:lang w:val="uk-UA"/>
        </w:rPr>
        <w:t>у</w:t>
      </w:r>
      <w:r w:rsidR="000A3CCA">
        <w:rPr>
          <w:rFonts w:ascii="Times New Roman" w:hAnsi="Times New Roman"/>
          <w:sz w:val="24"/>
          <w:szCs w:val="24"/>
          <w:lang w:val="uk-UA"/>
        </w:rPr>
        <w:t xml:space="preserve"> користуванні</w:t>
      </w:r>
      <w:r w:rsidR="001C0708">
        <w:rPr>
          <w:rFonts w:ascii="Times New Roman" w:hAnsi="Times New Roman"/>
          <w:sz w:val="24"/>
          <w:szCs w:val="24"/>
          <w:lang w:val="uk-UA"/>
        </w:rPr>
        <w:t xml:space="preserve"> (власності).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.25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543CFC">
        <w:rPr>
          <w:rFonts w:ascii="Times New Roman" w:hAnsi="Times New Roman"/>
          <w:sz w:val="24"/>
          <w:szCs w:val="24"/>
          <w:lang w:val="uk-UA"/>
        </w:rPr>
        <w:t xml:space="preserve"> У разі</w:t>
      </w:r>
      <w:r w:rsidR="001C0708">
        <w:rPr>
          <w:rFonts w:ascii="Times New Roman" w:hAnsi="Times New Roman"/>
          <w:sz w:val="24"/>
          <w:szCs w:val="24"/>
          <w:lang w:val="uk-UA"/>
        </w:rPr>
        <w:t>,</w:t>
      </w:r>
      <w:r w:rsidR="00543CFC">
        <w:rPr>
          <w:rFonts w:ascii="Times New Roman" w:hAnsi="Times New Roman"/>
          <w:sz w:val="24"/>
          <w:szCs w:val="24"/>
          <w:lang w:val="uk-UA"/>
        </w:rPr>
        <w:t xml:space="preserve"> якщо протягом двадцяти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робочих днів з дня подання замовником заяви про мо</w:t>
      </w:r>
      <w:r w:rsidR="00C72317">
        <w:rPr>
          <w:rFonts w:ascii="Times New Roman" w:hAnsi="Times New Roman"/>
          <w:sz w:val="24"/>
          <w:szCs w:val="24"/>
          <w:lang w:val="uk-UA"/>
        </w:rPr>
        <w:t>жливість розміщення пересувної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ТС останній не звернувся до Центру надання адміністративних послуг у м. Іллічівську для отр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имання </w:t>
      </w:r>
      <w:r w:rsidR="001C0708">
        <w:rPr>
          <w:rFonts w:ascii="Times New Roman" w:hAnsi="Times New Roman"/>
          <w:sz w:val="24"/>
          <w:szCs w:val="24"/>
          <w:lang w:val="uk-UA"/>
        </w:rPr>
        <w:t>П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0E2BDB">
        <w:rPr>
          <w:rFonts w:ascii="Times New Roman" w:hAnsi="Times New Roman"/>
          <w:sz w:val="24"/>
          <w:szCs w:val="24"/>
          <w:lang w:val="uk-UA"/>
        </w:rPr>
        <w:t>ТС та</w:t>
      </w:r>
      <w:r w:rsidR="000A3CCA">
        <w:rPr>
          <w:rFonts w:ascii="Times New Roman" w:hAnsi="Times New Roman"/>
          <w:sz w:val="24"/>
          <w:szCs w:val="24"/>
          <w:lang w:val="uk-UA"/>
        </w:rPr>
        <w:t>/або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не надав копію квитанції про сплату за тимчасове користування місцем для розміщення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 пересувної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ТС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C0708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 прив’язки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ТС вважається анульованим. </w:t>
      </w:r>
      <w:r w:rsidR="001C0708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 </w:t>
      </w:r>
      <w:r w:rsidR="00C72317" w:rsidRPr="00C72317">
        <w:rPr>
          <w:rFonts w:ascii="Times New Roman" w:hAnsi="Times New Roman"/>
          <w:sz w:val="24"/>
          <w:szCs w:val="24"/>
          <w:lang w:val="uk-UA"/>
        </w:rPr>
        <w:t xml:space="preserve">прив’язки пересувної ТС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передається </w:t>
      </w:r>
      <w:r w:rsidR="00BA097C">
        <w:rPr>
          <w:rFonts w:ascii="Times New Roman" w:hAnsi="Times New Roman"/>
          <w:sz w:val="24"/>
          <w:szCs w:val="24"/>
          <w:lang w:val="uk-UA"/>
        </w:rPr>
        <w:t xml:space="preserve">державним адміністратором </w:t>
      </w:r>
      <w:r w:rsidR="00BA097C" w:rsidRPr="00BA097C">
        <w:rPr>
          <w:rFonts w:ascii="Times New Roman" w:hAnsi="Times New Roman"/>
          <w:sz w:val="24"/>
          <w:szCs w:val="24"/>
          <w:lang w:val="uk-UA"/>
        </w:rPr>
        <w:t>Центру надання адміністративних послуг у м. Іллічівську</w:t>
      </w:r>
      <w:r w:rsidR="004400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до управління архітектури та містобуду</w:t>
      </w:r>
      <w:r w:rsidR="00F539EB">
        <w:rPr>
          <w:rFonts w:ascii="Times New Roman" w:hAnsi="Times New Roman"/>
          <w:sz w:val="24"/>
          <w:szCs w:val="24"/>
          <w:lang w:val="uk-UA"/>
        </w:rPr>
        <w:t>вання Іллічівської міської ради для анулювання.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.26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6BBA">
        <w:rPr>
          <w:rFonts w:ascii="Times New Roman" w:hAnsi="Times New Roman"/>
          <w:sz w:val="24"/>
          <w:szCs w:val="24"/>
          <w:lang w:val="uk-UA"/>
        </w:rPr>
        <w:t>Завірена копія платіжного документу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="00F06BBA">
        <w:rPr>
          <w:rFonts w:ascii="Times New Roman" w:hAnsi="Times New Roman"/>
          <w:sz w:val="24"/>
          <w:szCs w:val="24"/>
          <w:lang w:val="uk-UA"/>
        </w:rPr>
        <w:t>оплату коштів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за тимчасове користування місцем для розміщення 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передається для зберігання до управління архітектури та містобудування Іллічівської міської ради</w:t>
      </w:r>
      <w:r w:rsidR="00A40EBE">
        <w:rPr>
          <w:rFonts w:ascii="Times New Roman" w:hAnsi="Times New Roman"/>
          <w:sz w:val="24"/>
          <w:szCs w:val="24"/>
          <w:lang w:val="uk-UA"/>
        </w:rPr>
        <w:t xml:space="preserve"> разом із другим примірником </w:t>
      </w:r>
      <w:r w:rsidR="00533537">
        <w:rPr>
          <w:rFonts w:ascii="Times New Roman" w:hAnsi="Times New Roman"/>
          <w:sz w:val="24"/>
          <w:szCs w:val="24"/>
          <w:lang w:val="uk-UA"/>
        </w:rPr>
        <w:t>П</w:t>
      </w:r>
      <w:r w:rsidR="00A40EBE">
        <w:rPr>
          <w:rFonts w:ascii="Times New Roman" w:hAnsi="Times New Roman"/>
          <w:sz w:val="24"/>
          <w:szCs w:val="24"/>
          <w:lang w:val="uk-UA"/>
        </w:rPr>
        <w:t>аспорту прив’язки пересувної ТС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.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.27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Встановлення пересувних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 ТС здійснюється відповідно до </w:t>
      </w:r>
      <w:r w:rsidR="00533537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аспорта прив'язки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 пересувної ТС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, в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ідхилення від </w:t>
      </w:r>
      <w:r w:rsidR="00533537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аспорта прив'язки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не допускається.</w:t>
      </w:r>
      <w:r w:rsidR="00533537">
        <w:rPr>
          <w:rFonts w:ascii="Times New Roman" w:hAnsi="Times New Roman"/>
          <w:sz w:val="24"/>
          <w:szCs w:val="24"/>
          <w:lang w:val="uk-UA"/>
        </w:rPr>
        <w:t xml:space="preserve"> Наявність копії Паспорту прив’язки в пересувній ТС є обов’язковим. 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.28</w:t>
      </w:r>
      <w:r w:rsidR="00BA2B6D" w:rsidRPr="00F06BBA">
        <w:rPr>
          <w:rFonts w:ascii="Times New Roman" w:hAnsi="Times New Roman"/>
          <w:b/>
          <w:sz w:val="24"/>
          <w:szCs w:val="24"/>
          <w:lang w:val="uk-UA"/>
        </w:rPr>
        <w:t>.</w:t>
      </w:r>
      <w:r w:rsidR="00BA2B6D" w:rsidRPr="00F06BB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33537">
        <w:rPr>
          <w:rFonts w:ascii="Times New Roman" w:hAnsi="Times New Roman"/>
          <w:sz w:val="24"/>
          <w:szCs w:val="24"/>
          <w:lang w:val="uk-UA"/>
        </w:rPr>
        <w:t>У разі р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озміщення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пересувної ТС на ґрунтовому покритті</w:t>
      </w:r>
      <w:r w:rsidR="00533537">
        <w:rPr>
          <w:rFonts w:ascii="Times New Roman" w:hAnsi="Times New Roman"/>
          <w:sz w:val="24"/>
          <w:szCs w:val="24"/>
          <w:lang w:val="uk-UA"/>
        </w:rPr>
        <w:t>, передбачається улаштування т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вердого покриття під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пересувною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с</w:t>
      </w:r>
      <w:r w:rsidR="00533537">
        <w:rPr>
          <w:rFonts w:ascii="Times New Roman" w:hAnsi="Times New Roman"/>
          <w:sz w:val="24"/>
          <w:szCs w:val="24"/>
          <w:lang w:val="uk-UA"/>
        </w:rPr>
        <w:t xml:space="preserve">илами замовника (користувача)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2317">
        <w:rPr>
          <w:rFonts w:ascii="Times New Roman" w:hAnsi="Times New Roman"/>
          <w:sz w:val="24"/>
          <w:szCs w:val="24"/>
          <w:lang w:val="uk-UA"/>
        </w:rPr>
        <w:t>за його рахунок.</w:t>
      </w:r>
    </w:p>
    <w:p w:rsidR="00543CFC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.29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Відновлення благоустрою замовником є обов'язковим.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A2B6D" w:rsidRPr="005D7519" w:rsidRDefault="0024589F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.30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Після розміщення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замовник</w:t>
      </w:r>
      <w:r w:rsidR="00B85228">
        <w:rPr>
          <w:rFonts w:ascii="Times New Roman" w:hAnsi="Times New Roman"/>
          <w:sz w:val="24"/>
          <w:szCs w:val="24"/>
          <w:lang w:val="uk-UA"/>
        </w:rPr>
        <w:t xml:space="preserve"> протягом п’яти робочих днів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подає до управлінням архітектури та містобудування Іллічівської міської ради письмове повідомлення</w:t>
      </w:r>
      <w:r w:rsidR="00C75313">
        <w:rPr>
          <w:rFonts w:ascii="Times New Roman" w:hAnsi="Times New Roman"/>
          <w:sz w:val="24"/>
          <w:szCs w:val="24"/>
          <w:lang w:val="uk-UA"/>
        </w:rPr>
        <w:t xml:space="preserve"> (додаток 3)</w:t>
      </w:r>
      <w:r w:rsidR="00B85228">
        <w:rPr>
          <w:rFonts w:ascii="Times New Roman" w:hAnsi="Times New Roman"/>
          <w:sz w:val="24"/>
          <w:szCs w:val="24"/>
          <w:lang w:val="uk-UA"/>
        </w:rPr>
        <w:t>,</w:t>
      </w:r>
      <w:r w:rsidR="004400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5228">
        <w:rPr>
          <w:rFonts w:ascii="Times New Roman" w:hAnsi="Times New Roman"/>
          <w:sz w:val="24"/>
          <w:szCs w:val="24"/>
          <w:lang w:val="uk-UA"/>
        </w:rPr>
        <w:t>в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 якому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зазначає, що він виконав вимоги </w:t>
      </w:r>
      <w:r w:rsidR="008F3790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аспорта прив'язки </w:t>
      </w:r>
      <w:r w:rsidR="009C2F8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ТС. </w:t>
      </w:r>
    </w:p>
    <w:p w:rsidR="00BA2B6D" w:rsidRPr="005D7519" w:rsidRDefault="003E5E99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.31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43CFC">
        <w:rPr>
          <w:rFonts w:ascii="Times New Roman" w:hAnsi="Times New Roman"/>
          <w:sz w:val="24"/>
          <w:szCs w:val="24"/>
          <w:lang w:val="uk-UA"/>
        </w:rPr>
        <w:t xml:space="preserve">Копія </w:t>
      </w:r>
      <w:r w:rsidR="006C51F5">
        <w:rPr>
          <w:rFonts w:ascii="Times New Roman" w:hAnsi="Times New Roman"/>
          <w:sz w:val="24"/>
          <w:szCs w:val="24"/>
          <w:lang w:val="uk-UA"/>
        </w:rPr>
        <w:t>П</w:t>
      </w:r>
      <w:r w:rsidR="00543CFC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6C51F5">
        <w:rPr>
          <w:rFonts w:ascii="Times New Roman" w:hAnsi="Times New Roman"/>
          <w:sz w:val="24"/>
          <w:szCs w:val="24"/>
          <w:lang w:val="uk-UA"/>
        </w:rPr>
        <w:t>передається до управління е</w:t>
      </w:r>
      <w:r w:rsidR="00D60820">
        <w:rPr>
          <w:rFonts w:ascii="Times New Roman" w:hAnsi="Times New Roman"/>
          <w:sz w:val="24"/>
          <w:szCs w:val="24"/>
          <w:lang w:val="uk-UA"/>
        </w:rPr>
        <w:t>кономічного розвитку і торгівлі Іллічівської міської ради.</w:t>
      </w:r>
    </w:p>
    <w:p w:rsidR="00BA2B6D" w:rsidRPr="005D7519" w:rsidRDefault="003E5E99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.3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2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0E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Дія Паспорта прив'язки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ТС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призупиняється за таких умов: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 xml:space="preserve">- необхідність проведення планових ремонтних робіт на земельній ділянці, на якій розміщена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пересувна 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ТС, з обов'язковим попередженням власника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D25DD1">
        <w:rPr>
          <w:rFonts w:ascii="Times New Roman" w:hAnsi="Times New Roman"/>
          <w:sz w:val="24"/>
          <w:szCs w:val="24"/>
          <w:lang w:val="uk-UA"/>
        </w:rPr>
        <w:t xml:space="preserve">ТС за десять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днів </w:t>
      </w:r>
      <w:r w:rsidRPr="005D7519">
        <w:rPr>
          <w:rFonts w:ascii="Times New Roman" w:hAnsi="Times New Roman"/>
          <w:sz w:val="24"/>
          <w:szCs w:val="24"/>
          <w:lang w:val="uk-UA"/>
        </w:rPr>
        <w:t>та наданням тимчасового місця для розміщення такої ТС;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 xml:space="preserve">- необхідність проведення аварійних ремонтних робіт на земельній ділянці, на якій розміщена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пересувна </w:t>
      </w:r>
      <w:r w:rsidRPr="005D7519">
        <w:rPr>
          <w:rFonts w:ascii="Times New Roman" w:hAnsi="Times New Roman"/>
          <w:sz w:val="24"/>
          <w:szCs w:val="24"/>
          <w:lang w:val="uk-UA"/>
        </w:rPr>
        <w:t>ТС, - без попередження.</w:t>
      </w:r>
    </w:p>
    <w:p w:rsidR="00BA2B6D" w:rsidRPr="005D7519" w:rsidRDefault="003E5E99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.33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Підставами для відновлення дії </w:t>
      </w:r>
      <w:r w:rsidR="006C51F5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аспорта прив'язки пересувної ТС є завершення планових ремонтних робіт або аварійних ремонтних робіт.</w:t>
      </w:r>
    </w:p>
    <w:p w:rsidR="00BA2B6D" w:rsidRPr="005D7519" w:rsidRDefault="003E5E99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.34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8313E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Дія </w:t>
      </w:r>
      <w:r w:rsidR="006C51F5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аспорта прив'язки пересувної ТС анулюється за таких умов: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>- недотриманн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я вимог </w:t>
      </w:r>
      <w:r w:rsidR="006C51F5">
        <w:rPr>
          <w:rFonts w:ascii="Times New Roman" w:hAnsi="Times New Roman"/>
          <w:sz w:val="24"/>
          <w:szCs w:val="24"/>
          <w:lang w:val="uk-UA"/>
        </w:rPr>
        <w:t>П</w:t>
      </w:r>
      <w:r w:rsidRPr="005D7519">
        <w:rPr>
          <w:rFonts w:ascii="Times New Roman" w:hAnsi="Times New Roman"/>
          <w:sz w:val="24"/>
          <w:szCs w:val="24"/>
          <w:lang w:val="uk-UA"/>
        </w:rPr>
        <w:t xml:space="preserve">аспорта прив'язки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пересувної ТС </w:t>
      </w:r>
      <w:r w:rsidRPr="005D7519">
        <w:rPr>
          <w:rFonts w:ascii="Times New Roman" w:hAnsi="Times New Roman"/>
          <w:sz w:val="24"/>
          <w:szCs w:val="24"/>
          <w:lang w:val="uk-UA"/>
        </w:rPr>
        <w:t>при її встановленні;</w:t>
      </w:r>
    </w:p>
    <w:p w:rsidR="00BA2B6D" w:rsidRPr="005D7519" w:rsidRDefault="00BA2B6D" w:rsidP="00D25DD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>- не</w:t>
      </w:r>
      <w:r w:rsidR="00C72317">
        <w:rPr>
          <w:rFonts w:ascii="Times New Roman" w:hAnsi="Times New Roman"/>
          <w:sz w:val="24"/>
          <w:szCs w:val="24"/>
          <w:lang w:val="uk-UA"/>
        </w:rPr>
        <w:t>розміщення</w:t>
      </w:r>
      <w:r w:rsidR="00B852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51F5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Pr="005D7519">
        <w:rPr>
          <w:rFonts w:ascii="Times New Roman" w:hAnsi="Times New Roman"/>
          <w:sz w:val="24"/>
          <w:szCs w:val="24"/>
          <w:lang w:val="uk-UA"/>
        </w:rPr>
        <w:t>ТС протя</w:t>
      </w:r>
      <w:r w:rsidR="00C72317">
        <w:rPr>
          <w:rFonts w:ascii="Times New Roman" w:hAnsi="Times New Roman"/>
          <w:sz w:val="24"/>
          <w:szCs w:val="24"/>
          <w:lang w:val="uk-UA"/>
        </w:rPr>
        <w:t>гом</w:t>
      </w:r>
      <w:r w:rsidR="00B852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5DD1">
        <w:rPr>
          <w:rFonts w:ascii="Times New Roman" w:hAnsi="Times New Roman"/>
          <w:sz w:val="24"/>
          <w:szCs w:val="24"/>
          <w:lang w:val="uk-UA"/>
        </w:rPr>
        <w:t>двох</w:t>
      </w:r>
      <w:r w:rsidR="00B852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5DD1">
        <w:rPr>
          <w:rFonts w:ascii="Times New Roman" w:hAnsi="Times New Roman"/>
          <w:sz w:val="24"/>
          <w:szCs w:val="24"/>
          <w:lang w:val="uk-UA"/>
        </w:rPr>
        <w:t>місяців</w:t>
      </w:r>
      <w:r w:rsidR="00B852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2317">
        <w:rPr>
          <w:rFonts w:ascii="Times New Roman" w:hAnsi="Times New Roman"/>
          <w:sz w:val="24"/>
          <w:szCs w:val="24"/>
          <w:lang w:val="uk-UA"/>
        </w:rPr>
        <w:t>з</w:t>
      </w:r>
      <w:r w:rsidR="00B852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2317">
        <w:rPr>
          <w:rFonts w:ascii="Times New Roman" w:hAnsi="Times New Roman"/>
          <w:sz w:val="24"/>
          <w:szCs w:val="24"/>
          <w:lang w:val="uk-UA"/>
        </w:rPr>
        <w:t xml:space="preserve">дати отримання </w:t>
      </w:r>
      <w:r w:rsidR="006C51F5">
        <w:rPr>
          <w:rFonts w:ascii="Times New Roman" w:hAnsi="Times New Roman"/>
          <w:sz w:val="24"/>
          <w:szCs w:val="24"/>
          <w:lang w:val="uk-UA"/>
        </w:rPr>
        <w:t>П</w:t>
      </w:r>
      <w:r w:rsidRPr="005D7519">
        <w:rPr>
          <w:rFonts w:ascii="Times New Roman" w:hAnsi="Times New Roman"/>
          <w:sz w:val="24"/>
          <w:szCs w:val="24"/>
          <w:lang w:val="uk-UA"/>
        </w:rPr>
        <w:t>аспорта прив'язки</w:t>
      </w:r>
      <w:r w:rsidR="00D25D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2317">
        <w:rPr>
          <w:rFonts w:ascii="Times New Roman" w:hAnsi="Times New Roman"/>
          <w:sz w:val="24"/>
          <w:szCs w:val="24"/>
          <w:lang w:val="uk-UA"/>
        </w:rPr>
        <w:t>пересувної ТС</w:t>
      </w:r>
      <w:r w:rsidRPr="005D7519">
        <w:rPr>
          <w:rFonts w:ascii="Times New Roman" w:hAnsi="Times New Roman"/>
          <w:sz w:val="24"/>
          <w:szCs w:val="24"/>
          <w:lang w:val="uk-UA"/>
        </w:rPr>
        <w:t>.</w:t>
      </w:r>
    </w:p>
    <w:p w:rsidR="00BA2B6D" w:rsidRPr="005D7519" w:rsidRDefault="003E5E99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.35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У разі закінчення строку дії, анулювання </w:t>
      </w:r>
      <w:r w:rsidR="006C51F5">
        <w:rPr>
          <w:rFonts w:ascii="Times New Roman" w:hAnsi="Times New Roman"/>
          <w:sz w:val="24"/>
          <w:szCs w:val="24"/>
          <w:lang w:val="uk-UA"/>
        </w:rPr>
        <w:t>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аспорта прив'язки або самовільного встановлення пересувної ТС</w:t>
      </w:r>
      <w:r w:rsidR="00E14BDE">
        <w:rPr>
          <w:rFonts w:ascii="Times New Roman" w:hAnsi="Times New Roman"/>
          <w:sz w:val="24"/>
          <w:szCs w:val="24"/>
          <w:lang w:val="uk-UA"/>
        </w:rPr>
        <w:t>,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така </w:t>
      </w:r>
      <w:r w:rsidR="006C51F5">
        <w:rPr>
          <w:rFonts w:ascii="Times New Roman" w:hAnsi="Times New Roman"/>
          <w:sz w:val="24"/>
          <w:szCs w:val="24"/>
          <w:lang w:val="uk-UA"/>
        </w:rPr>
        <w:t xml:space="preserve">пересувна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 п</w:t>
      </w:r>
      <w:r w:rsidR="00E14BDE">
        <w:rPr>
          <w:rFonts w:ascii="Times New Roman" w:hAnsi="Times New Roman"/>
          <w:sz w:val="24"/>
          <w:szCs w:val="24"/>
          <w:lang w:val="uk-UA"/>
        </w:rPr>
        <w:t xml:space="preserve">ідлягає демонтажу, в тому числі в порядку,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передбаченому органами місцевого самоврядування.</w:t>
      </w:r>
    </w:p>
    <w:p w:rsidR="00BA2B6D" w:rsidRPr="005D7519" w:rsidRDefault="003E5E99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.36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Режим роботи пересувної ТС та асортиментний </w:t>
      </w:r>
      <w:r w:rsidR="00E14BDE">
        <w:rPr>
          <w:rFonts w:ascii="Times New Roman" w:hAnsi="Times New Roman"/>
          <w:sz w:val="24"/>
          <w:szCs w:val="24"/>
          <w:lang w:val="uk-UA"/>
        </w:rPr>
        <w:t xml:space="preserve">перелік товару, що реалізується,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встановлюється та узгоджується в порядку визначеному чинним законодавством.</w:t>
      </w:r>
    </w:p>
    <w:p w:rsidR="00BA2B6D" w:rsidRPr="005D7519" w:rsidRDefault="003E5E99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0A3CCA">
        <w:rPr>
          <w:rFonts w:ascii="Times New Roman" w:hAnsi="Times New Roman"/>
          <w:b/>
          <w:sz w:val="24"/>
          <w:szCs w:val="24"/>
          <w:lang w:val="uk-UA"/>
        </w:rPr>
        <w:t>.37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На пересувній ТС в обов’язковому порядку розміщується інформаційна картка </w:t>
      </w:r>
      <w:r w:rsidR="00C75313">
        <w:rPr>
          <w:rFonts w:ascii="Times New Roman" w:hAnsi="Times New Roman"/>
          <w:sz w:val="24"/>
          <w:szCs w:val="24"/>
          <w:lang w:val="uk-UA"/>
        </w:rPr>
        <w:t xml:space="preserve">(додаток 4)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з даними  про: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 xml:space="preserve">-  </w:t>
      </w:r>
      <w:r w:rsidR="00875DA9">
        <w:rPr>
          <w:rFonts w:ascii="Times New Roman" w:hAnsi="Times New Roman"/>
          <w:sz w:val="24"/>
          <w:szCs w:val="24"/>
          <w:lang w:val="uk-UA"/>
        </w:rPr>
        <w:t>суб’єкта господарювання</w:t>
      </w:r>
      <w:r w:rsidRPr="005D7519">
        <w:rPr>
          <w:rFonts w:ascii="Times New Roman" w:hAnsi="Times New Roman"/>
          <w:sz w:val="24"/>
          <w:szCs w:val="24"/>
          <w:lang w:val="uk-UA"/>
        </w:rPr>
        <w:t>;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>-  назву продукції та/або послуг, які надаються;</w:t>
      </w:r>
    </w:p>
    <w:p w:rsidR="00BA2B6D" w:rsidRPr="005D7519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D7519">
        <w:rPr>
          <w:rFonts w:ascii="Times New Roman" w:hAnsi="Times New Roman"/>
          <w:sz w:val="24"/>
          <w:szCs w:val="24"/>
          <w:lang w:val="uk-UA"/>
        </w:rPr>
        <w:t>-  адресу розміщення ТС</w:t>
      </w:r>
      <w:r w:rsidR="00A40EBE">
        <w:rPr>
          <w:rFonts w:ascii="Times New Roman" w:hAnsi="Times New Roman"/>
          <w:sz w:val="24"/>
          <w:szCs w:val="24"/>
          <w:lang w:val="uk-UA"/>
        </w:rPr>
        <w:t xml:space="preserve"> та її номер</w:t>
      </w:r>
      <w:r w:rsidRPr="005D7519">
        <w:rPr>
          <w:rFonts w:ascii="Times New Roman" w:hAnsi="Times New Roman"/>
          <w:sz w:val="24"/>
          <w:szCs w:val="24"/>
          <w:lang w:val="uk-UA"/>
        </w:rPr>
        <w:t>;</w:t>
      </w:r>
    </w:p>
    <w:p w:rsidR="00BA2B6D" w:rsidRDefault="004E0EF4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термін розміщення ТС.</w:t>
      </w:r>
    </w:p>
    <w:p w:rsidR="00BA2B6D" w:rsidRPr="005D7519" w:rsidRDefault="000A3CCA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2.38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Розміщення пересувних ТС самовільно забороняється.</w:t>
      </w:r>
    </w:p>
    <w:p w:rsidR="00BA2B6D" w:rsidRPr="00F736E6" w:rsidRDefault="00BA2B6D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736E6" w:rsidRPr="00F736E6" w:rsidRDefault="00543CFC" w:rsidP="00F736E6">
      <w:pPr>
        <w:suppressAutoHyphens/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3</w:t>
      </w:r>
      <w:r w:rsidR="00F736E6" w:rsidRPr="00F736E6">
        <w:rPr>
          <w:rFonts w:ascii="Times New Roman" w:hAnsi="Times New Roman"/>
          <w:b/>
          <w:sz w:val="24"/>
          <w:szCs w:val="24"/>
          <w:lang w:eastAsia="zh-CN"/>
        </w:rPr>
        <w:t>. Контроль за виконанням вимог даного Порядку</w:t>
      </w:r>
    </w:p>
    <w:p w:rsidR="00F736E6" w:rsidRPr="00F736E6" w:rsidRDefault="00543CFC" w:rsidP="00F736E6">
      <w:pPr>
        <w:suppressAutoHyphens/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3</w:t>
      </w:r>
      <w:r w:rsidR="00F736E6" w:rsidRPr="00F736E6">
        <w:rPr>
          <w:rFonts w:ascii="Times New Roman" w:hAnsi="Times New Roman"/>
          <w:b/>
          <w:sz w:val="24"/>
          <w:szCs w:val="24"/>
          <w:lang w:eastAsia="zh-CN"/>
        </w:rPr>
        <w:t>.1.</w:t>
      </w:r>
      <w:r w:rsidR="00F736E6" w:rsidRPr="00F736E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D60820">
        <w:rPr>
          <w:rFonts w:ascii="Times New Roman" w:hAnsi="Times New Roman"/>
          <w:sz w:val="24"/>
          <w:szCs w:val="24"/>
          <w:lang w:eastAsia="zh-CN"/>
        </w:rPr>
        <w:t>К</w:t>
      </w:r>
      <w:r w:rsidR="00F736E6" w:rsidRPr="00F736E6">
        <w:rPr>
          <w:rFonts w:ascii="Times New Roman" w:hAnsi="Times New Roman"/>
          <w:sz w:val="24"/>
          <w:szCs w:val="24"/>
          <w:lang w:eastAsia="zh-CN"/>
        </w:rPr>
        <w:t xml:space="preserve">онтроль за </w:t>
      </w:r>
      <w:r w:rsidR="008F317D">
        <w:rPr>
          <w:rFonts w:ascii="Times New Roman" w:hAnsi="Times New Roman"/>
          <w:sz w:val="24"/>
          <w:szCs w:val="24"/>
          <w:lang w:eastAsia="zh-CN"/>
        </w:rPr>
        <w:t>оформленням та реєстрацією Паспорту прив’язки пересувних ТС здійснює управління архітектури та містобудування Іллічівської міської ради.</w:t>
      </w:r>
    </w:p>
    <w:p w:rsidR="00F736E6" w:rsidRPr="00F736E6" w:rsidRDefault="00543CFC" w:rsidP="00F736E6">
      <w:pPr>
        <w:suppressAutoHyphens/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3</w:t>
      </w:r>
      <w:r w:rsidR="00F736E6" w:rsidRPr="00F736E6">
        <w:rPr>
          <w:rFonts w:ascii="Times New Roman" w:hAnsi="Times New Roman"/>
          <w:b/>
          <w:sz w:val="24"/>
          <w:szCs w:val="24"/>
          <w:lang w:eastAsia="zh-CN"/>
        </w:rPr>
        <w:t>.2.</w:t>
      </w:r>
      <w:r w:rsidR="00F736E6" w:rsidRPr="00F736E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8F317D">
        <w:rPr>
          <w:rFonts w:ascii="Times New Roman" w:hAnsi="Times New Roman"/>
          <w:sz w:val="24"/>
          <w:szCs w:val="24"/>
          <w:lang w:eastAsia="zh-CN"/>
        </w:rPr>
        <w:t>К</w:t>
      </w:r>
      <w:r w:rsidR="008F317D" w:rsidRPr="00F736E6">
        <w:rPr>
          <w:rFonts w:ascii="Times New Roman" w:hAnsi="Times New Roman"/>
          <w:sz w:val="24"/>
          <w:szCs w:val="24"/>
          <w:lang w:eastAsia="zh-CN"/>
        </w:rPr>
        <w:t xml:space="preserve">онтроль за виконанням замовниками вимог </w:t>
      </w:r>
      <w:r w:rsidR="008F317D">
        <w:rPr>
          <w:rFonts w:ascii="Times New Roman" w:hAnsi="Times New Roman"/>
          <w:sz w:val="24"/>
          <w:szCs w:val="24"/>
          <w:lang w:eastAsia="zh-CN"/>
        </w:rPr>
        <w:t>цього</w:t>
      </w:r>
      <w:r w:rsidR="008F317D" w:rsidRPr="00F736E6">
        <w:rPr>
          <w:rFonts w:ascii="Times New Roman" w:hAnsi="Times New Roman"/>
          <w:sz w:val="24"/>
          <w:szCs w:val="24"/>
          <w:lang w:eastAsia="zh-CN"/>
        </w:rPr>
        <w:t xml:space="preserve"> Порядку під час розміщення пересувних ТС</w:t>
      </w:r>
      <w:r w:rsidR="008F317D">
        <w:rPr>
          <w:rFonts w:ascii="Times New Roman" w:hAnsi="Times New Roman"/>
          <w:sz w:val="24"/>
          <w:szCs w:val="24"/>
          <w:lang w:eastAsia="zh-CN"/>
        </w:rPr>
        <w:t>, а також контроль за розміщенням та діяльністю на території Іллічівської міської ради пересувних ТС здійснюють у</w:t>
      </w:r>
      <w:r w:rsidR="008F317D" w:rsidRPr="00F736E6">
        <w:rPr>
          <w:rFonts w:ascii="Times New Roman" w:hAnsi="Times New Roman"/>
          <w:sz w:val="24"/>
          <w:szCs w:val="24"/>
          <w:lang w:eastAsia="zh-CN"/>
        </w:rPr>
        <w:t xml:space="preserve">правління архітектури та містобудування Іллічівської міської ради </w:t>
      </w:r>
      <w:r w:rsidR="008F317D">
        <w:rPr>
          <w:rFonts w:ascii="Times New Roman" w:hAnsi="Times New Roman"/>
          <w:sz w:val="24"/>
          <w:szCs w:val="24"/>
          <w:lang w:eastAsia="zh-CN"/>
        </w:rPr>
        <w:t>та управління економічного розвитку і торгівлі Іллічівської міської ради.</w:t>
      </w:r>
    </w:p>
    <w:p w:rsidR="008F317D" w:rsidRDefault="00543CFC" w:rsidP="00F736E6">
      <w:pPr>
        <w:suppressAutoHyphens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3</w:t>
      </w:r>
      <w:r w:rsidR="00F736E6">
        <w:rPr>
          <w:rFonts w:ascii="Times New Roman" w:hAnsi="Times New Roman"/>
          <w:b/>
          <w:sz w:val="24"/>
          <w:szCs w:val="24"/>
          <w:lang w:eastAsia="zh-CN"/>
        </w:rPr>
        <w:t>.3</w:t>
      </w:r>
      <w:r w:rsidR="00F736E6" w:rsidRPr="00F736E6">
        <w:rPr>
          <w:rFonts w:ascii="Times New Roman" w:hAnsi="Times New Roman"/>
          <w:b/>
          <w:sz w:val="24"/>
          <w:szCs w:val="24"/>
          <w:lang w:eastAsia="zh-CN"/>
        </w:rPr>
        <w:t>.</w:t>
      </w:r>
      <w:r w:rsidR="00F736E6" w:rsidRPr="00F736E6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8F317D">
        <w:rPr>
          <w:rFonts w:ascii="Times New Roman" w:hAnsi="Times New Roman"/>
          <w:sz w:val="24"/>
          <w:szCs w:val="24"/>
          <w:lang w:eastAsia="zh-CN"/>
        </w:rPr>
        <w:t>У разі виявлення порушень п</w:t>
      </w:r>
      <w:r w:rsidR="008F317D" w:rsidRPr="00F736E6">
        <w:rPr>
          <w:rFonts w:ascii="Times New Roman" w:hAnsi="Times New Roman"/>
          <w:sz w:val="24"/>
          <w:szCs w:val="24"/>
          <w:lang w:eastAsia="zh-CN"/>
        </w:rPr>
        <w:t xml:space="preserve">ід час проведення контролю за виконанням замовниками вимог </w:t>
      </w:r>
      <w:r w:rsidR="008F317D">
        <w:rPr>
          <w:rFonts w:ascii="Times New Roman" w:hAnsi="Times New Roman"/>
          <w:sz w:val="24"/>
          <w:szCs w:val="24"/>
          <w:lang w:eastAsia="zh-CN"/>
        </w:rPr>
        <w:t>цього</w:t>
      </w:r>
      <w:r w:rsidR="008F317D" w:rsidRPr="00F736E6">
        <w:rPr>
          <w:rFonts w:ascii="Times New Roman" w:hAnsi="Times New Roman"/>
          <w:sz w:val="24"/>
          <w:szCs w:val="24"/>
          <w:lang w:eastAsia="zh-CN"/>
        </w:rPr>
        <w:t xml:space="preserve"> Порядку та вимог будівельних норм </w:t>
      </w:r>
      <w:r w:rsidR="00B26EE2">
        <w:rPr>
          <w:rFonts w:ascii="Times New Roman" w:hAnsi="Times New Roman"/>
          <w:sz w:val="24"/>
          <w:szCs w:val="24"/>
          <w:lang w:val="ru-RU" w:eastAsia="zh-CN"/>
        </w:rPr>
        <w:t xml:space="preserve">при </w:t>
      </w:r>
      <w:proofErr w:type="spellStart"/>
      <w:r w:rsidR="00E6169F">
        <w:rPr>
          <w:rFonts w:ascii="Times New Roman" w:hAnsi="Times New Roman"/>
          <w:sz w:val="24"/>
          <w:szCs w:val="24"/>
          <w:lang w:eastAsia="zh-CN"/>
        </w:rPr>
        <w:t>розміщ</w:t>
      </w:r>
      <w:bookmarkStart w:id="0" w:name="_GoBack"/>
      <w:bookmarkEnd w:id="0"/>
      <w:r w:rsidR="00B26EE2">
        <w:rPr>
          <w:rFonts w:ascii="Times New Roman" w:hAnsi="Times New Roman"/>
          <w:sz w:val="24"/>
          <w:szCs w:val="24"/>
          <w:lang w:eastAsia="zh-CN"/>
        </w:rPr>
        <w:t>енн</w:t>
      </w:r>
      <w:r w:rsidR="00B26EE2">
        <w:rPr>
          <w:rFonts w:ascii="Times New Roman" w:hAnsi="Times New Roman"/>
          <w:sz w:val="24"/>
          <w:szCs w:val="24"/>
          <w:lang w:val="ru-RU" w:eastAsia="zh-CN"/>
        </w:rPr>
        <w:t>і</w:t>
      </w:r>
      <w:proofErr w:type="spellEnd"/>
      <w:r w:rsidR="00B26EE2">
        <w:rPr>
          <w:rFonts w:ascii="Times New Roman" w:hAnsi="Times New Roman"/>
          <w:sz w:val="24"/>
          <w:szCs w:val="24"/>
          <w:lang w:val="ru-RU" w:eastAsia="zh-CN"/>
        </w:rPr>
        <w:t xml:space="preserve"> </w:t>
      </w:r>
      <w:r w:rsidR="008F317D">
        <w:rPr>
          <w:rFonts w:ascii="Times New Roman" w:hAnsi="Times New Roman"/>
          <w:sz w:val="24"/>
          <w:szCs w:val="24"/>
          <w:lang w:eastAsia="zh-CN"/>
        </w:rPr>
        <w:t>пересувних ТС складається акт у двох примірниках. Акт підписується представниками управління архітектури та містобудування, управління економічного розвитку і торгівлі Іллічівської міської ради та власником  (користувачем) пересувної ТС.</w:t>
      </w:r>
    </w:p>
    <w:p w:rsidR="00F736E6" w:rsidRDefault="00543CFC" w:rsidP="00F736E6">
      <w:pPr>
        <w:suppressAutoHyphens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3</w:t>
      </w:r>
      <w:r w:rsidR="00F736E6">
        <w:rPr>
          <w:rFonts w:ascii="Times New Roman" w:hAnsi="Times New Roman"/>
          <w:b/>
          <w:sz w:val="24"/>
          <w:szCs w:val="24"/>
          <w:lang w:eastAsia="zh-CN"/>
        </w:rPr>
        <w:t>.4</w:t>
      </w:r>
      <w:r w:rsidR="00F736E6" w:rsidRPr="00F736E6">
        <w:rPr>
          <w:rFonts w:ascii="Times New Roman" w:hAnsi="Times New Roman"/>
          <w:b/>
          <w:sz w:val="24"/>
          <w:szCs w:val="24"/>
          <w:lang w:eastAsia="zh-CN"/>
        </w:rPr>
        <w:t>.</w:t>
      </w:r>
      <w:r w:rsidR="00F736E6" w:rsidRPr="00F736E6">
        <w:rPr>
          <w:rFonts w:ascii="Times New Roman" w:hAnsi="Times New Roman"/>
          <w:sz w:val="24"/>
          <w:szCs w:val="24"/>
          <w:lang w:eastAsia="zh-CN"/>
        </w:rPr>
        <w:t xml:space="preserve"> За наслідками проведення контролю за дотриманням вимог </w:t>
      </w:r>
      <w:r w:rsidR="00BD0D5C">
        <w:rPr>
          <w:rFonts w:ascii="Times New Roman" w:hAnsi="Times New Roman"/>
          <w:sz w:val="24"/>
          <w:szCs w:val="24"/>
          <w:lang w:eastAsia="zh-CN"/>
        </w:rPr>
        <w:t>цього</w:t>
      </w:r>
      <w:r w:rsidR="00F736E6" w:rsidRPr="00F736E6">
        <w:rPr>
          <w:rFonts w:ascii="Times New Roman" w:hAnsi="Times New Roman"/>
          <w:sz w:val="24"/>
          <w:szCs w:val="24"/>
          <w:lang w:eastAsia="zh-CN"/>
        </w:rPr>
        <w:t xml:space="preserve"> По</w:t>
      </w:r>
      <w:r w:rsidR="00BD0D5C">
        <w:rPr>
          <w:rFonts w:ascii="Times New Roman" w:hAnsi="Times New Roman"/>
          <w:sz w:val="24"/>
          <w:szCs w:val="24"/>
          <w:lang w:eastAsia="zh-CN"/>
        </w:rPr>
        <w:t>рядку</w:t>
      </w:r>
      <w:r w:rsidR="00F736E6" w:rsidRPr="00F736E6">
        <w:rPr>
          <w:rFonts w:ascii="Times New Roman" w:hAnsi="Times New Roman"/>
          <w:sz w:val="24"/>
          <w:szCs w:val="24"/>
          <w:lang w:eastAsia="zh-CN"/>
        </w:rPr>
        <w:t xml:space="preserve"> при розміщенні </w:t>
      </w:r>
      <w:r w:rsidR="005112F9">
        <w:rPr>
          <w:rFonts w:ascii="Times New Roman" w:hAnsi="Times New Roman"/>
          <w:sz w:val="24"/>
          <w:szCs w:val="24"/>
          <w:lang w:eastAsia="zh-CN"/>
        </w:rPr>
        <w:t xml:space="preserve">пересувних </w:t>
      </w:r>
      <w:r w:rsidR="00F736E6" w:rsidRPr="00F736E6">
        <w:rPr>
          <w:rFonts w:ascii="Times New Roman" w:hAnsi="Times New Roman"/>
          <w:sz w:val="24"/>
          <w:szCs w:val="24"/>
          <w:lang w:eastAsia="zh-CN"/>
        </w:rPr>
        <w:t xml:space="preserve">ТС може бути прийняте рішення щодо анулювання </w:t>
      </w:r>
      <w:r w:rsidR="008F317D">
        <w:rPr>
          <w:rFonts w:ascii="Times New Roman" w:hAnsi="Times New Roman"/>
          <w:sz w:val="24"/>
          <w:szCs w:val="24"/>
          <w:lang w:eastAsia="zh-CN"/>
        </w:rPr>
        <w:t>П</w:t>
      </w:r>
      <w:r w:rsidR="00F736E6">
        <w:rPr>
          <w:rFonts w:ascii="Times New Roman" w:hAnsi="Times New Roman"/>
          <w:sz w:val="24"/>
          <w:szCs w:val="24"/>
          <w:lang w:eastAsia="zh-CN"/>
        </w:rPr>
        <w:t xml:space="preserve">аспорту прив'язки </w:t>
      </w:r>
      <w:r w:rsidR="00BD0D5C">
        <w:rPr>
          <w:rFonts w:ascii="Times New Roman" w:hAnsi="Times New Roman"/>
          <w:sz w:val="24"/>
          <w:szCs w:val="24"/>
          <w:lang w:eastAsia="zh-CN"/>
        </w:rPr>
        <w:t xml:space="preserve">пересувної </w:t>
      </w:r>
      <w:r w:rsidR="00F736E6">
        <w:rPr>
          <w:rFonts w:ascii="Times New Roman" w:hAnsi="Times New Roman"/>
          <w:sz w:val="24"/>
          <w:szCs w:val="24"/>
          <w:lang w:eastAsia="zh-CN"/>
        </w:rPr>
        <w:t>ТС.</w:t>
      </w:r>
    </w:p>
    <w:p w:rsidR="006668FD" w:rsidRPr="00F736E6" w:rsidRDefault="006668FD" w:rsidP="006668FD">
      <w:pPr>
        <w:suppressAutoHyphens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736E6" w:rsidRPr="00F736E6" w:rsidRDefault="00543CFC" w:rsidP="00F736E6">
      <w:pPr>
        <w:suppressAutoHyphens/>
        <w:spacing w:after="0"/>
        <w:ind w:left="36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4</w:t>
      </w:r>
      <w:r w:rsidR="00F736E6" w:rsidRPr="00F736E6">
        <w:rPr>
          <w:rFonts w:ascii="Times New Roman" w:hAnsi="Times New Roman"/>
          <w:b/>
          <w:sz w:val="24"/>
          <w:szCs w:val="24"/>
          <w:lang w:eastAsia="zh-CN"/>
        </w:rPr>
        <w:t>. Відповідальність</w:t>
      </w:r>
    </w:p>
    <w:p w:rsidR="00F736E6" w:rsidRPr="00F736E6" w:rsidRDefault="00543CFC" w:rsidP="00F736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4</w:t>
      </w:r>
      <w:r w:rsidR="00F736E6" w:rsidRPr="00F736E6">
        <w:rPr>
          <w:rFonts w:ascii="Times New Roman" w:hAnsi="Times New Roman"/>
          <w:b/>
          <w:sz w:val="24"/>
          <w:szCs w:val="24"/>
          <w:lang w:eastAsia="zh-CN"/>
        </w:rPr>
        <w:t>.1.</w:t>
      </w:r>
      <w:r w:rsidR="00F736E6" w:rsidRPr="00F736E6">
        <w:rPr>
          <w:rFonts w:ascii="Times New Roman" w:hAnsi="Times New Roman"/>
          <w:sz w:val="24"/>
          <w:szCs w:val="24"/>
          <w:lang w:eastAsia="zh-CN"/>
        </w:rPr>
        <w:t xml:space="preserve"> Самовільним зайняттям земельної ділянки комунальної власності вважається:</w:t>
      </w:r>
    </w:p>
    <w:p w:rsidR="00F736E6" w:rsidRPr="00F736E6" w:rsidRDefault="00F736E6" w:rsidP="00F736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F736E6">
        <w:rPr>
          <w:rFonts w:ascii="Times New Roman" w:hAnsi="Times New Roman"/>
          <w:sz w:val="24"/>
          <w:szCs w:val="24"/>
          <w:lang w:eastAsia="zh-CN"/>
        </w:rPr>
        <w:t xml:space="preserve">- розміщення </w:t>
      </w:r>
      <w:r>
        <w:rPr>
          <w:rFonts w:ascii="Times New Roman" w:hAnsi="Times New Roman"/>
          <w:sz w:val="24"/>
          <w:szCs w:val="24"/>
          <w:lang w:eastAsia="zh-CN"/>
        </w:rPr>
        <w:t xml:space="preserve">пересувних </w:t>
      </w:r>
      <w:r w:rsidRPr="00F736E6">
        <w:rPr>
          <w:rFonts w:ascii="Times New Roman" w:hAnsi="Times New Roman"/>
          <w:sz w:val="24"/>
          <w:szCs w:val="24"/>
          <w:lang w:eastAsia="zh-CN"/>
        </w:rPr>
        <w:t>ТС у місцях</w:t>
      </w:r>
      <w:r w:rsidR="00E14BDE">
        <w:rPr>
          <w:rFonts w:ascii="Times New Roman" w:hAnsi="Times New Roman"/>
          <w:sz w:val="24"/>
          <w:szCs w:val="24"/>
          <w:lang w:eastAsia="zh-CN"/>
        </w:rPr>
        <w:t>,</w:t>
      </w:r>
      <w:r w:rsidRPr="00F736E6">
        <w:rPr>
          <w:rFonts w:ascii="Times New Roman" w:hAnsi="Times New Roman"/>
          <w:sz w:val="24"/>
          <w:szCs w:val="24"/>
          <w:lang w:eastAsia="zh-CN"/>
        </w:rPr>
        <w:t xml:space="preserve"> не зазначених в к</w:t>
      </w: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>омплексній схемі розміщення ТС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, крім випадків розміщення ТС на земельних ділянках,</w:t>
      </w:r>
      <w:r w:rsidRPr="00F736E6">
        <w:t xml:space="preserve"> </w:t>
      </w:r>
      <w:r w:rsidR="00111962">
        <w:rPr>
          <w:rFonts w:ascii="Times New Roman" w:hAnsi="Times New Roman"/>
          <w:color w:val="000000"/>
          <w:sz w:val="24"/>
          <w:szCs w:val="24"/>
          <w:lang w:eastAsia="zh-CN"/>
        </w:rPr>
        <w:t>які знаходяться в приватній власності або в</w:t>
      </w: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користуванні на умовах оренди;</w:t>
      </w:r>
    </w:p>
    <w:p w:rsidR="00F736E6" w:rsidRPr="00F736E6" w:rsidRDefault="00F736E6" w:rsidP="00F736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 розміщення ТС без </w:t>
      </w:r>
      <w:r w:rsidR="008F317D">
        <w:rPr>
          <w:rFonts w:ascii="Times New Roman" w:hAnsi="Times New Roman"/>
          <w:color w:val="000000"/>
          <w:sz w:val="24"/>
          <w:szCs w:val="24"/>
          <w:lang w:eastAsia="zh-CN"/>
        </w:rPr>
        <w:t>оформлення П</w:t>
      </w: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аспорту прив’язки </w:t>
      </w:r>
      <w:r w:rsidR="008F317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пересувної </w:t>
      </w: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>ТС</w:t>
      </w:r>
      <w:r w:rsidR="009C0C6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згідно цього Порядку</w:t>
      </w: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>;</w:t>
      </w:r>
    </w:p>
    <w:p w:rsidR="00F736E6" w:rsidRPr="00F736E6" w:rsidRDefault="00F736E6" w:rsidP="00F736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>- розміщення ТС</w:t>
      </w:r>
      <w:r w:rsidR="00111962">
        <w:rPr>
          <w:rFonts w:ascii="Times New Roman" w:hAnsi="Times New Roman"/>
          <w:color w:val="000000"/>
          <w:sz w:val="24"/>
          <w:szCs w:val="24"/>
          <w:lang w:eastAsia="zh-CN"/>
        </w:rPr>
        <w:t>,</w:t>
      </w: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ст</w:t>
      </w:r>
      <w:r w:rsidR="0011196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рок дії </w:t>
      </w:r>
      <w:r w:rsidR="009C0C62">
        <w:rPr>
          <w:rFonts w:ascii="Times New Roman" w:hAnsi="Times New Roman"/>
          <w:color w:val="000000"/>
          <w:sz w:val="24"/>
          <w:szCs w:val="24"/>
          <w:lang w:eastAsia="zh-CN"/>
        </w:rPr>
        <w:t>П</w:t>
      </w:r>
      <w:r w:rsidR="00111962">
        <w:rPr>
          <w:rFonts w:ascii="Times New Roman" w:hAnsi="Times New Roman"/>
          <w:color w:val="000000"/>
          <w:sz w:val="24"/>
          <w:szCs w:val="24"/>
          <w:lang w:eastAsia="zh-CN"/>
        </w:rPr>
        <w:t>аспорту прив’язки якої</w:t>
      </w: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закінчився;</w:t>
      </w:r>
    </w:p>
    <w:p w:rsidR="00F736E6" w:rsidRPr="00F736E6" w:rsidRDefault="00F736E6" w:rsidP="00F736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>- розміщення ТС</w:t>
      </w:r>
      <w:r w:rsidR="00111962">
        <w:rPr>
          <w:rFonts w:ascii="Times New Roman" w:hAnsi="Times New Roman"/>
          <w:color w:val="000000"/>
          <w:sz w:val="24"/>
          <w:szCs w:val="24"/>
          <w:lang w:eastAsia="zh-CN"/>
        </w:rPr>
        <w:t>,</w:t>
      </w: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C0C62">
        <w:rPr>
          <w:rFonts w:ascii="Times New Roman" w:hAnsi="Times New Roman"/>
          <w:color w:val="000000"/>
          <w:sz w:val="24"/>
          <w:szCs w:val="24"/>
          <w:lang w:eastAsia="zh-CN"/>
        </w:rPr>
        <w:t>П</w:t>
      </w: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>аспорт прив’язки якої анульовано;</w:t>
      </w:r>
    </w:p>
    <w:p w:rsidR="003E5E99" w:rsidRDefault="00F736E6" w:rsidP="00F736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F736E6">
        <w:rPr>
          <w:rFonts w:ascii="Times New Roman" w:hAnsi="Times New Roman"/>
          <w:color w:val="000000"/>
          <w:sz w:val="24"/>
          <w:szCs w:val="24"/>
          <w:lang w:eastAsia="zh-CN"/>
        </w:rPr>
        <w:t>- розміщення ТС</w:t>
      </w:r>
      <w:r w:rsidR="00111962">
        <w:rPr>
          <w:rFonts w:ascii="Times New Roman" w:hAnsi="Times New Roman"/>
          <w:color w:val="000000"/>
          <w:sz w:val="24"/>
          <w:szCs w:val="24"/>
          <w:lang w:eastAsia="zh-CN"/>
        </w:rPr>
        <w:t>,</w:t>
      </w:r>
      <w:r w:rsidR="003E5E99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архітектурний вигляд якої </w:t>
      </w:r>
      <w:r w:rsidR="00111962">
        <w:rPr>
          <w:rFonts w:ascii="Times New Roman" w:hAnsi="Times New Roman"/>
          <w:color w:val="000000"/>
          <w:sz w:val="24"/>
          <w:szCs w:val="24"/>
          <w:lang w:eastAsia="zh-CN"/>
        </w:rPr>
        <w:t>не відповідає затвердженому архі</w:t>
      </w:r>
      <w:r w:rsidR="003E5E99">
        <w:rPr>
          <w:rFonts w:ascii="Times New Roman" w:hAnsi="Times New Roman"/>
          <w:color w:val="000000"/>
          <w:sz w:val="24"/>
          <w:szCs w:val="24"/>
          <w:lang w:eastAsia="zh-CN"/>
        </w:rPr>
        <w:t>типу.</w:t>
      </w:r>
    </w:p>
    <w:p w:rsidR="00F736E6" w:rsidRPr="00F736E6" w:rsidRDefault="00543CFC" w:rsidP="009C0C62">
      <w:pPr>
        <w:shd w:val="clear" w:color="auto" w:fill="FFFFFF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bookmarkStart w:id="1" w:name="o95"/>
      <w:bookmarkEnd w:id="1"/>
      <w:r>
        <w:rPr>
          <w:rFonts w:ascii="Times New Roman" w:hAnsi="Times New Roman"/>
          <w:b/>
          <w:color w:val="000000"/>
          <w:sz w:val="24"/>
          <w:szCs w:val="24"/>
          <w:lang w:eastAsia="zh-CN"/>
        </w:rPr>
        <w:t>4</w:t>
      </w:r>
      <w:r w:rsidR="00F736E6" w:rsidRPr="00F736E6">
        <w:rPr>
          <w:rFonts w:ascii="Times New Roman" w:hAnsi="Times New Roman"/>
          <w:b/>
          <w:color w:val="000000"/>
          <w:sz w:val="24"/>
          <w:szCs w:val="24"/>
          <w:lang w:eastAsia="zh-CN"/>
        </w:rPr>
        <w:t>.</w:t>
      </w:r>
      <w:r w:rsidR="009C0C62">
        <w:rPr>
          <w:rFonts w:ascii="Times New Roman" w:hAnsi="Times New Roman"/>
          <w:b/>
          <w:color w:val="000000"/>
          <w:sz w:val="24"/>
          <w:szCs w:val="24"/>
          <w:lang w:eastAsia="zh-CN"/>
        </w:rPr>
        <w:t>2</w:t>
      </w:r>
      <w:r w:rsidR="00F736E6" w:rsidRPr="00F736E6">
        <w:rPr>
          <w:rFonts w:ascii="Times New Roman" w:hAnsi="Times New Roman"/>
          <w:b/>
          <w:color w:val="000000"/>
          <w:sz w:val="24"/>
          <w:szCs w:val="24"/>
          <w:lang w:eastAsia="zh-CN"/>
        </w:rPr>
        <w:t>.</w:t>
      </w:r>
      <w:r w:rsidR="00F736E6" w:rsidRPr="00F736E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Власники (користувачі) </w:t>
      </w:r>
      <w:r w:rsidR="009C0C6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пересувних </w:t>
      </w:r>
      <w:r w:rsidR="00F736E6" w:rsidRPr="00F736E6">
        <w:rPr>
          <w:rFonts w:ascii="Times New Roman" w:hAnsi="Times New Roman"/>
          <w:color w:val="000000"/>
          <w:sz w:val="24"/>
          <w:szCs w:val="24"/>
          <w:lang w:eastAsia="zh-CN"/>
        </w:rPr>
        <w:t>ТС зобов'язані підтримувати належний експлуатаційний стан ТС та відповідного технологічного обладнання, що використовується разом з ТС.</w:t>
      </w:r>
      <w:bookmarkStart w:id="2" w:name="o96"/>
      <w:bookmarkEnd w:id="2"/>
    </w:p>
    <w:p w:rsidR="00BA2B6D" w:rsidRDefault="00543CFC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4</w:t>
      </w:r>
      <w:r w:rsidR="00F736E6" w:rsidRPr="003E5E99">
        <w:rPr>
          <w:rFonts w:ascii="Times New Roman" w:hAnsi="Times New Roman"/>
          <w:b/>
          <w:sz w:val="24"/>
          <w:szCs w:val="24"/>
          <w:lang w:val="uk-UA" w:eastAsia="zh-CN"/>
        </w:rPr>
        <w:t>.</w:t>
      </w:r>
      <w:r w:rsidR="009C0C62">
        <w:rPr>
          <w:rFonts w:ascii="Times New Roman" w:hAnsi="Times New Roman"/>
          <w:b/>
          <w:sz w:val="24"/>
          <w:szCs w:val="24"/>
          <w:lang w:val="uk-UA" w:eastAsia="zh-CN"/>
        </w:rPr>
        <w:t>3</w:t>
      </w:r>
      <w:r w:rsidR="00F736E6" w:rsidRPr="003E5E99">
        <w:rPr>
          <w:rFonts w:ascii="Times New Roman" w:hAnsi="Times New Roman"/>
          <w:b/>
          <w:sz w:val="24"/>
          <w:szCs w:val="24"/>
          <w:lang w:val="uk-UA" w:eastAsia="zh-CN"/>
        </w:rPr>
        <w:t>.</w:t>
      </w:r>
      <w:r w:rsidR="00F736E6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9C0C62">
        <w:rPr>
          <w:rFonts w:ascii="Times New Roman" w:hAnsi="Times New Roman"/>
          <w:sz w:val="24"/>
          <w:szCs w:val="24"/>
          <w:lang w:val="uk-UA" w:eastAsia="zh-CN"/>
        </w:rPr>
        <w:t>А</w:t>
      </w:r>
      <w:r w:rsidR="00F736E6" w:rsidRPr="00F736E6">
        <w:rPr>
          <w:rFonts w:ascii="Times New Roman" w:hAnsi="Times New Roman"/>
          <w:sz w:val="24"/>
          <w:szCs w:val="24"/>
          <w:lang w:val="uk-UA" w:eastAsia="zh-CN"/>
        </w:rPr>
        <w:t xml:space="preserve">нулювання </w:t>
      </w:r>
      <w:r w:rsidR="009C0C62">
        <w:rPr>
          <w:rFonts w:ascii="Times New Roman" w:hAnsi="Times New Roman"/>
          <w:sz w:val="24"/>
          <w:szCs w:val="24"/>
          <w:lang w:val="uk-UA" w:eastAsia="zh-CN"/>
        </w:rPr>
        <w:t>П</w:t>
      </w:r>
      <w:r w:rsidR="00F736E6" w:rsidRPr="00F736E6">
        <w:rPr>
          <w:rFonts w:ascii="Times New Roman" w:hAnsi="Times New Roman"/>
          <w:sz w:val="24"/>
          <w:szCs w:val="24"/>
          <w:lang w:val="uk-UA" w:eastAsia="zh-CN"/>
        </w:rPr>
        <w:t xml:space="preserve">аспорту прив'язки </w:t>
      </w:r>
      <w:r w:rsidR="009C0C62">
        <w:rPr>
          <w:rFonts w:ascii="Times New Roman" w:hAnsi="Times New Roman"/>
          <w:sz w:val="24"/>
          <w:szCs w:val="24"/>
          <w:lang w:val="uk-UA" w:eastAsia="zh-CN"/>
        </w:rPr>
        <w:t xml:space="preserve">пересувної </w:t>
      </w:r>
      <w:r w:rsidR="00F736E6" w:rsidRPr="00F736E6">
        <w:rPr>
          <w:rFonts w:ascii="Times New Roman" w:hAnsi="Times New Roman"/>
          <w:sz w:val="24"/>
          <w:szCs w:val="24"/>
          <w:lang w:val="uk-UA" w:eastAsia="zh-CN"/>
        </w:rPr>
        <w:t xml:space="preserve">ТС </w:t>
      </w:r>
      <w:r w:rsidR="00B50397">
        <w:rPr>
          <w:rFonts w:ascii="Times New Roman" w:hAnsi="Times New Roman"/>
          <w:sz w:val="24"/>
          <w:szCs w:val="24"/>
          <w:lang w:val="uk-UA" w:eastAsia="zh-CN"/>
        </w:rPr>
        <w:t>здійснюється управлінням архітектури та містобудування Іллічівської міської ради (органом, який оформлює та реєструє Паспорта прив’язки).</w:t>
      </w:r>
    </w:p>
    <w:p w:rsidR="009C0C62" w:rsidRDefault="009C0C62" w:rsidP="009C0C6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4.4.</w:t>
      </w:r>
      <w:r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Pr="00F736E6">
        <w:rPr>
          <w:rFonts w:ascii="Times New Roman" w:hAnsi="Times New Roman"/>
          <w:sz w:val="24"/>
          <w:szCs w:val="24"/>
          <w:lang w:val="uk-UA" w:eastAsia="zh-CN"/>
        </w:rPr>
        <w:t xml:space="preserve">Рішення про </w:t>
      </w:r>
      <w:r>
        <w:rPr>
          <w:rFonts w:ascii="Times New Roman" w:hAnsi="Times New Roman"/>
          <w:sz w:val="24"/>
          <w:szCs w:val="24"/>
          <w:lang w:val="uk-UA" w:eastAsia="zh-CN"/>
        </w:rPr>
        <w:t xml:space="preserve">демонтаж самовільно встановленої пересувної ТС </w:t>
      </w:r>
      <w:r w:rsidRPr="00F736E6">
        <w:rPr>
          <w:rFonts w:ascii="Times New Roman" w:hAnsi="Times New Roman"/>
          <w:sz w:val="24"/>
          <w:szCs w:val="24"/>
          <w:lang w:val="uk-UA" w:eastAsia="zh-CN"/>
        </w:rPr>
        <w:t>приймається виконавчим комітетом Іллічівської міської ради.</w:t>
      </w:r>
    </w:p>
    <w:p w:rsidR="009C0C62" w:rsidRPr="009C0C62" w:rsidRDefault="009C0C62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 w:eastAsia="zh-CN"/>
        </w:rPr>
      </w:pPr>
    </w:p>
    <w:p w:rsidR="003E5E99" w:rsidRPr="00F736E6" w:rsidRDefault="003E5E99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2B6D" w:rsidRPr="005D7519" w:rsidRDefault="00543CFC" w:rsidP="00BA2B6D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 Перехідні положення</w:t>
      </w:r>
    </w:p>
    <w:p w:rsidR="00BA2B6D" w:rsidRPr="005D7519" w:rsidRDefault="00543CFC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.1.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Паспорт прив’язки </w:t>
      </w:r>
      <w:r w:rsidR="003E5E99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ТС, який було отримано замовником до введення в дію цього Порядку, є чинним до закінчення строку його дії. </w:t>
      </w:r>
    </w:p>
    <w:p w:rsidR="00BA2B6D" w:rsidRPr="005D7519" w:rsidRDefault="00543CFC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.2.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E5E99">
        <w:rPr>
          <w:rFonts w:ascii="Times New Roman" w:hAnsi="Times New Roman"/>
          <w:sz w:val="24"/>
          <w:szCs w:val="24"/>
          <w:lang w:val="uk-UA"/>
        </w:rPr>
        <w:t>Строк дії 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аспорту прив’язки </w:t>
      </w:r>
      <w:r w:rsidR="003E5E99">
        <w:rPr>
          <w:rFonts w:ascii="Times New Roman" w:hAnsi="Times New Roman"/>
          <w:sz w:val="24"/>
          <w:szCs w:val="24"/>
          <w:lang w:val="uk-UA"/>
        </w:rPr>
        <w:t xml:space="preserve">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ТС, який було отримано замовником до введення в дію цього Порядку, не підлягає продовженню від</w:t>
      </w:r>
      <w:r>
        <w:rPr>
          <w:rFonts w:ascii="Times New Roman" w:hAnsi="Times New Roman"/>
          <w:sz w:val="24"/>
          <w:szCs w:val="24"/>
          <w:lang w:val="uk-UA"/>
        </w:rPr>
        <w:t>повідно до вимог цього Порядку.</w:t>
      </w:r>
    </w:p>
    <w:p w:rsidR="00BA2B6D" w:rsidRDefault="00543CFC" w:rsidP="00BA2B6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BA2B6D" w:rsidRPr="005D7519">
        <w:rPr>
          <w:rFonts w:ascii="Times New Roman" w:hAnsi="Times New Roman"/>
          <w:b/>
          <w:sz w:val="24"/>
          <w:szCs w:val="24"/>
          <w:lang w:val="uk-UA"/>
        </w:rPr>
        <w:t>.3.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E5E99">
        <w:rPr>
          <w:rFonts w:ascii="Times New Roman" w:hAnsi="Times New Roman"/>
          <w:sz w:val="24"/>
          <w:szCs w:val="24"/>
          <w:lang w:val="uk-UA"/>
        </w:rPr>
        <w:t>Після закінчення строк</w:t>
      </w:r>
      <w:r w:rsidR="00111962">
        <w:rPr>
          <w:rFonts w:ascii="Times New Roman" w:hAnsi="Times New Roman"/>
          <w:sz w:val="24"/>
          <w:szCs w:val="24"/>
          <w:lang w:val="uk-UA"/>
        </w:rPr>
        <w:t>у</w:t>
      </w:r>
      <w:r w:rsidR="003E5E99">
        <w:rPr>
          <w:rFonts w:ascii="Times New Roman" w:hAnsi="Times New Roman"/>
          <w:sz w:val="24"/>
          <w:szCs w:val="24"/>
          <w:lang w:val="uk-UA"/>
        </w:rPr>
        <w:t xml:space="preserve"> дії п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аспорту прив’язки</w:t>
      </w:r>
      <w:r w:rsidR="003E5E99">
        <w:rPr>
          <w:rFonts w:ascii="Times New Roman" w:hAnsi="Times New Roman"/>
          <w:sz w:val="24"/>
          <w:szCs w:val="24"/>
          <w:lang w:val="uk-UA"/>
        </w:rPr>
        <w:t xml:space="preserve"> пересувної </w:t>
      </w:r>
      <w:r w:rsidR="00BA2B6D" w:rsidRPr="005D7519">
        <w:rPr>
          <w:rFonts w:ascii="Times New Roman" w:hAnsi="Times New Roman"/>
          <w:sz w:val="24"/>
          <w:szCs w:val="24"/>
          <w:lang w:val="uk-UA"/>
        </w:rPr>
        <w:t>ТС, який було отримано замовником до введення в дію цього Порядку, власник ТС зобов’язаний демонтувати ТС.</w:t>
      </w:r>
    </w:p>
    <w:p w:rsidR="005112F9" w:rsidRDefault="005112F9" w:rsidP="005112F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12F9" w:rsidRDefault="005112F9" w:rsidP="005112F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2B6D" w:rsidRDefault="005112F9" w:rsidP="006668F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міської ради</w:t>
      </w:r>
      <w:r w:rsidR="00C3635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352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>О.Р. Боровська</w:t>
      </w:r>
    </w:p>
    <w:p w:rsidR="00111962" w:rsidRDefault="00111962" w:rsidP="006668F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7369" w:rsidRDefault="008B7369" w:rsidP="006668F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7369" w:rsidRDefault="008B7369" w:rsidP="006668F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7369" w:rsidRDefault="008B7369" w:rsidP="006668F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6315" w:rsidRDefault="006E6315" w:rsidP="00DD4A16">
      <w:pPr>
        <w:pStyle w:val="a3"/>
        <w:ind w:left="552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6315" w:rsidRDefault="006E6315" w:rsidP="002C438D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337BBD" w:rsidRPr="00337BBD" w:rsidRDefault="00DD4A16" w:rsidP="00337BBD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Іллічівської міської 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08 квітня 2014 року </w:t>
      </w:r>
      <w:r w:rsidR="00337BB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7BBD" w:rsidRPr="00337BBD">
        <w:rPr>
          <w:rFonts w:ascii="Times New Roman" w:hAnsi="Times New Roman"/>
          <w:sz w:val="24"/>
          <w:szCs w:val="24"/>
          <w:lang w:val="uk-UA"/>
        </w:rPr>
        <w:t>№ 488-</w:t>
      </w:r>
      <w:r w:rsidR="00337BBD">
        <w:rPr>
          <w:rFonts w:ascii="Times New Roman" w:hAnsi="Times New Roman"/>
          <w:sz w:val="24"/>
          <w:szCs w:val="24"/>
        </w:rPr>
        <w:t>VI</w:t>
      </w:r>
    </w:p>
    <w:p w:rsidR="00DD4A16" w:rsidRDefault="00DD4A16" w:rsidP="006668F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7369" w:rsidRDefault="008B7369" w:rsidP="006668F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7369" w:rsidRDefault="008B7369" w:rsidP="006668F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B14C9" w:rsidRPr="00DD4A16" w:rsidRDefault="00AB14C9" w:rsidP="006668F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44A3" w:rsidRPr="00EE02EF" w:rsidRDefault="00CF44A3" w:rsidP="00CF44A3">
      <w:pPr>
        <w:pStyle w:val="3"/>
        <w:jc w:val="center"/>
        <w:rPr>
          <w:color w:val="000000"/>
          <w:sz w:val="32"/>
          <w:szCs w:val="32"/>
        </w:rPr>
      </w:pPr>
      <w:r w:rsidRPr="00EE02EF">
        <w:rPr>
          <w:color w:val="000000"/>
          <w:sz w:val="32"/>
          <w:szCs w:val="32"/>
        </w:rPr>
        <w:t>ПАСПОРТ ПРИВ'ЯЗКИ</w:t>
      </w:r>
      <w:r w:rsidR="00EE02EF" w:rsidRPr="00EE02EF">
        <w:rPr>
          <w:color w:val="000000"/>
          <w:sz w:val="32"/>
          <w:szCs w:val="32"/>
        </w:rPr>
        <w:t xml:space="preserve"> ПЕРЕСУВНОЇ ТС</w:t>
      </w:r>
    </w:p>
    <w:tbl>
      <w:tblPr>
        <w:tblW w:w="10496" w:type="dxa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3347"/>
        <w:gridCol w:w="3230"/>
        <w:gridCol w:w="3919"/>
      </w:tblGrid>
      <w:tr w:rsidR="00CF44A3" w:rsidRPr="000247BA" w:rsidTr="004B7817">
        <w:trPr>
          <w:tblCellSpacing w:w="15" w:type="dxa"/>
          <w:jc w:val="center"/>
        </w:trPr>
        <w:tc>
          <w:tcPr>
            <w:tcW w:w="4971" w:type="pct"/>
            <w:gridSpan w:val="3"/>
            <w:vAlign w:val="center"/>
          </w:tcPr>
          <w:p w:rsidR="00CF44A3" w:rsidRPr="000247BA" w:rsidRDefault="00CF44A3" w:rsidP="004B7817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i/>
                <w:sz w:val="28"/>
                <w:szCs w:val="28"/>
                <w:u w:val="single"/>
                <w:lang w:val="uk-UA"/>
              </w:rPr>
              <w:t>_______________________________________</w:t>
            </w:r>
            <w:r w:rsidRPr="00385ED9">
              <w:rPr>
                <w:b/>
                <w:i/>
                <w:color w:val="000000"/>
                <w:lang w:val="uk-UA"/>
              </w:rPr>
              <w:br/>
            </w:r>
            <w:r w:rsidRPr="000247BA">
              <w:rPr>
                <w:color w:val="000000"/>
                <w:sz w:val="20"/>
                <w:szCs w:val="20"/>
                <w:lang w:val="uk-UA"/>
              </w:rPr>
              <w:t xml:space="preserve">(назва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пересувної </w:t>
            </w:r>
            <w:r w:rsidRPr="000247BA">
              <w:rPr>
                <w:color w:val="000000"/>
                <w:sz w:val="20"/>
                <w:szCs w:val="20"/>
                <w:lang w:val="uk-UA"/>
              </w:rPr>
              <w:t>ТС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адреса її розташування</w:t>
            </w:r>
            <w:r w:rsidRPr="000247BA">
              <w:rPr>
                <w:color w:val="000000"/>
                <w:sz w:val="20"/>
                <w:szCs w:val="20"/>
                <w:lang w:val="uk-UA"/>
              </w:rPr>
              <w:t>)</w:t>
            </w:r>
          </w:p>
          <w:p w:rsidR="00CF44A3" w:rsidRPr="000247BA" w:rsidRDefault="00CF44A3" w:rsidP="004B7817">
            <w:pPr>
              <w:pStyle w:val="a6"/>
              <w:rPr>
                <w:color w:val="000000"/>
                <w:sz w:val="20"/>
                <w:szCs w:val="20"/>
                <w:lang w:val="uk-UA"/>
              </w:rPr>
            </w:pPr>
            <w:r w:rsidRPr="00932D97">
              <w:rPr>
                <w:color w:val="000000"/>
                <w:lang w:val="uk-UA"/>
              </w:rPr>
              <w:t>Замовник:</w:t>
            </w:r>
            <w:r>
              <w:rPr>
                <w:b/>
                <w:i/>
                <w:sz w:val="28"/>
                <w:szCs w:val="28"/>
                <w:u w:val="single"/>
                <w:lang w:val="uk-UA"/>
              </w:rPr>
              <w:t>_______________________________________________________________</w:t>
            </w:r>
            <w:r>
              <w:rPr>
                <w:lang w:val="uk-UA"/>
              </w:rPr>
              <w:t xml:space="preserve">   </w:t>
            </w:r>
            <w:r w:rsidRPr="00C42136">
              <w:rPr>
                <w:lang w:val="uk-UA"/>
              </w:rPr>
              <w:t xml:space="preserve">                   </w:t>
            </w:r>
            <w:r w:rsidRPr="000247BA">
              <w:rPr>
                <w:color w:val="000000"/>
                <w:lang w:val="uk-UA"/>
              </w:rPr>
              <w:br/>
            </w:r>
            <w:r w:rsidRPr="000247BA">
              <w:rPr>
                <w:color w:val="000000"/>
                <w:sz w:val="20"/>
                <w:szCs w:val="20"/>
                <w:lang w:val="uk-UA"/>
              </w:rPr>
              <w:t>                                                                   (найменування, П. І. Б., реквізити замовника)</w:t>
            </w:r>
          </w:p>
          <w:p w:rsidR="00CF44A3" w:rsidRDefault="00CF44A3" w:rsidP="004B7817">
            <w:pPr>
              <w:pStyle w:val="a6"/>
              <w:jc w:val="both"/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</w:pPr>
            <w:r w:rsidRPr="00932D97">
              <w:rPr>
                <w:color w:val="000000"/>
                <w:lang w:val="uk-UA"/>
              </w:rPr>
              <w:t>Реєстраційний</w:t>
            </w:r>
            <w:r w:rsidRPr="00385ED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№</w:t>
            </w:r>
            <w:r w:rsidRPr="00385ED9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____</w:t>
            </w:r>
          </w:p>
          <w:p w:rsidR="00CF44A3" w:rsidRPr="00385ED9" w:rsidRDefault="00CF44A3" w:rsidP="004B7817">
            <w:pPr>
              <w:pStyle w:val="a6"/>
              <w:jc w:val="both"/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</w:pPr>
            <w:r w:rsidRPr="00932D97">
              <w:rPr>
                <w:color w:val="000000"/>
                <w:lang w:val="uk-UA"/>
              </w:rPr>
              <w:t xml:space="preserve">Примірник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№</w:t>
            </w:r>
            <w:r w:rsidRPr="00385ED9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 </w:t>
            </w:r>
            <w:r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__</w:t>
            </w:r>
          </w:p>
          <w:p w:rsidR="00CF44A3" w:rsidRPr="005E347F" w:rsidRDefault="00CF44A3" w:rsidP="004B7817">
            <w:pPr>
              <w:pStyle w:val="a6"/>
              <w:jc w:val="both"/>
              <w:rPr>
                <w:b/>
                <w:i/>
                <w:color w:val="000000"/>
                <w:sz w:val="28"/>
                <w:szCs w:val="28"/>
                <w:vertAlign w:val="superscript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Площа пересувної ТС </w:t>
            </w:r>
            <w:r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_______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м</w:t>
            </w:r>
            <w:r>
              <w:rPr>
                <w:b/>
                <w:i/>
                <w:color w:val="000000"/>
                <w:sz w:val="28"/>
                <w:szCs w:val="28"/>
                <w:vertAlign w:val="superscript"/>
                <w:lang w:val="uk-UA"/>
              </w:rPr>
              <w:t>2</w:t>
            </w:r>
          </w:p>
          <w:p w:rsidR="00CF44A3" w:rsidRDefault="00CF44A3" w:rsidP="004B7817">
            <w:pPr>
              <w:pStyle w:val="a6"/>
              <w:ind w:firstLine="55"/>
              <w:rPr>
                <w:color w:val="000000"/>
                <w:sz w:val="20"/>
                <w:szCs w:val="20"/>
                <w:lang w:val="uk-UA"/>
              </w:rPr>
            </w:pPr>
            <w:r w:rsidRPr="00932D97">
              <w:rPr>
                <w:color w:val="000000"/>
                <w:lang w:val="uk-UA"/>
              </w:rPr>
              <w:t>Паспорт прив'язки виданий</w:t>
            </w:r>
            <w:r w:rsidRPr="000247BA">
              <w:rPr>
                <w:color w:val="000000"/>
                <w:lang w:val="uk-UA"/>
              </w:rPr>
              <w:br/>
            </w:r>
            <w:r w:rsidRPr="00385ED9">
              <w:rPr>
                <w:b/>
                <w:i/>
                <w:u w:val="single"/>
                <w:lang w:val="uk-UA"/>
              </w:rPr>
              <w:t xml:space="preserve"> </w:t>
            </w:r>
            <w:r>
              <w:rPr>
                <w:b/>
                <w:i/>
                <w:u w:val="single"/>
                <w:lang w:val="uk-UA"/>
              </w:rPr>
              <w:t xml:space="preserve">                   У</w:t>
            </w:r>
            <w:r w:rsidRPr="00385ED9">
              <w:rPr>
                <w:b/>
                <w:i/>
                <w:u w:val="single"/>
                <w:lang w:val="uk-UA"/>
              </w:rPr>
              <w:t>правління</w:t>
            </w:r>
            <w:r>
              <w:rPr>
                <w:b/>
                <w:i/>
                <w:u w:val="single"/>
                <w:lang w:val="uk-UA"/>
              </w:rPr>
              <w:t>м</w:t>
            </w:r>
            <w:r w:rsidRPr="00385ED9">
              <w:rPr>
                <w:b/>
                <w:i/>
                <w:u w:val="single"/>
                <w:lang w:val="uk-UA"/>
              </w:rPr>
              <w:t xml:space="preserve"> архітектури та містобудування  Іл</w:t>
            </w:r>
            <w:r>
              <w:rPr>
                <w:b/>
                <w:i/>
                <w:u w:val="single"/>
                <w:lang w:val="uk-UA"/>
              </w:rPr>
              <w:t xml:space="preserve">лічівської міської ради_____    </w:t>
            </w:r>
            <w:r w:rsidRPr="000247BA">
              <w:rPr>
                <w:color w:val="000000"/>
                <w:sz w:val="20"/>
                <w:szCs w:val="20"/>
                <w:lang w:val="uk-UA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uk-UA"/>
              </w:rPr>
              <w:t>орган</w:t>
            </w:r>
            <w:r w:rsidRPr="000247BA">
              <w:rPr>
                <w:color w:val="000000"/>
                <w:sz w:val="20"/>
                <w:szCs w:val="20"/>
                <w:lang w:val="uk-UA"/>
              </w:rPr>
              <w:t xml:space="preserve"> з питань містобудування та архітектури виконавчого органу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C493B">
              <w:rPr>
                <w:color w:val="000000"/>
                <w:sz w:val="20"/>
                <w:szCs w:val="20"/>
                <w:lang w:val="uk-UA"/>
              </w:rPr>
              <w:t xml:space="preserve">сільської, селищної, міської ради, районної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        .      .                                                                   </w:t>
            </w:r>
            <w:r w:rsidRPr="001C493B">
              <w:rPr>
                <w:color w:val="000000"/>
                <w:sz w:val="20"/>
                <w:szCs w:val="20"/>
                <w:lang w:val="uk-UA"/>
              </w:rPr>
              <w:t>державної адміністрації)</w:t>
            </w:r>
          </w:p>
          <w:p w:rsidR="00CF44A3" w:rsidRPr="000247BA" w:rsidRDefault="00CF44A3" w:rsidP="004B7817">
            <w:pPr>
              <w:pStyle w:val="a6"/>
              <w:rPr>
                <w:color w:val="000000"/>
                <w:lang w:val="uk-UA"/>
              </w:rPr>
            </w:pPr>
          </w:p>
          <w:p w:rsidR="00CF44A3" w:rsidRPr="00932D97" w:rsidRDefault="00CF44A3" w:rsidP="004B7817">
            <w:pPr>
              <w:pStyle w:val="a6"/>
              <w:jc w:val="both"/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</w:pPr>
            <w:r w:rsidRPr="00932D97">
              <w:rPr>
                <w:color w:val="000000"/>
                <w:lang w:val="uk-UA"/>
              </w:rPr>
              <w:t>Паспорт прив'язки дійсний до</w:t>
            </w:r>
            <w:r>
              <w:rPr>
                <w:color w:val="000000"/>
                <w:lang w:val="uk-UA"/>
              </w:rPr>
              <w:t xml:space="preserve">          </w:t>
            </w:r>
            <w:r w:rsidRPr="00932D97">
              <w:rPr>
                <w:b/>
                <w:i/>
                <w:color w:val="000000"/>
                <w:sz w:val="28"/>
                <w:szCs w:val="28"/>
                <w:lang w:val="uk-UA"/>
              </w:rPr>
              <w:t>«</w:t>
            </w:r>
            <w:r w:rsidRPr="00932D97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__</w:t>
            </w:r>
            <w:r w:rsidRPr="00932D97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»  </w:t>
            </w:r>
            <w:r w:rsidRPr="00932D97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________ </w:t>
            </w:r>
            <w:r w:rsidRPr="00932D97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  </w:t>
            </w:r>
            <w:r w:rsidRPr="00932D97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20__   року</w:t>
            </w:r>
          </w:p>
          <w:p w:rsidR="00CF44A3" w:rsidRPr="00932D97" w:rsidRDefault="00CF44A3" w:rsidP="004B7817">
            <w:pPr>
              <w:pStyle w:val="a6"/>
              <w:rPr>
                <w:i/>
                <w:color w:val="000000"/>
                <w:sz w:val="28"/>
                <w:szCs w:val="28"/>
                <w:lang w:val="uk-UA"/>
              </w:rPr>
            </w:pPr>
            <w:r w:rsidRPr="00932D97">
              <w:rPr>
                <w:color w:val="000000"/>
                <w:lang w:val="uk-UA"/>
              </w:rPr>
              <w:t>Паспорт прив'язки продовжено до</w:t>
            </w:r>
            <w:r w:rsidRPr="000247B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  </w:t>
            </w:r>
            <w:r w:rsidRPr="00932D97">
              <w:rPr>
                <w:b/>
                <w:i/>
                <w:color w:val="000000"/>
                <w:sz w:val="28"/>
                <w:szCs w:val="28"/>
                <w:lang w:val="uk-UA"/>
              </w:rPr>
              <w:t>«</w:t>
            </w:r>
            <w:r w:rsidRPr="00932D97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___</w:t>
            </w:r>
            <w:r w:rsidRPr="00932D97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»  </w:t>
            </w:r>
            <w:r w:rsidRPr="00932D97">
              <w:rPr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932D97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_____ __   </w:t>
            </w:r>
            <w:r w:rsidRPr="00932D97">
              <w:rPr>
                <w:i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932D97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20___ року</w:t>
            </w:r>
          </w:p>
          <w:p w:rsidR="00CF44A3" w:rsidRPr="000247BA" w:rsidRDefault="00CF44A3" w:rsidP="004B7817">
            <w:pPr>
              <w:pStyle w:val="a6"/>
              <w:rPr>
                <w:lang w:val="uk-UA"/>
              </w:rPr>
            </w:pPr>
          </w:p>
        </w:tc>
      </w:tr>
      <w:tr w:rsidR="00CF44A3" w:rsidRPr="000247BA" w:rsidTr="004B7817">
        <w:trPr>
          <w:tblCellSpacing w:w="15" w:type="dxa"/>
          <w:jc w:val="center"/>
        </w:trPr>
        <w:tc>
          <w:tcPr>
            <w:tcW w:w="1582" w:type="pct"/>
            <w:vAlign w:val="center"/>
          </w:tcPr>
          <w:p w:rsidR="00CF44A3" w:rsidRPr="000247BA" w:rsidRDefault="00CF44A3" w:rsidP="004B7817">
            <w:pPr>
              <w:pStyle w:val="a6"/>
              <w:rPr>
                <w:lang w:val="uk-UA"/>
              </w:rPr>
            </w:pPr>
            <w:r w:rsidRPr="00385ED9">
              <w:rPr>
                <w:b/>
                <w:i/>
                <w:sz w:val="28"/>
                <w:szCs w:val="28"/>
                <w:u w:val="single"/>
                <w:lang w:val="uk-UA"/>
              </w:rPr>
              <w:t>Начальник управління</w:t>
            </w:r>
            <w:r w:rsidRPr="000247BA">
              <w:rPr>
                <w:color w:val="000000"/>
                <w:lang w:val="uk-UA"/>
              </w:rPr>
              <w:br/>
            </w:r>
            <w:r w:rsidRPr="000247BA">
              <w:rPr>
                <w:color w:val="000000"/>
                <w:sz w:val="20"/>
                <w:szCs w:val="20"/>
                <w:lang w:val="uk-UA"/>
              </w:rPr>
              <w:t>                    (посада)</w:t>
            </w:r>
          </w:p>
        </w:tc>
        <w:tc>
          <w:tcPr>
            <w:tcW w:w="1533" w:type="pct"/>
            <w:vAlign w:val="center"/>
          </w:tcPr>
          <w:p w:rsidR="00CF44A3" w:rsidRPr="000247BA" w:rsidRDefault="00CF44A3" w:rsidP="004B7817">
            <w:pPr>
              <w:pStyle w:val="a6"/>
              <w:rPr>
                <w:lang w:val="uk-UA"/>
              </w:rPr>
            </w:pPr>
            <w:r w:rsidRPr="000247BA">
              <w:rPr>
                <w:color w:val="000000"/>
                <w:lang w:val="uk-UA"/>
              </w:rPr>
              <w:t>_____________________</w:t>
            </w:r>
            <w:r w:rsidRPr="000247BA">
              <w:rPr>
                <w:color w:val="000000"/>
                <w:lang w:val="uk-UA"/>
              </w:rPr>
              <w:br/>
            </w:r>
            <w:r w:rsidRPr="000247BA">
              <w:rPr>
                <w:color w:val="000000"/>
                <w:sz w:val="20"/>
                <w:szCs w:val="20"/>
                <w:lang w:val="uk-UA"/>
              </w:rPr>
              <w:t>                     (підпис)</w:t>
            </w:r>
          </w:p>
        </w:tc>
        <w:tc>
          <w:tcPr>
            <w:tcW w:w="1828" w:type="pct"/>
            <w:vAlign w:val="center"/>
          </w:tcPr>
          <w:p w:rsidR="00CF44A3" w:rsidRPr="000247BA" w:rsidRDefault="00CF44A3" w:rsidP="004B7817">
            <w:pPr>
              <w:pStyle w:val="a6"/>
              <w:rPr>
                <w:lang w:val="uk-UA"/>
              </w:rPr>
            </w:pPr>
            <w:r>
              <w:rPr>
                <w:u w:val="single"/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</w:t>
            </w:r>
            <w:r>
              <w:rPr>
                <w:u w:val="single"/>
                <w:lang w:val="uk-UA"/>
              </w:rPr>
              <w:t xml:space="preserve">    </w:t>
            </w:r>
            <w:r w:rsidRPr="00385ED9">
              <w:rPr>
                <w:b/>
                <w:i/>
                <w:sz w:val="28"/>
                <w:szCs w:val="28"/>
                <w:u w:val="single"/>
                <w:lang w:val="uk-UA"/>
              </w:rPr>
              <w:t>С.Є.Протопопов___</w:t>
            </w:r>
            <w:r w:rsidRPr="000247BA">
              <w:rPr>
                <w:color w:val="000000"/>
                <w:lang w:val="uk-UA"/>
              </w:rPr>
              <w:br/>
            </w:r>
            <w:r w:rsidRPr="000247BA">
              <w:rPr>
                <w:color w:val="000000"/>
                <w:sz w:val="20"/>
                <w:szCs w:val="20"/>
                <w:lang w:val="uk-UA"/>
              </w:rPr>
              <w:t xml:space="preserve">         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      </w:t>
            </w:r>
            <w:r w:rsidRPr="000247BA">
              <w:rPr>
                <w:color w:val="000000"/>
                <w:sz w:val="20"/>
                <w:szCs w:val="20"/>
                <w:lang w:val="uk-UA"/>
              </w:rPr>
              <w:t> 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 </w:t>
            </w:r>
            <w:r w:rsidRPr="000247BA">
              <w:rPr>
                <w:color w:val="000000"/>
                <w:sz w:val="20"/>
                <w:szCs w:val="20"/>
                <w:lang w:val="uk-UA"/>
              </w:rPr>
              <w:t>(прізвище, ініц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0247BA">
              <w:rPr>
                <w:color w:val="000000"/>
                <w:sz w:val="20"/>
                <w:szCs w:val="20"/>
                <w:lang w:val="uk-UA"/>
              </w:rPr>
              <w:t>али)</w:t>
            </w:r>
          </w:p>
        </w:tc>
      </w:tr>
      <w:tr w:rsidR="00CF44A3" w:rsidRPr="000247BA" w:rsidTr="004B7817">
        <w:trPr>
          <w:tblCellSpacing w:w="15" w:type="dxa"/>
          <w:jc w:val="center"/>
        </w:trPr>
        <w:tc>
          <w:tcPr>
            <w:tcW w:w="4971" w:type="pct"/>
            <w:gridSpan w:val="3"/>
            <w:vAlign w:val="center"/>
          </w:tcPr>
          <w:p w:rsidR="00CF44A3" w:rsidRDefault="00CF44A3" w:rsidP="004B7817">
            <w:pPr>
              <w:pStyle w:val="a6"/>
              <w:jc w:val="both"/>
              <w:rPr>
                <w:color w:val="000000"/>
                <w:lang w:val="uk-UA"/>
              </w:rPr>
            </w:pPr>
          </w:p>
          <w:p w:rsidR="00CF44A3" w:rsidRDefault="00CF44A3" w:rsidP="004B7817">
            <w:pPr>
              <w:pStyle w:val="a6"/>
              <w:jc w:val="both"/>
              <w:rPr>
                <w:color w:val="000000"/>
                <w:lang w:val="uk-UA"/>
              </w:rPr>
            </w:pPr>
          </w:p>
          <w:p w:rsidR="00CF44A3" w:rsidRDefault="00CF44A3" w:rsidP="004B7817">
            <w:pPr>
              <w:pStyle w:val="a6"/>
              <w:jc w:val="both"/>
              <w:rPr>
                <w:color w:val="000000"/>
                <w:lang w:val="uk-UA"/>
              </w:rPr>
            </w:pPr>
            <w:r w:rsidRPr="000247BA">
              <w:rPr>
                <w:color w:val="000000"/>
                <w:lang w:val="uk-UA"/>
              </w:rPr>
              <w:t>М. П.</w:t>
            </w:r>
          </w:p>
          <w:p w:rsidR="00CF44A3" w:rsidRPr="000247BA" w:rsidRDefault="00CF44A3" w:rsidP="004B7817">
            <w:pPr>
              <w:pStyle w:val="a6"/>
              <w:jc w:val="both"/>
              <w:rPr>
                <w:color w:val="000000"/>
                <w:lang w:val="uk-UA"/>
              </w:rPr>
            </w:pPr>
          </w:p>
          <w:p w:rsidR="00CF44A3" w:rsidRPr="000247BA" w:rsidRDefault="00CF44A3" w:rsidP="004B7817">
            <w:pPr>
              <w:pStyle w:val="a6"/>
              <w:rPr>
                <w:color w:val="000000"/>
                <w:lang w:val="uk-UA"/>
              </w:rPr>
            </w:pPr>
            <w:r w:rsidRPr="00932D97">
              <w:rPr>
                <w:color w:val="000000"/>
                <w:lang w:val="uk-UA"/>
              </w:rPr>
              <w:t>Дата видачі</w:t>
            </w:r>
            <w:r w:rsidRPr="000247B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  </w:t>
            </w:r>
            <w:r w:rsidRPr="00646FEE">
              <w:rPr>
                <w:b/>
                <w:i/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b/>
                <w:i/>
                <w:color w:val="000000"/>
                <w:u w:val="single"/>
                <w:lang w:val="uk-UA"/>
              </w:rPr>
              <w:t>___</w:t>
            </w:r>
            <w:r w:rsidRPr="00646FEE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»  </w:t>
            </w:r>
            <w:r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________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  </w:t>
            </w:r>
            <w:r w:rsidRPr="00646FEE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20</w:t>
            </w:r>
            <w:r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>___</w:t>
            </w:r>
            <w:r w:rsidRPr="00646FEE">
              <w:rPr>
                <w:b/>
                <w:i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</w:p>
          <w:p w:rsidR="00CF44A3" w:rsidRPr="000247BA" w:rsidRDefault="00CF44A3" w:rsidP="004B7817">
            <w:pPr>
              <w:pStyle w:val="a6"/>
              <w:rPr>
                <w:lang w:val="uk-UA"/>
              </w:rPr>
            </w:pPr>
          </w:p>
        </w:tc>
      </w:tr>
    </w:tbl>
    <w:p w:rsidR="008B7369" w:rsidRDefault="008B7369" w:rsidP="000E5AC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470" w:type="dxa"/>
        <w:jc w:val="center"/>
        <w:tblCellSpacing w:w="15" w:type="dxa"/>
        <w:tblInd w:w="147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470"/>
      </w:tblGrid>
      <w:tr w:rsidR="00946BCF" w:rsidRPr="000247BA" w:rsidTr="004B7817">
        <w:trPr>
          <w:trHeight w:val="14426"/>
          <w:tblCellSpacing w:w="15" w:type="dxa"/>
          <w:jc w:val="center"/>
        </w:trPr>
        <w:tc>
          <w:tcPr>
            <w:tcW w:w="4971" w:type="pct"/>
            <w:tcBorders>
              <w:bottom w:val="single" w:sz="4" w:space="0" w:color="auto"/>
            </w:tcBorders>
            <w:vAlign w:val="center"/>
          </w:tcPr>
          <w:p w:rsidR="00946BCF" w:rsidRDefault="00946BCF" w:rsidP="004B7817">
            <w:pPr>
              <w:pStyle w:val="a6"/>
              <w:jc w:val="center"/>
              <w:rPr>
                <w:b/>
                <w:sz w:val="32"/>
                <w:szCs w:val="32"/>
                <w:lang w:val="uk-UA"/>
              </w:rPr>
            </w:pPr>
            <w:r w:rsidRPr="00B56CAC">
              <w:rPr>
                <w:b/>
                <w:sz w:val="32"/>
                <w:szCs w:val="32"/>
                <w:lang w:val="uk-UA"/>
              </w:rPr>
              <w:lastRenderedPageBreak/>
              <w:t>СХЕМА  РОЗМІЩЕННЯ  ПЕРЕСУВНОЇ  ТС</w:t>
            </w:r>
          </w:p>
          <w:p w:rsidR="00946BCF" w:rsidRPr="00932D97" w:rsidRDefault="00946BCF" w:rsidP="004B7817">
            <w:pPr>
              <w:pStyle w:val="a6"/>
              <w:jc w:val="center"/>
              <w:rPr>
                <w:color w:val="000000"/>
                <w:lang w:val="uk-UA"/>
              </w:rPr>
            </w:pPr>
            <w:r w:rsidRPr="00932D97">
              <w:rPr>
                <w:lang w:val="uk-UA"/>
              </w:rPr>
              <w:t>Пло</w:t>
            </w:r>
            <w:r w:rsidRPr="00932D97">
              <w:rPr>
                <w:color w:val="000000"/>
                <w:lang w:val="uk-UA"/>
              </w:rPr>
              <w:t>ща земельної ділянки згідно з документами на тимчасове користування місцем для розміщення ТС</w:t>
            </w:r>
          </w:p>
          <w:p w:rsidR="00946BCF" w:rsidRPr="00932D97" w:rsidRDefault="00946BCF" w:rsidP="004B7817">
            <w:pPr>
              <w:pStyle w:val="a6"/>
              <w:jc w:val="center"/>
              <w:rPr>
                <w:lang w:val="uk-UA"/>
              </w:rPr>
            </w:pPr>
            <w:r w:rsidRPr="00932D97">
              <w:rPr>
                <w:color w:val="000000"/>
                <w:lang w:val="uk-UA"/>
              </w:rPr>
              <w:t>М 1:500</w:t>
            </w:r>
          </w:p>
          <w:tbl>
            <w:tblPr>
              <w:tblW w:w="450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328"/>
            </w:tblGrid>
            <w:tr w:rsidR="00946BCF" w:rsidRPr="000247BA" w:rsidTr="004B7817">
              <w:trPr>
                <w:trHeight w:val="7506"/>
                <w:tblCellSpacing w:w="15" w:type="dxa"/>
                <w:jc w:val="center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46BCF" w:rsidRPr="000247BA" w:rsidRDefault="00946BCF" w:rsidP="004B7817">
                  <w:pPr>
                    <w:pStyle w:val="a6"/>
                    <w:jc w:val="center"/>
                    <w:rPr>
                      <w:color w:val="000000"/>
                      <w:lang w:val="uk-UA"/>
                    </w:rPr>
                  </w:pPr>
                  <w:r w:rsidRPr="000247BA">
                    <w:rPr>
                      <w:color w:val="000000"/>
                      <w:lang w:val="uk-UA"/>
                    </w:rPr>
                    <w:t> </w:t>
                  </w:r>
                </w:p>
                <w:p w:rsidR="00946BCF" w:rsidRPr="000247BA" w:rsidRDefault="00946BCF" w:rsidP="004B7817">
                  <w:pPr>
                    <w:pStyle w:val="a6"/>
                    <w:jc w:val="center"/>
                    <w:rPr>
                      <w:color w:val="000000"/>
                      <w:lang w:val="uk-UA"/>
                    </w:rPr>
                  </w:pPr>
                  <w:r w:rsidRPr="000247BA">
                    <w:rPr>
                      <w:color w:val="000000"/>
                      <w:lang w:val="uk-UA"/>
                    </w:rPr>
                    <w:t> </w:t>
                  </w:r>
                  <w:r w:rsidRPr="000247BA">
                    <w:rPr>
                      <w:color w:val="000000"/>
                      <w:lang w:val="uk-UA"/>
                    </w:rPr>
                    <w:br/>
                    <w:t>Місце креслення</w:t>
                  </w:r>
                  <w:r w:rsidRPr="000247BA">
                    <w:rPr>
                      <w:color w:val="000000"/>
                      <w:lang w:val="uk-UA"/>
                    </w:rPr>
                    <w:br/>
                    <w:t> </w:t>
                  </w:r>
                </w:p>
                <w:p w:rsidR="00946BCF" w:rsidRPr="000247BA" w:rsidRDefault="00946BCF" w:rsidP="004B7817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0247BA">
                    <w:rPr>
                      <w:color w:val="000000"/>
                      <w:lang w:val="uk-UA"/>
                    </w:rPr>
                    <w:t> </w:t>
                  </w:r>
                </w:p>
              </w:tc>
            </w:tr>
          </w:tbl>
          <w:p w:rsidR="00946BCF" w:rsidRDefault="00946BCF" w:rsidP="004B7817">
            <w:pPr>
              <w:pStyle w:val="a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946BCF" w:rsidRDefault="00946BCF" w:rsidP="004B7817">
            <w:pPr>
              <w:pStyle w:val="a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946BCF" w:rsidRPr="00932D97" w:rsidRDefault="00946BCF" w:rsidP="004B7817">
            <w:pPr>
              <w:pStyle w:val="a6"/>
              <w:jc w:val="both"/>
              <w:rPr>
                <w:color w:val="000000"/>
                <w:lang w:val="uk-UA"/>
              </w:rPr>
            </w:pPr>
            <w:r w:rsidRPr="00932D97">
              <w:rPr>
                <w:color w:val="000000"/>
                <w:lang w:val="uk-UA"/>
              </w:rPr>
              <w:t>Умовні позначення:</w:t>
            </w:r>
          </w:p>
          <w:p w:rsidR="00946BCF" w:rsidRPr="00932D97" w:rsidRDefault="00BA31C5" w:rsidP="004B7817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A31C5">
              <w:rPr>
                <w:noProof/>
                <w:color w:val="000000"/>
                <w:sz w:val="28"/>
                <w:szCs w:val="28"/>
              </w:rPr>
              <w:pict>
                <v:rect id="Прямоугольник 1" o:spid="_x0000_s1026" style="position:absolute;left:0;text-align:left;margin-left:2.95pt;margin-top:.05pt;width:20.3pt;height:20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"/>
              </w:pict>
            </w:r>
            <w:r w:rsidR="00946BCF"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 w:rsidR="00946BCF" w:rsidRPr="00646FE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46BCF">
              <w:rPr>
                <w:color w:val="000000"/>
                <w:sz w:val="28"/>
                <w:szCs w:val="28"/>
                <w:lang w:val="uk-UA"/>
              </w:rPr>
              <w:t xml:space="preserve">  - </w:t>
            </w:r>
            <w:r w:rsidR="00946BCF" w:rsidRPr="00932D97">
              <w:rPr>
                <w:color w:val="000000"/>
                <w:lang w:val="uk-UA"/>
              </w:rPr>
              <w:t>місце розташування ТС;</w:t>
            </w:r>
          </w:p>
          <w:p w:rsidR="00946BCF" w:rsidRPr="00932D97" w:rsidRDefault="00946BCF" w:rsidP="004B7817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  <w:p w:rsidR="00946BCF" w:rsidRPr="00B8743E" w:rsidRDefault="00946BCF" w:rsidP="004B7817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_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_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_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- </w:t>
            </w:r>
            <w:r w:rsidRPr="00932D97">
              <w:rPr>
                <w:color w:val="000000"/>
                <w:lang w:val="uk-UA"/>
              </w:rPr>
              <w:t>межі території благоустрою</w:t>
            </w:r>
          </w:p>
          <w:p w:rsidR="00946BCF" w:rsidRPr="00B8743E" w:rsidRDefault="00946BCF" w:rsidP="004B7817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946BCF" w:rsidRPr="00932D97" w:rsidRDefault="00946BCF" w:rsidP="004B7817">
            <w:pPr>
              <w:pStyle w:val="a6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ТС № 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____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- </w:t>
            </w:r>
            <w:r w:rsidRPr="00932D97">
              <w:rPr>
                <w:color w:val="000000"/>
                <w:lang w:val="uk-UA"/>
              </w:rPr>
              <w:t>номер ТС згідно з комплексною схемою, затвердженою рішенням виконавчого комітету Іллічівської міської ради від_______</w:t>
            </w:r>
            <w:r>
              <w:rPr>
                <w:color w:val="000000"/>
                <w:lang w:val="uk-UA"/>
              </w:rPr>
              <w:t>___</w:t>
            </w:r>
            <w:r w:rsidRPr="00932D97">
              <w:rPr>
                <w:color w:val="000000"/>
                <w:lang w:val="uk-UA"/>
              </w:rPr>
              <w:t>__ № _____</w:t>
            </w:r>
          </w:p>
          <w:p w:rsidR="00946BCF" w:rsidRPr="001C493B" w:rsidRDefault="00946BCF" w:rsidP="004B7817">
            <w:pPr>
              <w:pStyle w:val="a6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646FEE">
              <w:rPr>
                <w:color w:val="000000"/>
                <w:sz w:val="28"/>
                <w:szCs w:val="28"/>
                <w:lang w:val="uk-UA"/>
              </w:rPr>
              <w:br/>
            </w:r>
            <w:r w:rsidRPr="000247BA">
              <w:rPr>
                <w:color w:val="000000"/>
                <w:lang w:val="uk-UA"/>
              </w:rPr>
              <w:t> </w:t>
            </w:r>
          </w:p>
        </w:tc>
      </w:tr>
    </w:tbl>
    <w:p w:rsidR="00EE02EF" w:rsidRDefault="00EE02EF" w:rsidP="00946BCF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E02EF" w:rsidRDefault="00EE02EF" w:rsidP="00946BCF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46BCF" w:rsidRPr="0048419A" w:rsidRDefault="00946BCF" w:rsidP="00946BCF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lastRenderedPageBreak/>
        <w:t>ЕСКІЗ  ПЕРЕСУВНОЇ ТС</w:t>
      </w:r>
    </w:p>
    <w:p w:rsidR="00946BCF" w:rsidRPr="000247BA" w:rsidRDefault="00946BCF" w:rsidP="00946BCF">
      <w:pPr>
        <w:pStyle w:val="a6"/>
        <w:jc w:val="center"/>
        <w:rPr>
          <w:lang w:val="uk-UA"/>
        </w:rPr>
      </w:pPr>
      <w:r w:rsidRPr="000247BA">
        <w:rPr>
          <w:color w:val="000000"/>
          <w:lang w:val="uk-UA"/>
        </w:rPr>
        <w:t>М 1:50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401"/>
      </w:tblGrid>
      <w:tr w:rsidR="00946BCF" w:rsidRPr="000247BA" w:rsidTr="004B7817">
        <w:trPr>
          <w:trHeight w:val="11744"/>
          <w:tblCellSpacing w:w="15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BCF" w:rsidRPr="000247BA" w:rsidRDefault="00946BCF" w:rsidP="004B7817">
            <w:pPr>
              <w:pStyle w:val="a6"/>
              <w:jc w:val="center"/>
              <w:rPr>
                <w:color w:val="000000"/>
                <w:lang w:val="uk-UA"/>
              </w:rPr>
            </w:pPr>
            <w:r w:rsidRPr="000247BA">
              <w:rPr>
                <w:color w:val="000000"/>
                <w:lang w:val="uk-UA"/>
              </w:rPr>
              <w:t> </w:t>
            </w:r>
          </w:p>
          <w:p w:rsidR="00946BCF" w:rsidRPr="000247BA" w:rsidRDefault="00946BCF" w:rsidP="004B7817">
            <w:pPr>
              <w:pStyle w:val="a6"/>
              <w:jc w:val="center"/>
              <w:rPr>
                <w:color w:val="000000"/>
                <w:lang w:val="uk-UA"/>
              </w:rPr>
            </w:pPr>
            <w:r w:rsidRPr="000247BA">
              <w:rPr>
                <w:color w:val="000000"/>
                <w:lang w:val="uk-UA"/>
              </w:rPr>
              <w:t> </w:t>
            </w:r>
            <w:r w:rsidRPr="000247BA">
              <w:rPr>
                <w:color w:val="000000"/>
                <w:lang w:val="uk-UA"/>
              </w:rPr>
              <w:br/>
              <w:t>Місце креслення</w:t>
            </w:r>
            <w:r w:rsidRPr="000247BA">
              <w:rPr>
                <w:color w:val="000000"/>
                <w:lang w:val="uk-UA"/>
              </w:rPr>
              <w:br/>
              <w:t> </w:t>
            </w:r>
          </w:p>
          <w:p w:rsidR="00946BCF" w:rsidRPr="000247BA" w:rsidRDefault="00946BCF" w:rsidP="004B7817">
            <w:pPr>
              <w:pStyle w:val="a6"/>
              <w:jc w:val="center"/>
              <w:rPr>
                <w:lang w:val="uk-UA"/>
              </w:rPr>
            </w:pPr>
            <w:r w:rsidRPr="000247BA">
              <w:rPr>
                <w:color w:val="000000"/>
                <w:lang w:val="uk-UA"/>
              </w:rPr>
              <w:t> </w:t>
            </w:r>
          </w:p>
        </w:tc>
      </w:tr>
    </w:tbl>
    <w:p w:rsidR="00946BCF" w:rsidRDefault="00946BCF" w:rsidP="00946BCF">
      <w:pPr>
        <w:pStyle w:val="a3"/>
        <w:ind w:left="609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46BCF" w:rsidRDefault="00946BCF" w:rsidP="00946BCF">
      <w:pPr>
        <w:pStyle w:val="a3"/>
        <w:ind w:left="609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7369" w:rsidRDefault="008B7369" w:rsidP="000E5AC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5AC9" w:rsidRDefault="00946BCF" w:rsidP="000E5AC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</w:t>
      </w:r>
      <w:r w:rsidR="000E5AC9">
        <w:rPr>
          <w:rFonts w:ascii="Times New Roman" w:hAnsi="Times New Roman"/>
          <w:sz w:val="24"/>
          <w:szCs w:val="24"/>
          <w:lang w:val="uk-UA"/>
        </w:rPr>
        <w:t>кретар міської ради</w:t>
      </w:r>
      <w:r w:rsidR="00C3635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352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ab/>
      </w:r>
      <w:r w:rsidR="000E5AC9">
        <w:rPr>
          <w:rFonts w:ascii="Times New Roman" w:hAnsi="Times New Roman"/>
          <w:sz w:val="24"/>
          <w:szCs w:val="24"/>
          <w:lang w:val="uk-UA"/>
        </w:rPr>
        <w:tab/>
      </w:r>
      <w:r w:rsidR="000E5AC9">
        <w:rPr>
          <w:rFonts w:ascii="Times New Roman" w:hAnsi="Times New Roman"/>
          <w:sz w:val="24"/>
          <w:szCs w:val="24"/>
          <w:lang w:val="uk-UA"/>
        </w:rPr>
        <w:tab/>
        <w:t>О.Р. Боровська</w:t>
      </w:r>
    </w:p>
    <w:p w:rsidR="007F0BCF" w:rsidRDefault="007F0BCF" w:rsidP="000E5AC9">
      <w:pPr>
        <w:pStyle w:val="a3"/>
        <w:ind w:left="552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02EF" w:rsidRDefault="002643FC" w:rsidP="002C438D">
      <w:pPr>
        <w:pStyle w:val="a3"/>
        <w:tabs>
          <w:tab w:val="left" w:pos="5103"/>
        </w:tabs>
        <w:ind w:left="5245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02EF" w:rsidRDefault="00EE02EF" w:rsidP="002C438D">
      <w:pPr>
        <w:pStyle w:val="a3"/>
        <w:tabs>
          <w:tab w:val="left" w:pos="5103"/>
        </w:tabs>
        <w:ind w:left="5245" w:firstLine="708"/>
        <w:rPr>
          <w:rFonts w:ascii="Times New Roman" w:hAnsi="Times New Roman"/>
          <w:sz w:val="24"/>
          <w:szCs w:val="24"/>
          <w:lang w:val="uk-UA"/>
        </w:rPr>
      </w:pPr>
    </w:p>
    <w:p w:rsidR="00EE02EF" w:rsidRDefault="00EE02EF" w:rsidP="002C438D">
      <w:pPr>
        <w:pStyle w:val="a3"/>
        <w:tabs>
          <w:tab w:val="left" w:pos="5103"/>
        </w:tabs>
        <w:ind w:left="5245" w:firstLine="708"/>
        <w:rPr>
          <w:rFonts w:ascii="Times New Roman" w:hAnsi="Times New Roman"/>
          <w:sz w:val="24"/>
          <w:szCs w:val="24"/>
          <w:lang w:val="uk-UA"/>
        </w:rPr>
      </w:pPr>
    </w:p>
    <w:p w:rsidR="00EE02EF" w:rsidRDefault="00EE02EF" w:rsidP="002C438D">
      <w:pPr>
        <w:pStyle w:val="a3"/>
        <w:tabs>
          <w:tab w:val="left" w:pos="5103"/>
        </w:tabs>
        <w:ind w:left="5245" w:firstLine="708"/>
        <w:rPr>
          <w:rFonts w:ascii="Times New Roman" w:hAnsi="Times New Roman"/>
          <w:sz w:val="24"/>
          <w:szCs w:val="24"/>
          <w:lang w:val="uk-UA"/>
        </w:rPr>
      </w:pPr>
    </w:p>
    <w:p w:rsidR="002643FC" w:rsidRPr="00714916" w:rsidRDefault="002643FC" w:rsidP="002C438D">
      <w:pPr>
        <w:pStyle w:val="a3"/>
        <w:tabs>
          <w:tab w:val="left" w:pos="5103"/>
        </w:tabs>
        <w:ind w:left="5245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одаток </w:t>
      </w:r>
      <w:r>
        <w:rPr>
          <w:rFonts w:ascii="Times New Roman" w:hAnsi="Times New Roman"/>
          <w:sz w:val="24"/>
          <w:szCs w:val="24"/>
          <w:lang w:val="uk-UA"/>
        </w:rPr>
        <w:t xml:space="preserve">3 </w:t>
      </w:r>
    </w:p>
    <w:p w:rsidR="00BA7C97" w:rsidRPr="00BA7C97" w:rsidRDefault="002643FC" w:rsidP="00BA7C97">
      <w:pPr>
        <w:pStyle w:val="a3"/>
        <w:tabs>
          <w:tab w:val="left" w:pos="5103"/>
        </w:tabs>
        <w:ind w:left="5245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Іллічівської міської 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08 квітня 2014 року </w:t>
      </w:r>
      <w:r w:rsidR="00BA7C9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7C97" w:rsidRPr="00BA7C97">
        <w:rPr>
          <w:rFonts w:ascii="Times New Roman" w:hAnsi="Times New Roman"/>
          <w:sz w:val="24"/>
          <w:szCs w:val="24"/>
          <w:lang w:val="uk-UA"/>
        </w:rPr>
        <w:t>№ 488-</w:t>
      </w:r>
      <w:r w:rsidR="00BA7C97">
        <w:rPr>
          <w:rFonts w:ascii="Times New Roman" w:hAnsi="Times New Roman"/>
          <w:sz w:val="24"/>
          <w:szCs w:val="24"/>
        </w:rPr>
        <w:t>VI</w:t>
      </w:r>
    </w:p>
    <w:p w:rsidR="002643FC" w:rsidRDefault="002643FC" w:rsidP="002643FC"/>
    <w:p w:rsidR="002643FC" w:rsidRPr="00766A28" w:rsidRDefault="002643FC" w:rsidP="002643FC"/>
    <w:p w:rsidR="002643FC" w:rsidRDefault="002643FC" w:rsidP="002643FC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2643FC" w:rsidRPr="00D810E8" w:rsidRDefault="002643FC" w:rsidP="002643FC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810E8">
        <w:rPr>
          <w:rFonts w:ascii="Times New Roman" w:hAnsi="Times New Roman"/>
          <w:b/>
          <w:sz w:val="32"/>
          <w:szCs w:val="32"/>
          <w:lang w:val="uk-UA"/>
        </w:rPr>
        <w:t>ПОВІДОМЛЕННЯ</w:t>
      </w:r>
    </w:p>
    <w:p w:rsidR="002643FC" w:rsidRDefault="002643FC" w:rsidP="002643FC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2643FC" w:rsidRPr="00392B83" w:rsidRDefault="002643FC" w:rsidP="002643FC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2643FC" w:rsidRPr="00392B83" w:rsidRDefault="002643FC" w:rsidP="002643FC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2643FC" w:rsidRPr="00392B83" w:rsidRDefault="002643FC" w:rsidP="002643FC">
      <w:pPr>
        <w:pStyle w:val="a3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2643FC" w:rsidRPr="00932D97" w:rsidRDefault="002643FC" w:rsidP="002643FC">
      <w:pPr>
        <w:pStyle w:val="a3"/>
        <w:spacing w:line="48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32D97">
        <w:rPr>
          <w:rFonts w:ascii="Times New Roman" w:hAnsi="Times New Roman"/>
          <w:sz w:val="24"/>
          <w:szCs w:val="24"/>
          <w:lang w:val="uk-UA"/>
        </w:rPr>
        <w:t>Суб'єкт господарювання_____________________________________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Pr="00932D97">
        <w:rPr>
          <w:rFonts w:ascii="Times New Roman" w:hAnsi="Times New Roman"/>
          <w:sz w:val="24"/>
          <w:szCs w:val="24"/>
          <w:lang w:val="uk-UA"/>
        </w:rPr>
        <w:t>________</w:t>
      </w:r>
    </w:p>
    <w:p w:rsidR="002643FC" w:rsidRPr="00932D97" w:rsidRDefault="002643FC" w:rsidP="002643FC">
      <w:pPr>
        <w:pStyle w:val="a3"/>
        <w:pBdr>
          <w:bottom w:val="single" w:sz="12" w:space="1" w:color="auto"/>
        </w:pBdr>
        <w:spacing w:line="48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32D97">
        <w:rPr>
          <w:rFonts w:ascii="Times New Roman" w:hAnsi="Times New Roman"/>
          <w:sz w:val="24"/>
          <w:szCs w:val="24"/>
          <w:lang w:val="uk-UA"/>
        </w:rPr>
        <w:t xml:space="preserve">повідомляю, що вимоги Паспорта прив'язки пересувної тимчасової споруди для провадження підприємницької діяльності на території Іллічівської міської ради, виданого </w:t>
      </w:r>
      <w:r w:rsidRPr="00932D97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Управлінням архітектури та містобудування Іллічівської міської ради</w:t>
      </w:r>
      <w:r w:rsidRPr="00932D97">
        <w:rPr>
          <w:rFonts w:ascii="Times New Roman" w:hAnsi="Times New Roman"/>
          <w:sz w:val="24"/>
          <w:szCs w:val="24"/>
          <w:lang w:val="uk-UA"/>
        </w:rPr>
        <w:t xml:space="preserve"> від __________________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Pr="00932D97">
        <w:rPr>
          <w:rFonts w:ascii="Times New Roman" w:hAnsi="Times New Roman"/>
          <w:sz w:val="24"/>
          <w:szCs w:val="24"/>
          <w:lang w:val="uk-UA"/>
        </w:rPr>
        <w:t xml:space="preserve"> _____</w:t>
      </w:r>
      <w:r>
        <w:rPr>
          <w:rFonts w:ascii="Times New Roman" w:hAnsi="Times New Roman"/>
          <w:sz w:val="24"/>
          <w:szCs w:val="24"/>
          <w:lang w:val="uk-UA"/>
        </w:rPr>
        <w:t>__</w:t>
      </w:r>
      <w:r w:rsidRPr="00932D97">
        <w:rPr>
          <w:rFonts w:ascii="Times New Roman" w:hAnsi="Times New Roman"/>
          <w:sz w:val="24"/>
          <w:szCs w:val="24"/>
          <w:lang w:val="uk-UA"/>
        </w:rPr>
        <w:t xml:space="preserve">___, виконані у  повному обсязі.                                                    </w:t>
      </w:r>
    </w:p>
    <w:p w:rsidR="002643FC" w:rsidRPr="00932D97" w:rsidRDefault="002643FC" w:rsidP="002643FC">
      <w:pPr>
        <w:pStyle w:val="a3"/>
        <w:spacing w:line="480" w:lineRule="auto"/>
        <w:rPr>
          <w:rFonts w:ascii="Times New Roman" w:hAnsi="Times New Roman"/>
          <w:sz w:val="24"/>
          <w:szCs w:val="24"/>
          <w:lang w:val="uk-UA"/>
        </w:rPr>
      </w:pPr>
    </w:p>
    <w:p w:rsidR="002643FC" w:rsidRPr="00392B83" w:rsidRDefault="002643FC" w:rsidP="002643FC">
      <w:pPr>
        <w:pStyle w:val="a3"/>
        <w:spacing w:line="48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                                                                   _____________________</w:t>
      </w:r>
    </w:p>
    <w:p w:rsidR="002643FC" w:rsidRPr="001C493B" w:rsidRDefault="002643FC" w:rsidP="002643FC">
      <w:pPr>
        <w:pStyle w:val="a3"/>
        <w:rPr>
          <w:rFonts w:ascii="Times New Roman" w:hAnsi="Times New Roman"/>
          <w:sz w:val="20"/>
          <w:szCs w:val="20"/>
          <w:lang w:val="uk-UA"/>
        </w:rPr>
      </w:pPr>
      <w:r w:rsidRPr="001C493B">
        <w:rPr>
          <w:rFonts w:ascii="Times New Roman" w:hAnsi="Times New Roman"/>
          <w:sz w:val="20"/>
          <w:szCs w:val="20"/>
          <w:lang w:val="uk-UA"/>
        </w:rPr>
        <w:t>(П. І. Б. керівника підприємства, установи, організації або П. І. Б. фізичної особи - підприємця, підпи</w:t>
      </w:r>
      <w:r>
        <w:rPr>
          <w:rFonts w:ascii="Times New Roman" w:hAnsi="Times New Roman"/>
          <w:sz w:val="20"/>
          <w:szCs w:val="20"/>
          <w:lang w:val="uk-UA"/>
        </w:rPr>
        <w:t>с, дата, печатка (за наявності).</w:t>
      </w:r>
    </w:p>
    <w:p w:rsidR="002643FC" w:rsidRPr="00392B83" w:rsidRDefault="002643FC" w:rsidP="002643FC">
      <w:pPr>
        <w:pStyle w:val="a3"/>
        <w:spacing w:line="480" w:lineRule="auto"/>
        <w:rPr>
          <w:rFonts w:ascii="Times New Roman" w:hAnsi="Times New Roman"/>
          <w:sz w:val="24"/>
          <w:szCs w:val="24"/>
          <w:lang w:val="uk-UA"/>
        </w:rPr>
      </w:pPr>
    </w:p>
    <w:p w:rsidR="002643FC" w:rsidRPr="00392B83" w:rsidRDefault="002643FC" w:rsidP="002643FC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2643FC" w:rsidRDefault="002643FC" w:rsidP="002643FC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2643FC" w:rsidRDefault="002643FC" w:rsidP="002643F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43FC" w:rsidRDefault="002643FC" w:rsidP="002643FC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2643FC" w:rsidRDefault="002643FC" w:rsidP="002643FC"/>
    <w:p w:rsidR="00946BCF" w:rsidRDefault="00946BCF" w:rsidP="00946BCF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кретар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О.Р. Боровська</w:t>
      </w:r>
    </w:p>
    <w:p w:rsidR="00946BCF" w:rsidRDefault="00946BCF" w:rsidP="00946BCF">
      <w:pPr>
        <w:pStyle w:val="a3"/>
        <w:ind w:left="552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43FC" w:rsidRDefault="002643FC" w:rsidP="002643FC"/>
    <w:p w:rsidR="002643FC" w:rsidRDefault="002643FC" w:rsidP="002643FC"/>
    <w:p w:rsidR="002643FC" w:rsidRDefault="002643FC" w:rsidP="002643FC"/>
    <w:p w:rsidR="00EE02EF" w:rsidRDefault="00EE02EF" w:rsidP="002643FC"/>
    <w:p w:rsidR="00EE02EF" w:rsidRDefault="00EE02EF" w:rsidP="002643FC"/>
    <w:p w:rsidR="00BA7C97" w:rsidRDefault="00BA7C97" w:rsidP="002643FC"/>
    <w:p w:rsidR="00BA7C97" w:rsidRDefault="00BA7C97" w:rsidP="002643FC"/>
    <w:p w:rsidR="00EE02EF" w:rsidRDefault="00EE02EF" w:rsidP="002643FC"/>
    <w:p w:rsidR="00945E86" w:rsidRPr="00945E86" w:rsidRDefault="00C36352" w:rsidP="00C36352">
      <w:pPr>
        <w:spacing w:after="0" w:line="240" w:lineRule="auto"/>
        <w:ind w:firstLine="538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Додаток 4</w:t>
      </w:r>
      <w:r w:rsidR="00945E86" w:rsidRPr="00945E8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</w:p>
    <w:p w:rsidR="00945E86" w:rsidRPr="00945E86" w:rsidRDefault="002C4154" w:rsidP="002C41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945E86" w:rsidRPr="00945E86">
        <w:rPr>
          <w:rFonts w:ascii="Times New Roman" w:hAnsi="Times New Roman"/>
          <w:sz w:val="24"/>
          <w:szCs w:val="24"/>
          <w:lang w:eastAsia="ru-RU"/>
        </w:rPr>
        <w:t>до рішення Іллічівської міської ради</w:t>
      </w:r>
    </w:p>
    <w:p w:rsidR="00BA7C97" w:rsidRDefault="00BA7C97" w:rsidP="00BA7C97">
      <w:pPr>
        <w:tabs>
          <w:tab w:val="left" w:pos="7785"/>
        </w:tabs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945E86" w:rsidRPr="00945E86">
        <w:rPr>
          <w:rFonts w:ascii="Times New Roman" w:hAnsi="Times New Roman"/>
          <w:sz w:val="24"/>
          <w:szCs w:val="24"/>
          <w:lang w:eastAsia="ru-RU"/>
        </w:rPr>
        <w:t xml:space="preserve">від 08 квітня 2014 року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№ 488-</w:t>
      </w:r>
      <w:r>
        <w:rPr>
          <w:rFonts w:ascii="Times New Roman" w:hAnsi="Times New Roman"/>
          <w:sz w:val="24"/>
          <w:szCs w:val="24"/>
          <w:lang w:val="en-US"/>
        </w:rPr>
        <w:t>VI</w:t>
      </w:r>
    </w:p>
    <w:p w:rsidR="00945E86" w:rsidRPr="00945E86" w:rsidRDefault="00945E86" w:rsidP="00BA7C9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945E86" w:rsidRPr="00945E86" w:rsidRDefault="00945E86" w:rsidP="00BA7C97">
      <w:pPr>
        <w:spacing w:line="240" w:lineRule="auto"/>
        <w:ind w:left="-709"/>
        <w:jc w:val="center"/>
        <w:rPr>
          <w:rFonts w:ascii="Impact" w:hAnsi="Impact"/>
          <w:b/>
          <w:sz w:val="44"/>
          <w:szCs w:val="44"/>
          <w:lang w:eastAsia="ru-RU"/>
        </w:rPr>
      </w:pPr>
      <w:r w:rsidRPr="00945E86">
        <w:rPr>
          <w:rFonts w:ascii="Franklin Gothic Demi Cond" w:hAnsi="Franklin Gothic Demi Cond"/>
          <w:b/>
          <w:sz w:val="144"/>
          <w:szCs w:val="144"/>
          <w:lang w:eastAsia="ru-RU"/>
        </w:rPr>
        <w:t>ІНФОРМАЦІЙНА   КАРТКА</w:t>
      </w:r>
      <w:r>
        <w:rPr>
          <w:rFonts w:ascii="Franklin Gothic Demi Cond" w:hAnsi="Franklin Gothic Demi Cond"/>
          <w:b/>
          <w:sz w:val="144"/>
          <w:szCs w:val="144"/>
          <w:lang w:eastAsia="ru-RU"/>
        </w:rPr>
        <w:t xml:space="preserve"> </w:t>
      </w:r>
      <w:r w:rsidRPr="00945E86">
        <w:rPr>
          <w:rFonts w:ascii="Arial" w:hAnsi="Arial" w:cs="Arial"/>
          <w:b/>
          <w:sz w:val="144"/>
          <w:szCs w:val="144"/>
          <w:u w:val="single"/>
          <w:lang w:eastAsia="ru-RU"/>
        </w:rPr>
        <w:t>№</w:t>
      </w:r>
      <w:r w:rsidRPr="00945E86">
        <w:rPr>
          <w:rFonts w:ascii="Eras Bold ITC" w:hAnsi="Eras Bold ITC"/>
          <w:b/>
          <w:sz w:val="144"/>
          <w:szCs w:val="144"/>
          <w:u w:val="single"/>
          <w:lang w:eastAsia="ru-RU"/>
        </w:rPr>
        <w:t xml:space="preserve">  25/1     </w:t>
      </w:r>
    </w:p>
    <w:p w:rsidR="00945E86" w:rsidRPr="00945E86" w:rsidRDefault="00945E86" w:rsidP="00945E86">
      <w:pPr>
        <w:spacing w:line="240" w:lineRule="auto"/>
        <w:jc w:val="both"/>
        <w:rPr>
          <w:rFonts w:ascii="Arial Black" w:hAnsi="Arial Black"/>
          <w:sz w:val="72"/>
          <w:szCs w:val="72"/>
          <w:u w:val="single"/>
          <w:lang w:eastAsia="ru-RU"/>
        </w:rPr>
      </w:pPr>
      <w:r w:rsidRPr="00945E86">
        <w:rPr>
          <w:rFonts w:ascii="Franklin Gothic Demi Cond" w:hAnsi="Franklin Gothic Demi Cond"/>
          <w:b/>
          <w:sz w:val="44"/>
          <w:szCs w:val="44"/>
          <w:lang w:eastAsia="ru-RU"/>
        </w:rPr>
        <w:t>КОРИСТУВАЧ</w:t>
      </w:r>
      <w:r w:rsidRPr="00945E86">
        <w:rPr>
          <w:rFonts w:ascii="Arial Black" w:hAnsi="Arial Black"/>
          <w:b/>
          <w:sz w:val="44"/>
          <w:szCs w:val="44"/>
          <w:lang w:eastAsia="ru-RU"/>
        </w:rPr>
        <w:t xml:space="preserve">     </w:t>
      </w:r>
      <w:r w:rsidR="00C36352">
        <w:rPr>
          <w:rFonts w:ascii="Arial Black" w:hAnsi="Arial Black"/>
          <w:sz w:val="96"/>
          <w:szCs w:val="96"/>
          <w:u w:val="single"/>
          <w:lang w:eastAsia="ru-RU"/>
        </w:rPr>
        <w:t>Іванов О.С.</w:t>
      </w:r>
    </w:p>
    <w:p w:rsidR="00945E86" w:rsidRPr="00945E86" w:rsidRDefault="00945E86" w:rsidP="00C36352">
      <w:pPr>
        <w:tabs>
          <w:tab w:val="left" w:pos="4550"/>
        </w:tabs>
        <w:spacing w:line="240" w:lineRule="auto"/>
        <w:rPr>
          <w:rFonts w:ascii="Arial Black" w:hAnsi="Arial Black"/>
          <w:sz w:val="52"/>
          <w:szCs w:val="52"/>
          <w:u w:val="single"/>
          <w:lang w:eastAsia="ru-RU"/>
        </w:rPr>
      </w:pPr>
      <w:r w:rsidRPr="00945E86">
        <w:rPr>
          <w:rFonts w:ascii="Franklin Gothic Demi Cond" w:hAnsi="Franklin Gothic Demi Cond" w:cs="Arial"/>
          <w:b/>
          <w:sz w:val="44"/>
          <w:szCs w:val="44"/>
          <w:lang w:eastAsia="ru-RU"/>
        </w:rPr>
        <w:t>АДРЕСА</w:t>
      </w:r>
      <w:r w:rsidR="00C36352">
        <w:rPr>
          <w:rFonts w:ascii="Franklin Gothic Demi Cond" w:hAnsi="Franklin Gothic Demi Cond" w:cs="Arial"/>
          <w:b/>
          <w:sz w:val="44"/>
          <w:szCs w:val="44"/>
          <w:lang w:eastAsia="ru-RU"/>
        </w:rPr>
        <w:t xml:space="preserve"> </w:t>
      </w:r>
      <w:r w:rsidRPr="00945E86">
        <w:rPr>
          <w:rFonts w:ascii="Arial Black" w:hAnsi="Arial Black"/>
          <w:b/>
          <w:sz w:val="44"/>
          <w:szCs w:val="44"/>
          <w:lang w:eastAsia="ru-RU"/>
        </w:rPr>
        <w:t xml:space="preserve">   </w:t>
      </w:r>
      <w:proofErr w:type="spellStart"/>
      <w:r w:rsidRPr="00945E86">
        <w:rPr>
          <w:rFonts w:ascii="Arial Black" w:hAnsi="Arial Black"/>
          <w:sz w:val="52"/>
          <w:szCs w:val="52"/>
          <w:u w:val="single"/>
          <w:lang w:eastAsia="ru-RU"/>
        </w:rPr>
        <w:t>м.ІЛЛІЧІВСЬК</w:t>
      </w:r>
      <w:proofErr w:type="spellEnd"/>
      <w:r w:rsidRPr="00945E86">
        <w:rPr>
          <w:rFonts w:ascii="Arial Black" w:hAnsi="Arial Black"/>
          <w:sz w:val="52"/>
          <w:szCs w:val="52"/>
          <w:u w:val="single"/>
          <w:lang w:eastAsia="ru-RU"/>
        </w:rPr>
        <w:t xml:space="preserve">,  </w:t>
      </w:r>
      <w:r w:rsidR="00C36352">
        <w:rPr>
          <w:rFonts w:ascii="Arial Black" w:hAnsi="Arial Black"/>
          <w:sz w:val="52"/>
          <w:szCs w:val="52"/>
          <w:u w:val="single"/>
          <w:lang w:eastAsia="ru-RU"/>
        </w:rPr>
        <w:t xml:space="preserve">                     </w:t>
      </w:r>
      <w:proofErr w:type="spellStart"/>
      <w:r w:rsidRPr="00945E86">
        <w:rPr>
          <w:rFonts w:ascii="Arial Black" w:hAnsi="Arial Black"/>
          <w:sz w:val="52"/>
          <w:szCs w:val="52"/>
          <w:u w:val="single"/>
          <w:lang w:eastAsia="ru-RU"/>
        </w:rPr>
        <w:t>вул.ПЛЯЖНА</w:t>
      </w:r>
      <w:proofErr w:type="spellEnd"/>
      <w:r w:rsidRPr="00945E86">
        <w:rPr>
          <w:rFonts w:ascii="Arial Black" w:hAnsi="Arial Black"/>
          <w:sz w:val="52"/>
          <w:szCs w:val="52"/>
          <w:u w:val="single"/>
          <w:lang w:eastAsia="ru-RU"/>
        </w:rPr>
        <w:t>,23</w:t>
      </w:r>
    </w:p>
    <w:p w:rsidR="00945E86" w:rsidRPr="00945E86" w:rsidRDefault="00945E86" w:rsidP="00945E86">
      <w:pPr>
        <w:tabs>
          <w:tab w:val="left" w:pos="4550"/>
        </w:tabs>
        <w:spacing w:line="240" w:lineRule="auto"/>
        <w:jc w:val="both"/>
        <w:rPr>
          <w:rFonts w:ascii="Arial Black" w:hAnsi="Arial Black"/>
          <w:sz w:val="48"/>
          <w:szCs w:val="48"/>
          <w:u w:val="single"/>
          <w:lang w:eastAsia="ru-RU"/>
        </w:rPr>
      </w:pPr>
      <w:r w:rsidRPr="00945E86">
        <w:rPr>
          <w:rFonts w:ascii="Franklin Gothic Demi Cond" w:hAnsi="Franklin Gothic Demi Cond"/>
          <w:b/>
          <w:sz w:val="44"/>
          <w:szCs w:val="44"/>
          <w:lang w:eastAsia="ru-RU"/>
        </w:rPr>
        <w:t>ВИД  ТОВАРУ</w:t>
      </w:r>
      <w:r w:rsidRPr="00945E86">
        <w:rPr>
          <w:rFonts w:ascii="Arial Black" w:hAnsi="Arial Black"/>
          <w:b/>
          <w:sz w:val="44"/>
          <w:szCs w:val="44"/>
          <w:lang w:eastAsia="ru-RU"/>
        </w:rPr>
        <w:tab/>
        <w:t xml:space="preserve">   </w:t>
      </w:r>
      <w:r w:rsidRPr="00945E86">
        <w:rPr>
          <w:rFonts w:ascii="Arial Black" w:hAnsi="Arial Black"/>
          <w:sz w:val="56"/>
          <w:szCs w:val="56"/>
          <w:u w:val="single"/>
          <w:lang w:eastAsia="ru-RU"/>
        </w:rPr>
        <w:t>реалізація морозива</w:t>
      </w:r>
    </w:p>
    <w:p w:rsidR="00945E86" w:rsidRPr="00945E86" w:rsidRDefault="00945E86" w:rsidP="00945E86">
      <w:pPr>
        <w:tabs>
          <w:tab w:val="left" w:pos="4550"/>
        </w:tabs>
        <w:spacing w:line="240" w:lineRule="auto"/>
        <w:jc w:val="both"/>
        <w:rPr>
          <w:rFonts w:ascii="Arial Black" w:hAnsi="Arial Black"/>
          <w:sz w:val="56"/>
          <w:szCs w:val="56"/>
          <w:u w:val="single"/>
          <w:lang w:eastAsia="ru-RU"/>
        </w:rPr>
      </w:pPr>
      <w:r w:rsidRPr="00945E86">
        <w:rPr>
          <w:rFonts w:ascii="Franklin Gothic Heavy" w:hAnsi="Franklin Gothic Heavy"/>
          <w:sz w:val="44"/>
          <w:szCs w:val="44"/>
          <w:lang w:eastAsia="ru-RU"/>
        </w:rPr>
        <w:t>ТЕРМІН</w:t>
      </w:r>
      <w:r w:rsidR="00C36352">
        <w:rPr>
          <w:rFonts w:ascii="Franklin Gothic Heavy" w:hAnsi="Franklin Gothic Heavy"/>
          <w:sz w:val="44"/>
          <w:szCs w:val="44"/>
          <w:lang w:eastAsia="ru-RU"/>
        </w:rPr>
        <w:t xml:space="preserve"> ДІЇ </w:t>
      </w:r>
      <w:r w:rsidRPr="00945E86">
        <w:rPr>
          <w:rFonts w:ascii="Franklin Gothic Heavy" w:hAnsi="Franklin Gothic Heavy"/>
          <w:sz w:val="44"/>
          <w:szCs w:val="44"/>
          <w:lang w:eastAsia="ru-RU"/>
        </w:rPr>
        <w:t>ПП</w:t>
      </w:r>
      <w:r w:rsidR="00C36352">
        <w:rPr>
          <w:rFonts w:ascii="Franklin Gothic Heavy" w:hAnsi="Franklin Gothic Heavy"/>
          <w:sz w:val="44"/>
          <w:szCs w:val="44"/>
          <w:lang w:eastAsia="ru-RU"/>
        </w:rPr>
        <w:t xml:space="preserve"> </w:t>
      </w:r>
      <w:r w:rsidRPr="00945E86">
        <w:rPr>
          <w:rFonts w:ascii="Arial Black" w:hAnsi="Arial Black"/>
          <w:sz w:val="56"/>
          <w:szCs w:val="56"/>
          <w:u w:val="single"/>
          <w:lang w:eastAsia="ru-RU"/>
        </w:rPr>
        <w:t>до  31.10.2014 року</w:t>
      </w:r>
    </w:p>
    <w:p w:rsidR="00945E86" w:rsidRDefault="00945E86" w:rsidP="00945E86">
      <w:pPr>
        <w:tabs>
          <w:tab w:val="left" w:pos="4550"/>
        </w:tabs>
        <w:spacing w:line="240" w:lineRule="auto"/>
        <w:jc w:val="both"/>
        <w:rPr>
          <w:rFonts w:ascii="Franklin Gothic Heavy" w:hAnsi="Franklin Gothic Heavy"/>
          <w:b/>
          <w:sz w:val="52"/>
          <w:szCs w:val="52"/>
          <w:vertAlign w:val="superscript"/>
          <w:lang w:eastAsia="ru-RU"/>
        </w:rPr>
      </w:pPr>
      <w:r w:rsidRPr="00945E86">
        <w:rPr>
          <w:rFonts w:ascii="Franklin Gothic Heavy" w:hAnsi="Franklin Gothic Heavy"/>
          <w:sz w:val="44"/>
          <w:szCs w:val="44"/>
          <w:lang w:eastAsia="ru-RU"/>
        </w:rPr>
        <w:t xml:space="preserve">ПЛОЩА                             </w:t>
      </w:r>
      <w:r w:rsidRPr="00945E86">
        <w:rPr>
          <w:rFonts w:ascii="Franklin Gothic Heavy" w:hAnsi="Franklin Gothic Heavy"/>
          <w:sz w:val="72"/>
          <w:szCs w:val="72"/>
          <w:lang w:eastAsia="ru-RU"/>
        </w:rPr>
        <w:t xml:space="preserve"> </w:t>
      </w:r>
      <w:r w:rsidRPr="00C36352">
        <w:rPr>
          <w:rFonts w:ascii="Franklin Gothic Heavy" w:hAnsi="Franklin Gothic Heavy"/>
          <w:b/>
          <w:sz w:val="72"/>
          <w:szCs w:val="72"/>
          <w:u w:val="single"/>
          <w:lang w:eastAsia="ru-RU"/>
        </w:rPr>
        <w:t>8</w:t>
      </w:r>
      <w:r w:rsidRPr="00C36352">
        <w:rPr>
          <w:rFonts w:ascii="Franklin Gothic Heavy" w:hAnsi="Franklin Gothic Heavy"/>
          <w:b/>
          <w:sz w:val="52"/>
          <w:szCs w:val="52"/>
          <w:u w:val="single"/>
          <w:lang w:eastAsia="ru-RU"/>
        </w:rPr>
        <w:t xml:space="preserve"> м</w:t>
      </w:r>
      <w:r w:rsidRPr="00C36352">
        <w:rPr>
          <w:rFonts w:ascii="Franklin Gothic Heavy" w:hAnsi="Franklin Gothic Heavy"/>
          <w:b/>
          <w:sz w:val="52"/>
          <w:szCs w:val="52"/>
          <w:u w:val="single"/>
          <w:vertAlign w:val="superscript"/>
          <w:lang w:eastAsia="ru-RU"/>
        </w:rPr>
        <w:t>2</w:t>
      </w:r>
    </w:p>
    <w:p w:rsidR="00946BCF" w:rsidRPr="00945E86" w:rsidRDefault="00945E86" w:rsidP="002643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 міської ради            </w:t>
      </w:r>
      <w:r w:rsidR="00C36352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C36352">
        <w:rPr>
          <w:rFonts w:ascii="Times New Roman" w:hAnsi="Times New Roman"/>
          <w:sz w:val="24"/>
          <w:szCs w:val="24"/>
        </w:rPr>
        <w:t>О.Р. Боровська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45E86" w:rsidRDefault="00945E86" w:rsidP="000E5AC9">
      <w:pPr>
        <w:pStyle w:val="a3"/>
        <w:ind w:left="552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45E86" w:rsidRDefault="00945E86" w:rsidP="000E5AC9">
      <w:pPr>
        <w:pStyle w:val="a3"/>
        <w:ind w:left="552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02EF" w:rsidRDefault="00EE02EF" w:rsidP="002C438D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02EF" w:rsidRDefault="00EE02EF" w:rsidP="002C438D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75DA9" w:rsidRDefault="00AF2C67" w:rsidP="002C438D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  <w:r w:rsidR="002643FC">
        <w:rPr>
          <w:rFonts w:ascii="Times New Roman" w:hAnsi="Times New Roman"/>
          <w:sz w:val="24"/>
          <w:szCs w:val="24"/>
          <w:lang w:val="uk-UA"/>
        </w:rPr>
        <w:t>5</w:t>
      </w:r>
    </w:p>
    <w:p w:rsidR="00875DA9" w:rsidRPr="00DD4A16" w:rsidRDefault="00875DA9" w:rsidP="002C4154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Іллічівської міської 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9A284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08 квітня 2014 року </w:t>
      </w:r>
      <w:r w:rsidR="002C415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C4154" w:rsidRDefault="002C4154" w:rsidP="002C4154">
      <w:pPr>
        <w:tabs>
          <w:tab w:val="left" w:pos="7785"/>
        </w:tabs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№ 488-</w:t>
      </w:r>
      <w:r>
        <w:rPr>
          <w:rFonts w:ascii="Times New Roman" w:hAnsi="Times New Roman"/>
          <w:sz w:val="24"/>
          <w:szCs w:val="24"/>
          <w:lang w:val="en-US"/>
        </w:rPr>
        <w:t>VI</w:t>
      </w:r>
    </w:p>
    <w:p w:rsidR="00875DA9" w:rsidRDefault="00875DA9" w:rsidP="00875DA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75DA9" w:rsidRPr="00823EC2" w:rsidRDefault="00875DA9" w:rsidP="00875DA9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23EC2">
        <w:rPr>
          <w:rFonts w:ascii="Times New Roman" w:hAnsi="Times New Roman"/>
          <w:b/>
          <w:sz w:val="24"/>
          <w:szCs w:val="24"/>
          <w:lang w:val="uk-UA"/>
        </w:rPr>
        <w:t>Розрахунок вартості оплати за тимчасове користування місцем, що перебуває в комунальній власності, для розміщення пересувних тимчасових споруд</w:t>
      </w:r>
    </w:p>
    <w:p w:rsidR="00823EC2" w:rsidRDefault="00823EC2" w:rsidP="00823EC2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823EC2" w:rsidRDefault="00823EC2" w:rsidP="00823EC2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823EC2" w:rsidRPr="00823EC2" w:rsidRDefault="00823EC2" w:rsidP="00823EC2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823EC2">
        <w:rPr>
          <w:rFonts w:ascii="Times New Roman" w:hAnsi="Times New Roman"/>
          <w:b/>
          <w:i/>
          <w:sz w:val="24"/>
          <w:szCs w:val="24"/>
          <w:lang w:val="uk-UA"/>
        </w:rPr>
        <w:t xml:space="preserve">ВО = </w:t>
      </w:r>
      <w:r w:rsidR="007A52B9" w:rsidRPr="00823EC2">
        <w:rPr>
          <w:rFonts w:ascii="Times New Roman" w:hAnsi="Times New Roman"/>
          <w:b/>
          <w:i/>
          <w:sz w:val="24"/>
          <w:szCs w:val="24"/>
          <w:lang w:val="uk-UA"/>
        </w:rPr>
        <w:t xml:space="preserve">площа ТС </w:t>
      </w:r>
      <w:r w:rsidR="007A52B9" w:rsidRPr="007A52B9">
        <w:rPr>
          <w:rFonts w:ascii="Times New Roman" w:hAnsi="Times New Roman"/>
          <w:b/>
          <w:sz w:val="24"/>
          <w:szCs w:val="24"/>
          <w:lang w:val="uk-UA"/>
        </w:rPr>
        <w:t>х</w:t>
      </w:r>
      <w:r w:rsidR="007A52B9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823EC2">
        <w:rPr>
          <w:rFonts w:ascii="Times New Roman" w:hAnsi="Times New Roman"/>
          <w:b/>
          <w:i/>
          <w:sz w:val="24"/>
          <w:szCs w:val="24"/>
          <w:lang w:val="uk-UA"/>
        </w:rPr>
        <w:t>БВ</w:t>
      </w:r>
    </w:p>
    <w:p w:rsidR="00823EC2" w:rsidRDefault="00823EC2" w:rsidP="00823EC2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823EC2" w:rsidRDefault="00823EC2" w:rsidP="007A52B9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A52B9">
        <w:rPr>
          <w:rFonts w:ascii="Times New Roman" w:hAnsi="Times New Roman"/>
          <w:b/>
          <w:i/>
          <w:sz w:val="24"/>
          <w:szCs w:val="24"/>
          <w:lang w:val="uk-UA"/>
        </w:rPr>
        <w:t>ВО (вартість оплати)</w:t>
      </w:r>
      <w:r>
        <w:rPr>
          <w:rFonts w:ascii="Times New Roman" w:hAnsi="Times New Roman"/>
          <w:sz w:val="24"/>
          <w:szCs w:val="24"/>
          <w:lang w:val="uk-UA"/>
        </w:rPr>
        <w:t xml:space="preserve"> – вартість оплати </w:t>
      </w:r>
      <w:r w:rsidRPr="00823EC2">
        <w:rPr>
          <w:rFonts w:ascii="Times New Roman" w:hAnsi="Times New Roman"/>
          <w:sz w:val="24"/>
          <w:szCs w:val="24"/>
          <w:lang w:val="uk-UA"/>
        </w:rPr>
        <w:t>за тимчасове користування місцем, що перебуває в комунальній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C1B14">
        <w:rPr>
          <w:rFonts w:ascii="Times New Roman" w:hAnsi="Times New Roman"/>
          <w:sz w:val="24"/>
          <w:szCs w:val="24"/>
          <w:lang w:val="uk-UA"/>
        </w:rPr>
        <w:t>що</w:t>
      </w:r>
      <w:r>
        <w:rPr>
          <w:rFonts w:ascii="Times New Roman" w:hAnsi="Times New Roman"/>
          <w:sz w:val="24"/>
          <w:szCs w:val="24"/>
          <w:lang w:val="uk-UA"/>
        </w:rPr>
        <w:t xml:space="preserve"> підлягає сплаті</w:t>
      </w:r>
      <w:r w:rsidR="00DC1B14">
        <w:rPr>
          <w:rFonts w:ascii="Times New Roman" w:hAnsi="Times New Roman"/>
          <w:sz w:val="24"/>
          <w:szCs w:val="24"/>
          <w:lang w:val="uk-UA"/>
        </w:rPr>
        <w:t>.</w:t>
      </w:r>
    </w:p>
    <w:p w:rsidR="007A52B9" w:rsidRDefault="007A52B9" w:rsidP="007A52B9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A52B9" w:rsidRDefault="007A52B9" w:rsidP="007A52B9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A52B9">
        <w:rPr>
          <w:rFonts w:ascii="Times New Roman" w:hAnsi="Times New Roman"/>
          <w:b/>
          <w:i/>
          <w:sz w:val="24"/>
          <w:szCs w:val="24"/>
          <w:lang w:val="uk-UA"/>
        </w:rPr>
        <w:t>площа ТС</w:t>
      </w:r>
      <w:r>
        <w:rPr>
          <w:rFonts w:ascii="Times New Roman" w:hAnsi="Times New Roman"/>
          <w:sz w:val="24"/>
          <w:szCs w:val="24"/>
          <w:lang w:val="uk-UA"/>
        </w:rPr>
        <w:t xml:space="preserve"> – розмір тимчасової споруди, яку планує розмістити замовник. </w:t>
      </w:r>
    </w:p>
    <w:p w:rsidR="00823EC2" w:rsidRDefault="00823EC2" w:rsidP="007A52B9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1B14" w:rsidRDefault="00823EC2" w:rsidP="007A52B9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A52B9">
        <w:rPr>
          <w:rFonts w:ascii="Times New Roman" w:hAnsi="Times New Roman"/>
          <w:b/>
          <w:i/>
          <w:sz w:val="24"/>
          <w:szCs w:val="24"/>
          <w:lang w:val="uk-UA"/>
        </w:rPr>
        <w:t>БВ (базова вартість)</w:t>
      </w:r>
      <w:r>
        <w:rPr>
          <w:rFonts w:ascii="Times New Roman" w:hAnsi="Times New Roman"/>
          <w:sz w:val="24"/>
          <w:szCs w:val="24"/>
          <w:lang w:val="uk-UA"/>
        </w:rPr>
        <w:t xml:space="preserve"> – вартість оплати одного квадратного метра місця, </w:t>
      </w:r>
      <w:r w:rsidRPr="00823EC2">
        <w:rPr>
          <w:rFonts w:ascii="Times New Roman" w:hAnsi="Times New Roman"/>
          <w:sz w:val="24"/>
          <w:szCs w:val="24"/>
          <w:lang w:val="uk-UA"/>
        </w:rPr>
        <w:t>що перебуває в комунальній власності</w:t>
      </w:r>
      <w:r w:rsidR="00DC1B14">
        <w:rPr>
          <w:rFonts w:ascii="Times New Roman" w:hAnsi="Times New Roman"/>
          <w:sz w:val="24"/>
          <w:szCs w:val="24"/>
          <w:lang w:val="uk-UA"/>
        </w:rPr>
        <w:t xml:space="preserve"> за весь сезон користування</w:t>
      </w:r>
      <w:r w:rsidR="007A52B9">
        <w:rPr>
          <w:rFonts w:ascii="Times New Roman" w:hAnsi="Times New Roman"/>
          <w:sz w:val="24"/>
          <w:szCs w:val="24"/>
          <w:lang w:val="uk-UA"/>
        </w:rPr>
        <w:t>.</w:t>
      </w:r>
    </w:p>
    <w:p w:rsidR="00DC1B14" w:rsidRDefault="00DC1B14" w:rsidP="007A52B9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3EC2" w:rsidRDefault="007A52B9" w:rsidP="007A52B9">
      <w:pPr>
        <w:pStyle w:val="a3"/>
        <w:ind w:firstLine="284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БВ</w:t>
      </w:r>
      <w:r w:rsidRPr="00823EC2">
        <w:rPr>
          <w:rFonts w:ascii="Times New Roman" w:hAnsi="Times New Roman"/>
          <w:b/>
          <w:i/>
          <w:sz w:val="24"/>
          <w:szCs w:val="24"/>
          <w:lang w:val="uk-UA"/>
        </w:rPr>
        <w:t xml:space="preserve"> =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РО</w:t>
      </w:r>
      <w:r w:rsidRPr="00823EC2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7A52B9">
        <w:rPr>
          <w:rFonts w:ascii="Times New Roman" w:hAnsi="Times New Roman"/>
          <w:b/>
          <w:sz w:val="24"/>
          <w:szCs w:val="24"/>
          <w:lang w:val="uk-UA"/>
        </w:rPr>
        <w:t>х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6 місяців</w:t>
      </w:r>
    </w:p>
    <w:p w:rsidR="007A52B9" w:rsidRDefault="007A52B9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1B14" w:rsidRDefault="007A52B9" w:rsidP="00DC1B14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A52B9">
        <w:rPr>
          <w:rFonts w:ascii="Times New Roman" w:hAnsi="Times New Roman"/>
          <w:b/>
          <w:i/>
          <w:sz w:val="24"/>
          <w:szCs w:val="24"/>
          <w:lang w:val="uk-UA"/>
        </w:rPr>
        <w:t>РО (розмір оплати)</w:t>
      </w:r>
      <w:r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DC1B14">
        <w:rPr>
          <w:rFonts w:ascii="Times New Roman" w:hAnsi="Times New Roman"/>
          <w:sz w:val="24"/>
          <w:szCs w:val="24"/>
          <w:lang w:val="uk-UA"/>
        </w:rPr>
        <w:t xml:space="preserve">розмір оплати визначається як </w:t>
      </w:r>
      <w:r w:rsidR="00DC1B14" w:rsidRPr="00DC1B14">
        <w:rPr>
          <w:rFonts w:ascii="Times New Roman" w:hAnsi="Times New Roman"/>
          <w:sz w:val="24"/>
          <w:szCs w:val="24"/>
          <w:lang w:val="uk-UA"/>
        </w:rPr>
        <w:t>дванадцятиразовий розмір земельного податку</w:t>
      </w:r>
      <w:r w:rsidR="00DC1B14">
        <w:rPr>
          <w:rFonts w:ascii="Times New Roman" w:hAnsi="Times New Roman"/>
          <w:sz w:val="24"/>
          <w:szCs w:val="24"/>
          <w:lang w:val="uk-UA"/>
        </w:rPr>
        <w:t xml:space="preserve"> за один місяць </w:t>
      </w:r>
      <w:r w:rsidR="00405501" w:rsidRPr="00405501">
        <w:rPr>
          <w:rFonts w:ascii="Times New Roman" w:hAnsi="Times New Roman"/>
          <w:sz w:val="24"/>
          <w:szCs w:val="24"/>
          <w:lang w:val="uk-UA"/>
        </w:rPr>
        <w:t>використання одного квадратного метру земельної ділянки під площею пересувної ТС</w:t>
      </w:r>
    </w:p>
    <w:p w:rsidR="00DC1B14" w:rsidRDefault="00DC1B14" w:rsidP="00DC1B14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1B14" w:rsidRDefault="00DC1B14" w:rsidP="00405501">
      <w:pPr>
        <w:pStyle w:val="a3"/>
        <w:ind w:firstLine="28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Розмір оплати становить </w:t>
      </w:r>
      <w:r w:rsidR="00241A3C">
        <w:rPr>
          <w:rFonts w:ascii="Times New Roman" w:hAnsi="Times New Roman"/>
          <w:b/>
          <w:sz w:val="24"/>
          <w:szCs w:val="24"/>
          <w:lang w:val="uk-UA"/>
        </w:rPr>
        <w:t>17</w:t>
      </w:r>
      <w:r w:rsidRPr="00DC1B14">
        <w:rPr>
          <w:rFonts w:ascii="Times New Roman" w:hAnsi="Times New Roman"/>
          <w:b/>
          <w:sz w:val="24"/>
          <w:szCs w:val="24"/>
          <w:lang w:val="uk-UA"/>
        </w:rPr>
        <w:t xml:space="preserve"> (</w:t>
      </w:r>
      <w:r w:rsidR="00241A3C">
        <w:rPr>
          <w:rFonts w:ascii="Times New Roman" w:hAnsi="Times New Roman"/>
          <w:b/>
          <w:sz w:val="24"/>
          <w:szCs w:val="24"/>
          <w:lang w:val="uk-UA"/>
        </w:rPr>
        <w:t>сімнадцять</w:t>
      </w:r>
      <w:r w:rsidRPr="00DC1B14">
        <w:rPr>
          <w:rFonts w:ascii="Times New Roman" w:hAnsi="Times New Roman"/>
          <w:b/>
          <w:sz w:val="24"/>
          <w:szCs w:val="24"/>
          <w:lang w:val="uk-UA"/>
        </w:rPr>
        <w:t>)</w:t>
      </w:r>
      <w:r w:rsidR="00241A3C">
        <w:rPr>
          <w:rFonts w:ascii="Times New Roman" w:hAnsi="Times New Roman"/>
          <w:b/>
          <w:sz w:val="24"/>
          <w:szCs w:val="24"/>
          <w:lang w:val="uk-UA"/>
        </w:rPr>
        <w:t xml:space="preserve"> гривень 23 копійки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405501" w:rsidRDefault="00405501" w:rsidP="007F0B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F0BCF" w:rsidRDefault="007F0BCF" w:rsidP="007F0B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F0BCF" w:rsidRDefault="007F0BCF" w:rsidP="007F0B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F0BCF" w:rsidRDefault="007F0BCF" w:rsidP="007F0B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7F0BCF" w:rsidRDefault="007F0BCF" w:rsidP="007F0B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405501" w:rsidRDefault="00405501" w:rsidP="007F0BC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405501">
        <w:rPr>
          <w:rFonts w:ascii="Times New Roman" w:hAnsi="Times New Roman"/>
          <w:sz w:val="24"/>
          <w:szCs w:val="24"/>
          <w:lang w:val="uk-UA"/>
        </w:rPr>
        <w:t xml:space="preserve">Секретар міської ради </w:t>
      </w:r>
      <w:r w:rsidRPr="00405501">
        <w:rPr>
          <w:rFonts w:ascii="Times New Roman" w:hAnsi="Times New Roman"/>
          <w:sz w:val="24"/>
          <w:szCs w:val="24"/>
          <w:lang w:val="uk-UA"/>
        </w:rPr>
        <w:tab/>
      </w:r>
      <w:r w:rsidRPr="00405501">
        <w:rPr>
          <w:rFonts w:ascii="Times New Roman" w:hAnsi="Times New Roman"/>
          <w:sz w:val="24"/>
          <w:szCs w:val="24"/>
          <w:lang w:val="uk-UA"/>
        </w:rPr>
        <w:tab/>
      </w:r>
      <w:r w:rsidRPr="00405501">
        <w:rPr>
          <w:rFonts w:ascii="Times New Roman" w:hAnsi="Times New Roman"/>
          <w:sz w:val="24"/>
          <w:szCs w:val="24"/>
          <w:lang w:val="uk-UA"/>
        </w:rPr>
        <w:tab/>
      </w:r>
      <w:r w:rsidRPr="00405501">
        <w:rPr>
          <w:rFonts w:ascii="Times New Roman" w:hAnsi="Times New Roman"/>
          <w:sz w:val="24"/>
          <w:szCs w:val="24"/>
          <w:lang w:val="uk-UA"/>
        </w:rPr>
        <w:tab/>
      </w:r>
      <w:r w:rsidRPr="00405501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405501">
        <w:rPr>
          <w:rFonts w:ascii="Times New Roman" w:hAnsi="Times New Roman"/>
          <w:sz w:val="24"/>
          <w:szCs w:val="24"/>
          <w:lang w:val="uk-UA"/>
        </w:rPr>
        <w:tab/>
      </w:r>
      <w:r w:rsidRPr="00405501">
        <w:rPr>
          <w:rFonts w:ascii="Times New Roman" w:hAnsi="Times New Roman"/>
          <w:sz w:val="24"/>
          <w:szCs w:val="24"/>
          <w:lang w:val="uk-UA"/>
        </w:rPr>
        <w:tab/>
      </w:r>
      <w:r w:rsidR="00C36352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405501">
        <w:rPr>
          <w:rFonts w:ascii="Times New Roman" w:hAnsi="Times New Roman"/>
          <w:sz w:val="24"/>
          <w:szCs w:val="24"/>
          <w:lang w:val="uk-UA"/>
        </w:rPr>
        <w:t>О.Р. Боровська</w:t>
      </w:r>
    </w:p>
    <w:sectPr w:rsidR="00405501" w:rsidSect="00850163">
      <w:pgSz w:w="11906" w:h="16838"/>
      <w:pgMar w:top="142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B70ADA"/>
    <w:rsid w:val="000042FD"/>
    <w:rsid w:val="00014EEB"/>
    <w:rsid w:val="000205E7"/>
    <w:rsid w:val="00026111"/>
    <w:rsid w:val="0004426D"/>
    <w:rsid w:val="000664E1"/>
    <w:rsid w:val="0006770D"/>
    <w:rsid w:val="000774EB"/>
    <w:rsid w:val="00091E05"/>
    <w:rsid w:val="00094EC0"/>
    <w:rsid w:val="000A3CCA"/>
    <w:rsid w:val="000E2BDB"/>
    <w:rsid w:val="000E5AC9"/>
    <w:rsid w:val="000F0468"/>
    <w:rsid w:val="001041CC"/>
    <w:rsid w:val="00105542"/>
    <w:rsid w:val="00111962"/>
    <w:rsid w:val="00132FBC"/>
    <w:rsid w:val="00146FC7"/>
    <w:rsid w:val="0017635F"/>
    <w:rsid w:val="001A7FA4"/>
    <w:rsid w:val="001B407A"/>
    <w:rsid w:val="001B4468"/>
    <w:rsid w:val="001C0708"/>
    <w:rsid w:val="001C1404"/>
    <w:rsid w:val="001C2F4D"/>
    <w:rsid w:val="001D1BBC"/>
    <w:rsid w:val="001D7A55"/>
    <w:rsid w:val="00202372"/>
    <w:rsid w:val="0020334B"/>
    <w:rsid w:val="00217D59"/>
    <w:rsid w:val="00232E2F"/>
    <w:rsid w:val="00237DC0"/>
    <w:rsid w:val="00241A3C"/>
    <w:rsid w:val="002445E8"/>
    <w:rsid w:val="0024589F"/>
    <w:rsid w:val="00256245"/>
    <w:rsid w:val="00263D81"/>
    <w:rsid w:val="002643FC"/>
    <w:rsid w:val="0029605D"/>
    <w:rsid w:val="002A2418"/>
    <w:rsid w:val="002C3C37"/>
    <w:rsid w:val="002C4154"/>
    <w:rsid w:val="002C4168"/>
    <w:rsid w:val="002C438D"/>
    <w:rsid w:val="002F4863"/>
    <w:rsid w:val="00303D18"/>
    <w:rsid w:val="00333CFF"/>
    <w:rsid w:val="00337BBD"/>
    <w:rsid w:val="00343D2F"/>
    <w:rsid w:val="00360343"/>
    <w:rsid w:val="00363AEB"/>
    <w:rsid w:val="0036509F"/>
    <w:rsid w:val="00383386"/>
    <w:rsid w:val="0038486C"/>
    <w:rsid w:val="00386CE2"/>
    <w:rsid w:val="003A243B"/>
    <w:rsid w:val="003B1C6D"/>
    <w:rsid w:val="003B62D4"/>
    <w:rsid w:val="003C48FF"/>
    <w:rsid w:val="003E5E99"/>
    <w:rsid w:val="00403994"/>
    <w:rsid w:val="00405501"/>
    <w:rsid w:val="00413296"/>
    <w:rsid w:val="004155B5"/>
    <w:rsid w:val="0041586F"/>
    <w:rsid w:val="00440069"/>
    <w:rsid w:val="0045466C"/>
    <w:rsid w:val="00457DCA"/>
    <w:rsid w:val="004605F7"/>
    <w:rsid w:val="0047517F"/>
    <w:rsid w:val="004A27EA"/>
    <w:rsid w:val="004A60A1"/>
    <w:rsid w:val="004C5DBA"/>
    <w:rsid w:val="004C639B"/>
    <w:rsid w:val="004E0EF4"/>
    <w:rsid w:val="004F3753"/>
    <w:rsid w:val="005039FA"/>
    <w:rsid w:val="005112F9"/>
    <w:rsid w:val="00520862"/>
    <w:rsid w:val="00533537"/>
    <w:rsid w:val="00543CFC"/>
    <w:rsid w:val="00546F8D"/>
    <w:rsid w:val="00564189"/>
    <w:rsid w:val="005B1851"/>
    <w:rsid w:val="005C4278"/>
    <w:rsid w:val="005D32AC"/>
    <w:rsid w:val="005D7519"/>
    <w:rsid w:val="0061063C"/>
    <w:rsid w:val="00614B67"/>
    <w:rsid w:val="00632531"/>
    <w:rsid w:val="00634A8A"/>
    <w:rsid w:val="0064047B"/>
    <w:rsid w:val="00640DE8"/>
    <w:rsid w:val="006668FD"/>
    <w:rsid w:val="0067005C"/>
    <w:rsid w:val="006B2B2E"/>
    <w:rsid w:val="006C51F5"/>
    <w:rsid w:val="006D3080"/>
    <w:rsid w:val="006E6315"/>
    <w:rsid w:val="006F2B79"/>
    <w:rsid w:val="00725F0A"/>
    <w:rsid w:val="0073200F"/>
    <w:rsid w:val="00743F7D"/>
    <w:rsid w:val="00753ABE"/>
    <w:rsid w:val="007A52B9"/>
    <w:rsid w:val="007E75AC"/>
    <w:rsid w:val="007F0BCF"/>
    <w:rsid w:val="008171A2"/>
    <w:rsid w:val="00823EC2"/>
    <w:rsid w:val="008313E2"/>
    <w:rsid w:val="00835DC2"/>
    <w:rsid w:val="008377A4"/>
    <w:rsid w:val="00850163"/>
    <w:rsid w:val="0085198E"/>
    <w:rsid w:val="008567B6"/>
    <w:rsid w:val="00857418"/>
    <w:rsid w:val="008665CA"/>
    <w:rsid w:val="00870394"/>
    <w:rsid w:val="00875DA9"/>
    <w:rsid w:val="00876201"/>
    <w:rsid w:val="008A522A"/>
    <w:rsid w:val="008B0394"/>
    <w:rsid w:val="008B21E5"/>
    <w:rsid w:val="008B7369"/>
    <w:rsid w:val="008D5E21"/>
    <w:rsid w:val="008F317D"/>
    <w:rsid w:val="008F3790"/>
    <w:rsid w:val="00902372"/>
    <w:rsid w:val="0090467B"/>
    <w:rsid w:val="0090680D"/>
    <w:rsid w:val="009356C9"/>
    <w:rsid w:val="00945E86"/>
    <w:rsid w:val="00946BCF"/>
    <w:rsid w:val="00970FB9"/>
    <w:rsid w:val="009873A9"/>
    <w:rsid w:val="00990BEF"/>
    <w:rsid w:val="00994C63"/>
    <w:rsid w:val="009C0C62"/>
    <w:rsid w:val="009C2F87"/>
    <w:rsid w:val="009D0D22"/>
    <w:rsid w:val="009D2A87"/>
    <w:rsid w:val="009F4A13"/>
    <w:rsid w:val="00A15D58"/>
    <w:rsid w:val="00A263B9"/>
    <w:rsid w:val="00A27990"/>
    <w:rsid w:val="00A36A5E"/>
    <w:rsid w:val="00A40EBE"/>
    <w:rsid w:val="00A5409B"/>
    <w:rsid w:val="00A72A72"/>
    <w:rsid w:val="00A731DC"/>
    <w:rsid w:val="00AA48A5"/>
    <w:rsid w:val="00AB14C9"/>
    <w:rsid w:val="00AB17B4"/>
    <w:rsid w:val="00AC3704"/>
    <w:rsid w:val="00AF2C67"/>
    <w:rsid w:val="00AF787D"/>
    <w:rsid w:val="00B202CE"/>
    <w:rsid w:val="00B26EE2"/>
    <w:rsid w:val="00B41CFA"/>
    <w:rsid w:val="00B50397"/>
    <w:rsid w:val="00B53ADF"/>
    <w:rsid w:val="00B70ADA"/>
    <w:rsid w:val="00B7494E"/>
    <w:rsid w:val="00B84BEF"/>
    <w:rsid w:val="00B85228"/>
    <w:rsid w:val="00BA097C"/>
    <w:rsid w:val="00BA11EB"/>
    <w:rsid w:val="00BA2B6D"/>
    <w:rsid w:val="00BA31C5"/>
    <w:rsid w:val="00BA7C97"/>
    <w:rsid w:val="00BD0D5C"/>
    <w:rsid w:val="00BF2621"/>
    <w:rsid w:val="00C12915"/>
    <w:rsid w:val="00C36352"/>
    <w:rsid w:val="00C5382E"/>
    <w:rsid w:val="00C61E77"/>
    <w:rsid w:val="00C72317"/>
    <w:rsid w:val="00C75313"/>
    <w:rsid w:val="00C75C8B"/>
    <w:rsid w:val="00CD74CB"/>
    <w:rsid w:val="00CF44A3"/>
    <w:rsid w:val="00D25DD1"/>
    <w:rsid w:val="00D34176"/>
    <w:rsid w:val="00D60820"/>
    <w:rsid w:val="00D76EB0"/>
    <w:rsid w:val="00D83670"/>
    <w:rsid w:val="00DA4E60"/>
    <w:rsid w:val="00DA4E76"/>
    <w:rsid w:val="00DB60AA"/>
    <w:rsid w:val="00DC1B14"/>
    <w:rsid w:val="00DC27DF"/>
    <w:rsid w:val="00DC6D68"/>
    <w:rsid w:val="00DD4A16"/>
    <w:rsid w:val="00E041E9"/>
    <w:rsid w:val="00E14BDE"/>
    <w:rsid w:val="00E174A6"/>
    <w:rsid w:val="00E321EF"/>
    <w:rsid w:val="00E44024"/>
    <w:rsid w:val="00E515A5"/>
    <w:rsid w:val="00E56743"/>
    <w:rsid w:val="00E6169F"/>
    <w:rsid w:val="00E64F61"/>
    <w:rsid w:val="00E854F7"/>
    <w:rsid w:val="00EA0648"/>
    <w:rsid w:val="00EC65CA"/>
    <w:rsid w:val="00ED178B"/>
    <w:rsid w:val="00ED2696"/>
    <w:rsid w:val="00EE02EF"/>
    <w:rsid w:val="00EE033A"/>
    <w:rsid w:val="00EF325B"/>
    <w:rsid w:val="00EF516E"/>
    <w:rsid w:val="00F06BBA"/>
    <w:rsid w:val="00F34D8E"/>
    <w:rsid w:val="00F52DEB"/>
    <w:rsid w:val="00F539EB"/>
    <w:rsid w:val="00F652C4"/>
    <w:rsid w:val="00F736E6"/>
    <w:rsid w:val="00F81EAB"/>
    <w:rsid w:val="00F8364D"/>
    <w:rsid w:val="00F856C6"/>
    <w:rsid w:val="00F949EF"/>
    <w:rsid w:val="00FB146D"/>
    <w:rsid w:val="00FB5B78"/>
    <w:rsid w:val="00FC0D55"/>
    <w:rsid w:val="00FC573A"/>
    <w:rsid w:val="00FD18DA"/>
    <w:rsid w:val="00FE317D"/>
    <w:rsid w:val="00FF3F06"/>
    <w:rsid w:val="00FF4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AC9"/>
    <w:rPr>
      <w:rFonts w:ascii="Calibri" w:eastAsia="Times New Roman" w:hAnsi="Calibri" w:cs="Times New Roman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D0D2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4F6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04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67B"/>
    <w:rPr>
      <w:rFonts w:ascii="Tahoma" w:eastAsia="Times New Roman" w:hAnsi="Tahoma" w:cs="Tahoma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9D0D22"/>
    <w:rPr>
      <w:rFonts w:ascii="Cambria" w:eastAsia="Times New Roman" w:hAnsi="Cambria" w:cs="Times New Roman"/>
      <w:b/>
      <w:bCs/>
      <w:color w:val="4F81BD"/>
      <w:lang w:val="uk-UA"/>
    </w:rPr>
  </w:style>
  <w:style w:type="paragraph" w:styleId="a6">
    <w:name w:val="Normal (Web)"/>
    <w:basedOn w:val="a"/>
    <w:uiPriority w:val="99"/>
    <w:rsid w:val="009D0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AC9"/>
    <w:rPr>
      <w:rFonts w:ascii="Calibri" w:eastAsia="Times New Roman" w:hAnsi="Calibri" w:cs="Times New Roman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D0D2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4F6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04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67B"/>
    <w:rPr>
      <w:rFonts w:ascii="Tahoma" w:eastAsia="Times New Roman" w:hAnsi="Tahoma" w:cs="Tahoma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9D0D22"/>
    <w:rPr>
      <w:rFonts w:ascii="Cambria" w:eastAsia="Times New Roman" w:hAnsi="Cambria" w:cs="Times New Roman"/>
      <w:b/>
      <w:bCs/>
      <w:color w:val="4F81BD"/>
      <w:lang w:val="uk-UA"/>
    </w:rPr>
  </w:style>
  <w:style w:type="paragraph" w:styleId="a6">
    <w:name w:val="Normal (Web)"/>
    <w:basedOn w:val="a"/>
    <w:uiPriority w:val="99"/>
    <w:rsid w:val="009D0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2ECD5-6B22-4ED8-9D0F-10AA1D7B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3278</TotalTime>
  <Pages>12</Pages>
  <Words>16799</Words>
  <Characters>9576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aleksii</dc:creator>
  <cp:keywords/>
  <dc:description/>
  <cp:lastModifiedBy>Hawk</cp:lastModifiedBy>
  <cp:revision>64</cp:revision>
  <cp:lastPrinted>2014-04-08T12:27:00Z</cp:lastPrinted>
  <dcterms:created xsi:type="dcterms:W3CDTF">2014-03-19T07:08:00Z</dcterms:created>
  <dcterms:modified xsi:type="dcterms:W3CDTF">2014-04-08T12:43:00Z</dcterms:modified>
</cp:coreProperties>
</file>