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C8" w:rsidRPr="001742FD" w:rsidRDefault="00DA74C8" w:rsidP="001742FD">
      <w:pPr>
        <w:shd w:val="clear" w:color="auto" w:fill="FFFFFF"/>
        <w:spacing w:after="0" w:line="240" w:lineRule="auto"/>
        <w:ind w:left="9072"/>
        <w:rPr>
          <w:rFonts w:ascii="Times New Roman" w:hAnsi="Times New Roman"/>
          <w:bCs/>
          <w:color w:val="000000"/>
          <w:spacing w:val="6"/>
          <w:sz w:val="24"/>
          <w:szCs w:val="24"/>
        </w:rPr>
      </w:pPr>
      <w:r w:rsidRPr="001742FD">
        <w:rPr>
          <w:rFonts w:ascii="Times New Roman" w:hAnsi="Times New Roman"/>
          <w:bCs/>
          <w:color w:val="000000"/>
          <w:spacing w:val="4"/>
          <w:sz w:val="24"/>
          <w:szCs w:val="24"/>
          <w:lang w:val="uk-UA"/>
        </w:rPr>
        <w:t xml:space="preserve">Додаток </w:t>
      </w:r>
      <w:r w:rsidRPr="001742FD">
        <w:rPr>
          <w:rFonts w:ascii="Times New Roman" w:hAnsi="Times New Roman"/>
          <w:bCs/>
          <w:color w:val="000000"/>
          <w:spacing w:val="4"/>
          <w:sz w:val="24"/>
          <w:szCs w:val="24"/>
        </w:rPr>
        <w:t>3</w:t>
      </w:r>
    </w:p>
    <w:p w:rsidR="001742FD" w:rsidRDefault="00DA74C8" w:rsidP="001742FD">
      <w:pPr>
        <w:shd w:val="clear" w:color="auto" w:fill="FFFFFF"/>
        <w:spacing w:after="0" w:line="240" w:lineRule="auto"/>
        <w:ind w:left="9072"/>
        <w:jc w:val="both"/>
        <w:rPr>
          <w:rFonts w:ascii="Times New Roman" w:hAnsi="Times New Roman"/>
          <w:bCs/>
          <w:color w:val="000000"/>
          <w:spacing w:val="3"/>
          <w:sz w:val="24"/>
          <w:szCs w:val="24"/>
          <w:lang w:val="uk-UA"/>
        </w:rPr>
      </w:pPr>
      <w:r w:rsidRPr="001742FD">
        <w:rPr>
          <w:rFonts w:ascii="Times New Roman" w:hAnsi="Times New Roman"/>
          <w:color w:val="000000"/>
          <w:spacing w:val="3"/>
          <w:sz w:val="24"/>
          <w:szCs w:val="24"/>
          <w:lang w:val="uk-UA"/>
        </w:rPr>
        <w:t>до Організаційно-методичних</w:t>
      </w:r>
      <w:r w:rsidRPr="001742FD">
        <w:rPr>
          <w:rFonts w:ascii="Times New Roman" w:hAnsi="Times New Roman"/>
          <w:smallCaps/>
          <w:color w:val="000000"/>
          <w:spacing w:val="3"/>
          <w:sz w:val="24"/>
          <w:szCs w:val="24"/>
          <w:lang w:val="uk-UA"/>
        </w:rPr>
        <w:t xml:space="preserve"> </w:t>
      </w:r>
      <w:r w:rsidRPr="001742FD">
        <w:rPr>
          <w:rFonts w:ascii="Times New Roman" w:hAnsi="Times New Roman"/>
          <w:bCs/>
          <w:color w:val="000000"/>
          <w:spacing w:val="3"/>
          <w:sz w:val="24"/>
          <w:szCs w:val="24"/>
          <w:lang w:val="uk-UA"/>
        </w:rPr>
        <w:t xml:space="preserve">вказівок з підготовки </w:t>
      </w:r>
    </w:p>
    <w:p w:rsidR="001742FD" w:rsidRDefault="00DA74C8" w:rsidP="001742FD">
      <w:pPr>
        <w:shd w:val="clear" w:color="auto" w:fill="FFFFFF"/>
        <w:spacing w:after="0" w:line="240" w:lineRule="auto"/>
        <w:ind w:left="9072"/>
        <w:jc w:val="both"/>
        <w:rPr>
          <w:rFonts w:ascii="Times New Roman" w:hAnsi="Times New Roman"/>
          <w:bCs/>
          <w:color w:val="000000"/>
          <w:spacing w:val="2"/>
          <w:sz w:val="24"/>
          <w:szCs w:val="24"/>
          <w:lang w:val="uk-UA"/>
        </w:rPr>
      </w:pPr>
      <w:r w:rsidRPr="001742FD">
        <w:rPr>
          <w:rFonts w:ascii="Times New Roman" w:hAnsi="Times New Roman"/>
          <w:bCs/>
          <w:color w:val="000000"/>
          <w:spacing w:val="3"/>
          <w:sz w:val="24"/>
          <w:szCs w:val="24"/>
          <w:lang w:val="uk-UA"/>
        </w:rPr>
        <w:t>працюючого</w:t>
      </w:r>
      <w:r w:rsidRPr="001742FD">
        <w:rPr>
          <w:rFonts w:ascii="Times New Roman" w:hAnsi="Times New Roman"/>
          <w:bCs/>
          <w:color w:val="000000"/>
          <w:spacing w:val="4"/>
          <w:sz w:val="24"/>
          <w:szCs w:val="24"/>
          <w:lang w:val="uk-UA"/>
        </w:rPr>
        <w:t xml:space="preserve"> населення</w:t>
      </w:r>
      <w:r w:rsidR="001742FD">
        <w:rPr>
          <w:rFonts w:ascii="Times New Roman" w:hAnsi="Times New Roman"/>
          <w:bCs/>
          <w:color w:val="000000"/>
          <w:spacing w:val="4"/>
          <w:sz w:val="24"/>
          <w:szCs w:val="24"/>
          <w:lang w:val="uk-UA"/>
        </w:rPr>
        <w:t xml:space="preserve"> </w:t>
      </w:r>
      <w:r w:rsidRPr="001742FD">
        <w:rPr>
          <w:rFonts w:ascii="Times New Roman" w:hAnsi="Times New Roman"/>
          <w:bCs/>
          <w:color w:val="000000"/>
          <w:spacing w:val="4"/>
          <w:sz w:val="24"/>
          <w:szCs w:val="24"/>
          <w:lang w:val="uk-UA"/>
        </w:rPr>
        <w:t xml:space="preserve">до дій </w:t>
      </w:r>
      <w:r w:rsidRPr="001742FD">
        <w:rPr>
          <w:rFonts w:ascii="Times New Roman" w:hAnsi="Times New Roman"/>
          <w:bCs/>
          <w:color w:val="000000"/>
          <w:spacing w:val="2"/>
          <w:sz w:val="24"/>
          <w:szCs w:val="24"/>
          <w:lang w:val="uk-UA"/>
        </w:rPr>
        <w:t xml:space="preserve">у надзвичайних </w:t>
      </w:r>
    </w:p>
    <w:p w:rsidR="00DA74C8" w:rsidRPr="001742FD" w:rsidRDefault="00DA74C8" w:rsidP="001742FD">
      <w:pPr>
        <w:shd w:val="clear" w:color="auto" w:fill="FFFFFF"/>
        <w:spacing w:after="0" w:line="240" w:lineRule="auto"/>
        <w:ind w:left="9072"/>
        <w:jc w:val="both"/>
        <w:rPr>
          <w:rFonts w:ascii="Times New Roman" w:hAnsi="Times New Roman"/>
          <w:bCs/>
          <w:color w:val="000000"/>
          <w:spacing w:val="4"/>
          <w:sz w:val="24"/>
          <w:szCs w:val="24"/>
          <w:lang w:val="uk-UA"/>
        </w:rPr>
      </w:pPr>
      <w:r w:rsidRPr="001742FD">
        <w:rPr>
          <w:rFonts w:ascii="Times New Roman" w:hAnsi="Times New Roman"/>
          <w:bCs/>
          <w:color w:val="000000"/>
          <w:spacing w:val="2"/>
          <w:sz w:val="24"/>
          <w:szCs w:val="24"/>
          <w:lang w:val="uk-UA"/>
        </w:rPr>
        <w:t>ситуаціях у 2014 рік</w:t>
      </w:r>
    </w:p>
    <w:p w:rsidR="00DA74C8" w:rsidRPr="00AC798E" w:rsidRDefault="00DA74C8" w:rsidP="008E0D16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74C8" w:rsidRPr="001742FD" w:rsidRDefault="00DA74C8" w:rsidP="001742F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1742FD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ПЕРІОДИЧНІСТЬ ТА ТРИВАЛІСТЬ </w:t>
      </w:r>
      <w:r w:rsidRPr="00CA057C">
        <w:rPr>
          <w:rFonts w:ascii="Times New Roman" w:hAnsi="Times New Roman"/>
          <w:color w:val="000000"/>
          <w:sz w:val="28"/>
          <w:szCs w:val="28"/>
          <w:lang w:val="uk-UA" w:eastAsia="uk-UA"/>
        </w:rPr>
        <w:br/>
      </w:r>
      <w:r w:rsidRPr="001742FD"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проведення заходів з підготовки органів управління та сил цивільного захисту і склад таких органів та сил</w:t>
      </w:r>
    </w:p>
    <w:p w:rsidR="00DA74C8" w:rsidRPr="00CA057C" w:rsidRDefault="00DA74C8" w:rsidP="008E0D16">
      <w:pPr>
        <w:spacing w:after="0"/>
        <w:rPr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544"/>
        <w:gridCol w:w="2268"/>
        <w:gridCol w:w="2551"/>
        <w:gridCol w:w="2552"/>
        <w:gridCol w:w="3260"/>
      </w:tblGrid>
      <w:tr w:rsidR="00DA74C8" w:rsidRPr="00B414A2" w:rsidTr="001742FD">
        <w:tc>
          <w:tcPr>
            <w:tcW w:w="817" w:type="dxa"/>
            <w:vAlign w:val="center"/>
          </w:tcPr>
          <w:p w:rsidR="00DA74C8" w:rsidRPr="001742FD" w:rsidRDefault="00DA74C8" w:rsidP="001742F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42FD">
              <w:rPr>
                <w:rFonts w:ascii="Times New Roman" w:hAnsi="Times New Roman"/>
                <w:lang w:val="uk-UA"/>
              </w:rPr>
              <w:t>№</w:t>
            </w:r>
          </w:p>
          <w:p w:rsidR="00DA74C8" w:rsidRPr="001742FD" w:rsidRDefault="00DA74C8" w:rsidP="001742F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42FD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3544" w:type="dxa"/>
            <w:vAlign w:val="center"/>
          </w:tcPr>
          <w:p w:rsidR="00DA74C8" w:rsidRPr="001742FD" w:rsidRDefault="00DA74C8" w:rsidP="001742F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42FD">
              <w:rPr>
                <w:rFonts w:ascii="Times New Roman" w:hAnsi="Times New Roman"/>
                <w:lang w:val="uk-UA" w:eastAsia="ru-RU"/>
              </w:rPr>
              <w:t>Найменування заходу</w:t>
            </w:r>
          </w:p>
        </w:tc>
        <w:tc>
          <w:tcPr>
            <w:tcW w:w="2268" w:type="dxa"/>
            <w:vAlign w:val="center"/>
          </w:tcPr>
          <w:p w:rsidR="00DA74C8" w:rsidRPr="001742FD" w:rsidRDefault="00DA74C8" w:rsidP="001742F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42FD">
              <w:rPr>
                <w:rFonts w:ascii="Times New Roman" w:hAnsi="Times New Roman"/>
                <w:lang w:val="uk-UA" w:eastAsia="ru-RU"/>
              </w:rPr>
              <w:t>Періодичність проведення заходу</w:t>
            </w:r>
          </w:p>
        </w:tc>
        <w:tc>
          <w:tcPr>
            <w:tcW w:w="2551" w:type="dxa"/>
            <w:vAlign w:val="center"/>
          </w:tcPr>
          <w:p w:rsidR="00DA74C8" w:rsidRPr="001742FD" w:rsidRDefault="00DA74C8" w:rsidP="001742F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42FD">
              <w:rPr>
                <w:rFonts w:ascii="Times New Roman" w:hAnsi="Times New Roman"/>
                <w:lang w:val="uk-UA" w:eastAsia="ru-RU"/>
              </w:rPr>
              <w:t>Тривалість проведення заходу</w:t>
            </w:r>
          </w:p>
        </w:tc>
        <w:tc>
          <w:tcPr>
            <w:tcW w:w="2552" w:type="dxa"/>
            <w:vAlign w:val="center"/>
          </w:tcPr>
          <w:p w:rsidR="00DA74C8" w:rsidRPr="001742FD" w:rsidRDefault="00DA74C8" w:rsidP="001742F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42FD">
              <w:rPr>
                <w:rFonts w:ascii="Times New Roman" w:hAnsi="Times New Roman"/>
                <w:lang w:val="uk-UA" w:eastAsia="ru-RU"/>
              </w:rPr>
              <w:t>Керівник заходу</w:t>
            </w:r>
          </w:p>
        </w:tc>
        <w:tc>
          <w:tcPr>
            <w:tcW w:w="3260" w:type="dxa"/>
            <w:vAlign w:val="center"/>
          </w:tcPr>
          <w:p w:rsidR="00DA74C8" w:rsidRPr="001742FD" w:rsidRDefault="00DA74C8" w:rsidP="001742F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742FD">
              <w:rPr>
                <w:rFonts w:ascii="Times New Roman" w:hAnsi="Times New Roman"/>
                <w:lang w:val="uk-UA" w:eastAsia="ru-RU"/>
              </w:rPr>
              <w:t>Склад учасників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Командно-штабне навчання з органами управління та силами цивільного захисту територіальної підсистеми єдиної державної системи цивільного захисту. 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один раз на п'ять років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три доби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призначається Головою ДСНС</w:t>
            </w:r>
          </w:p>
        </w:tc>
        <w:tc>
          <w:tcPr>
            <w:tcW w:w="3260" w:type="dxa"/>
          </w:tcPr>
          <w:p w:rsidR="00DA74C8" w:rsidRPr="008E0D16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органи управління та сили цивільного захисту територіальної підсистеми єдиної державної системи цивільного захисту та її ланок, регіональна комісія з питань техногенно-екологічної безпеки та надзвичайних ситуацій (за рішенням керівника навчання, але не менш як 50 відсотків загальної кількості) відповідні формування Оперативно-рятувальної служби цивільного захисту (за рішенням Голови ДСНС)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Штабне тренування з органами управління територіальної підсистеми єдиної державної системи цивільного захисту.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один раз на три роки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одна доба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керівник територіальної підсистеми єдиної державної системи цивільного захисту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структурні підрозділи органів управління цивільного захисту територіальної підсистеми єдиної державної системи цивільного захисту та її ланок, органи управління сил </w:t>
            </w: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цивільного захисту територіальної підсистеми, регіональна комісія з питань техногенно-екологічної безпеки та надзвичайних ситуацій (за рішенням керівника навчання, але не менш як 50 відсотків загальної кількості)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Командно-штабне навчання з органами управління та силами цивільного захисту ланки територіальної підсистеми єдиної державної системи цивільного захисту.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один раз на п'ять років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дві доби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призначається керівником територіальної підсистеми єдиної державної системи цивільного захисту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орган управління та сили цивільного захисту ланки територіальної підсистеми єдиної державної системи цивільного захисту, місцева комісія з питань техногенно-екологічної безпеки та надзвичайних ситуацій відповідні формування оперативно-рятувальної служби цивільного захисту (за рішенням Голови ДСНС)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Штабне тренування з органами управління цивільного захисту ланки територіальної підсистеми єдиної державної системи цивільного захисту.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один раз на три роки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одна доба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керівник ланки територіальної підсистеми єдиної державної системи цивільного захисту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місцева комісія з питань техногенно-екологічної безпеки та надзвичайних ситуацій, відповідні структурні підрозділи органу управління ланки територіальної підсистеми єдиної державної системи цивільного захисту та органи управління сил цивільного захисту ланки територіальної підсистеми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Спеціальне навчання (тренування) формування цивільного захисту спеціалізованої служби цивільного захисту.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один раз на три роки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одна доба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керівник спеціалізованої служби цивільного захисту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керівний склад і фахівці спеціалізованої служби цивільного захисту регіону та ланок територіальної підсистеми єдиної державної системи цивільного захисту (визначається керівником навчання (тренування)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Спеціальне об'єктове навчання з питань цивільного захисту.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один раз на три роки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 двох діб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керівник (заступник керівника) суб'єкту господарювання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члени комісії з питань надзвичайних ситуацій, керівний склад і фахівці, діяльність яких пов'язана з організацією і здійсненням заходів з цивільного захисту суб'єкта господарювання, спеціалізовані служби цивільного захисту, до третини формувань цивільного захисту суб'єкта господарювання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Спеціальне об'єктове тренування з питань цивільного захисту.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менше одного разу на рік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одна доба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відповідний керівник спеціалізованої служби цивільного захисту, формування цивільного захисту суб'єкту господарювання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керівний склад і фахівці, діяльність яких пов'язана з організацією і здійсненням заходів з цивільного захисту суб'єкта господарювання, відповідні спеціалізовані служби цивільного захисту, формування цивільного захисту</w:t>
            </w:r>
          </w:p>
        </w:tc>
      </w:tr>
      <w:tr w:rsidR="00DA74C8" w:rsidRPr="00B414A2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Показове, експериментальне навчання (тренування) з питань цивільного захисту.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ПКМУ від 26.06.2013р. № 44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 необхідністю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визначається</w:t>
            </w: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br/>
              <w:t>керівником навчання (тренування)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керівник функціональної (територіальної) підсистеми єдиної </w:t>
            </w: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державної системи цивільного захисту або її ланки, який прийняв рішення про проведення навчання (тренування)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визначається керівником навчання (тренування)</w:t>
            </w:r>
          </w:p>
        </w:tc>
      </w:tr>
      <w:tr w:rsidR="00DA74C8" w:rsidRPr="00B414A2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Об'єктове тренування.</w:t>
            </w:r>
          </w:p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 підприємствах, в установах та організаціях з чисельністю працюючих 50 осіб і менше, навчальних закладах незалежно від числа працюючих. 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ПКМУ від 26.06.2013р. № 444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 8 годин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керівник суб’єкту господарювання, навчального закладу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персонал підприємств, установ і організацій, навчальних закладів</w:t>
            </w:r>
          </w:p>
        </w:tc>
      </w:tr>
      <w:tr w:rsidR="00DA74C8" w:rsidRPr="00B414A2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День Цивільного захисту. 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ПКМУ від 26.06.2013р. № 444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 8 годин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керівник навчального</w:t>
            </w:r>
          </w:p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закладу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персонал та вихованці закладів професійно-технічної  і середньої освіти     </w:t>
            </w:r>
          </w:p>
        </w:tc>
      </w:tr>
      <w:tr w:rsidR="00DA74C8" w:rsidRPr="00B414A2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Тиждень безпеки дитини. 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ПКМУ від 26.06.2013р. № 444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 протязі тижня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керівник дошкільного навчального закладу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персонал та вихованці дошкільного навчального закладу</w:t>
            </w:r>
          </w:p>
        </w:tc>
      </w:tr>
      <w:tr w:rsidR="00DA74C8" w:rsidRPr="00B414A2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Об'єктові тренування з питань цивільного захисту у вищих навчальних закладах. ПКМУ від 26.06.2013р. № 444.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 8 годин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керівник вищого навчального</w:t>
            </w:r>
          </w:p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закладу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учасники навчально-виховного процесу вищих навчальних закладів</w:t>
            </w:r>
          </w:p>
        </w:tc>
      </w:tr>
      <w:tr w:rsidR="00DA74C8" w:rsidRPr="00B414A2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Протипожежні тренування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двічі на рік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визначається керівником суб’єкту господарювання, відповідно до плану тренування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керівник суб’єкту господарювання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персонал підприємств, установ і організацій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Тренування з евакуації людей з елементами пожежогасіння</w:t>
            </w:r>
          </w:p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двічі на рік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визначається керівником суб’єкту господарювання, відповідно до плану тренування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керівник суб’єкту господарювання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персонал </w:t>
            </w:r>
            <w:r w:rsidRPr="00B414A2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навчальних закладів, лікувальних установ із стаціонаром, </w:t>
            </w:r>
            <w:r w:rsidRPr="00B414A2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будинках для людей похилого віку та інвалідів, санаторіях і </w:t>
            </w:r>
            <w:r w:rsidRPr="00B414A2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lastRenderedPageBreak/>
              <w:t xml:space="preserve">закладах </w:t>
            </w:r>
            <w:r w:rsidRPr="00B414A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 xml:space="preserve">відпочинку, культурно-просвітніх та видовищних закладів, критих спортивних </w:t>
            </w:r>
            <w:r w:rsidRPr="00B414A2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будівель і споруд, готелів, торгових підприємств (два поверхи й більше) та </w:t>
            </w:r>
            <w:r w:rsidRPr="00B414A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інших аналогічних за призначенням об'єктів</w:t>
            </w:r>
          </w:p>
        </w:tc>
      </w:tr>
      <w:tr w:rsidR="00DA74C8" w:rsidRPr="003614A9" w:rsidTr="00B414A2">
        <w:tc>
          <w:tcPr>
            <w:tcW w:w="817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16.</w:t>
            </w:r>
          </w:p>
        </w:tc>
        <w:tc>
          <w:tcPr>
            <w:tcW w:w="3544" w:type="dxa"/>
          </w:tcPr>
          <w:p w:rsidR="00DA74C8" w:rsidRPr="00B414A2" w:rsidRDefault="00DA74C8" w:rsidP="008E0D1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pacing w:val="-4"/>
                <w:sz w:val="24"/>
                <w:szCs w:val="24"/>
                <w:lang w:val="uk-UA"/>
              </w:rPr>
              <w:t>Протиаварійні тренування</w:t>
            </w:r>
            <w:r w:rsidRPr="00B414A2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 xml:space="preserve"> </w:t>
            </w:r>
            <w:r w:rsidRPr="00B414A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 xml:space="preserve">з імовірних аварійних ситуацій </w:t>
            </w:r>
            <w:r w:rsidRPr="00B414A2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>на об'єктах підвищеної небезпеки</w:t>
            </w:r>
            <w:r w:rsidRPr="00B414A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>додатково, щорічно</w:t>
            </w:r>
          </w:p>
        </w:tc>
        <w:tc>
          <w:tcPr>
            <w:tcW w:w="2551" w:type="dxa"/>
          </w:tcPr>
          <w:p w:rsidR="00DA74C8" w:rsidRPr="00B414A2" w:rsidRDefault="00DA74C8" w:rsidP="008E0D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визначається керівником</w:t>
            </w:r>
            <w:r w:rsidRPr="00B414A2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 xml:space="preserve"> об'єкту підвищеної небезпеки</w:t>
            </w:r>
          </w:p>
        </w:tc>
        <w:tc>
          <w:tcPr>
            <w:tcW w:w="2552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sz w:val="24"/>
                <w:szCs w:val="24"/>
                <w:lang w:val="uk-UA"/>
              </w:rPr>
              <w:t>керівник</w:t>
            </w:r>
            <w:r w:rsidRPr="00B414A2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 xml:space="preserve"> об'єкту підвищеної небезпеки</w:t>
            </w:r>
          </w:p>
        </w:tc>
        <w:tc>
          <w:tcPr>
            <w:tcW w:w="3260" w:type="dxa"/>
          </w:tcPr>
          <w:p w:rsidR="00DA74C8" w:rsidRPr="00B414A2" w:rsidRDefault="00DA74C8" w:rsidP="008E0D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14A2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 xml:space="preserve">персонал </w:t>
            </w:r>
            <w:r w:rsidRPr="00B414A2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 xml:space="preserve">об'єкту підвищеної небезпеки, </w:t>
            </w:r>
            <w:r w:rsidRPr="00B414A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особи, які входять до складу штабів з ліквідації надзвичайних ситуацій та очолюють об'єктові формування цивільного захисту,  аварійно-рятувальні служби та евакуаційні органи за планами локалізації і ліквідації аварійних ситуацій</w:t>
            </w:r>
          </w:p>
        </w:tc>
      </w:tr>
    </w:tbl>
    <w:p w:rsidR="00DA74C8" w:rsidRPr="00CA057C" w:rsidRDefault="00DA74C8" w:rsidP="008E0D16">
      <w:pPr>
        <w:shd w:val="clear" w:color="auto" w:fill="FFFFFF"/>
        <w:spacing w:after="0"/>
        <w:ind w:firstLine="48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74C8" w:rsidRPr="00CA057C" w:rsidRDefault="00DA74C8" w:rsidP="008E0D16">
      <w:pPr>
        <w:spacing w:after="0"/>
        <w:rPr>
          <w:lang w:val="uk-UA"/>
        </w:rPr>
      </w:pPr>
    </w:p>
    <w:p w:rsidR="00DA74C8" w:rsidRPr="001742FD" w:rsidRDefault="001742FD" w:rsidP="008E0D1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1742FD">
        <w:rPr>
          <w:rFonts w:ascii="Times New Roman" w:hAnsi="Times New Roman"/>
          <w:sz w:val="24"/>
          <w:szCs w:val="24"/>
          <w:lang w:val="uk-UA"/>
        </w:rPr>
        <w:t xml:space="preserve">Керуючий  справами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І.А.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Лубковський</w:t>
      </w:r>
      <w:proofErr w:type="spellEnd"/>
    </w:p>
    <w:sectPr w:rsidR="00DA74C8" w:rsidRPr="001742FD" w:rsidSect="00A835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3BDA"/>
    <w:multiLevelType w:val="singleLevel"/>
    <w:tmpl w:val="D54E911A"/>
    <w:lvl w:ilvl="0">
      <w:start w:val="1"/>
      <w:numFmt w:val="decimal"/>
      <w:lvlText w:val="10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">
    <w:nsid w:val="02720543"/>
    <w:multiLevelType w:val="singleLevel"/>
    <w:tmpl w:val="34EA5DEA"/>
    <w:lvl w:ilvl="0">
      <w:start w:val="1"/>
      <w:numFmt w:val="decimal"/>
      <w:lvlText w:val="2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10EA2675"/>
    <w:multiLevelType w:val="singleLevel"/>
    <w:tmpl w:val="E0EC5254"/>
    <w:lvl w:ilvl="0">
      <w:start w:val="1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13C4BCB"/>
    <w:multiLevelType w:val="singleLevel"/>
    <w:tmpl w:val="F800DAD0"/>
    <w:lvl w:ilvl="0">
      <w:start w:val="1"/>
      <w:numFmt w:val="decimal"/>
      <w:lvlText w:val="5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19A8049A"/>
    <w:multiLevelType w:val="singleLevel"/>
    <w:tmpl w:val="5B1EFCFE"/>
    <w:lvl w:ilvl="0">
      <w:start w:val="6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1C0B02DE"/>
    <w:multiLevelType w:val="singleLevel"/>
    <w:tmpl w:val="611E2F56"/>
    <w:lvl w:ilvl="0">
      <w:start w:val="1"/>
      <w:numFmt w:val="decimal"/>
      <w:lvlText w:val="11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6">
    <w:nsid w:val="1D864703"/>
    <w:multiLevelType w:val="singleLevel"/>
    <w:tmpl w:val="FBEC4694"/>
    <w:lvl w:ilvl="0">
      <w:start w:val="1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21416302"/>
    <w:multiLevelType w:val="singleLevel"/>
    <w:tmpl w:val="2D18395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272D2346"/>
    <w:multiLevelType w:val="singleLevel"/>
    <w:tmpl w:val="C632FF54"/>
    <w:lvl w:ilvl="0">
      <w:start w:val="1"/>
      <w:numFmt w:val="decimal"/>
      <w:lvlText w:val="1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27C26B99"/>
    <w:multiLevelType w:val="singleLevel"/>
    <w:tmpl w:val="3E6AEF68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0">
    <w:nsid w:val="31193F77"/>
    <w:multiLevelType w:val="singleLevel"/>
    <w:tmpl w:val="ED5A20CE"/>
    <w:lvl w:ilvl="0">
      <w:start w:val="4"/>
      <w:numFmt w:val="decimal"/>
      <w:lvlText w:val="2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1">
    <w:nsid w:val="48105A08"/>
    <w:multiLevelType w:val="singleLevel"/>
    <w:tmpl w:val="7038791E"/>
    <w:lvl w:ilvl="0">
      <w:start w:val="1"/>
      <w:numFmt w:val="decimal"/>
      <w:lvlText w:val="7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2">
    <w:nsid w:val="60014540"/>
    <w:multiLevelType w:val="singleLevel"/>
    <w:tmpl w:val="E7A68978"/>
    <w:lvl w:ilvl="0">
      <w:start w:val="1"/>
      <w:numFmt w:val="decimal"/>
      <w:lvlText w:val="3.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3">
    <w:nsid w:val="6FF9742E"/>
    <w:multiLevelType w:val="singleLevel"/>
    <w:tmpl w:val="CA026B14"/>
    <w:lvl w:ilvl="0">
      <w:start w:val="6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7B2C299F"/>
    <w:multiLevelType w:val="singleLevel"/>
    <w:tmpl w:val="E87C8B1E"/>
    <w:lvl w:ilvl="0">
      <w:start w:val="1"/>
      <w:numFmt w:val="decimal"/>
      <w:lvlText w:val="6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3"/>
  </w:num>
  <w:num w:numId="6">
    <w:abstractNumId w:val="8"/>
  </w:num>
  <w:num w:numId="7">
    <w:abstractNumId w:val="1"/>
  </w:num>
  <w:num w:numId="8">
    <w:abstractNumId w:val="10"/>
  </w:num>
  <w:num w:numId="9">
    <w:abstractNumId w:val="12"/>
  </w:num>
  <w:num w:numId="10">
    <w:abstractNumId w:val="7"/>
  </w:num>
  <w:num w:numId="11">
    <w:abstractNumId w:val="3"/>
  </w:num>
  <w:num w:numId="12">
    <w:abstractNumId w:val="14"/>
  </w:num>
  <w:num w:numId="13">
    <w:abstractNumId w:val="11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0C"/>
    <w:rsid w:val="0003732D"/>
    <w:rsid w:val="000547A2"/>
    <w:rsid w:val="000F2835"/>
    <w:rsid w:val="001742FD"/>
    <w:rsid w:val="003614A9"/>
    <w:rsid w:val="003A0ABE"/>
    <w:rsid w:val="003B67C5"/>
    <w:rsid w:val="008B753A"/>
    <w:rsid w:val="008C6F8D"/>
    <w:rsid w:val="008E0D16"/>
    <w:rsid w:val="00992081"/>
    <w:rsid w:val="00A8303B"/>
    <w:rsid w:val="00A83534"/>
    <w:rsid w:val="00AA0CFE"/>
    <w:rsid w:val="00AC430C"/>
    <w:rsid w:val="00AC798E"/>
    <w:rsid w:val="00AF2860"/>
    <w:rsid w:val="00B414A2"/>
    <w:rsid w:val="00BB7B16"/>
    <w:rsid w:val="00CA057C"/>
    <w:rsid w:val="00D85A4D"/>
    <w:rsid w:val="00DA74C8"/>
    <w:rsid w:val="00EA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A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C43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37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A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C43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37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76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Trofimov</cp:lastModifiedBy>
  <cp:revision>3</cp:revision>
  <cp:lastPrinted>2005-12-31T22:28:00Z</cp:lastPrinted>
  <dcterms:created xsi:type="dcterms:W3CDTF">2014-01-20T07:51:00Z</dcterms:created>
  <dcterms:modified xsi:type="dcterms:W3CDTF">2014-01-20T07:54:00Z</dcterms:modified>
</cp:coreProperties>
</file>