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E50" w:rsidRPr="00661022" w:rsidRDefault="00D86E27" w:rsidP="00C71378">
      <w:pPr>
        <w:pStyle w:val="af1"/>
        <w:jc w:val="right"/>
        <w:rPr>
          <w:rFonts w:ascii="Times New Roman" w:hAnsi="Times New Roman" w:cs="Times New Roman"/>
          <w:sz w:val="24"/>
          <w:szCs w:val="24"/>
        </w:rPr>
      </w:pPr>
      <w:r w:rsidRPr="00661022">
        <w:rPr>
          <w:rFonts w:ascii="Times New Roman" w:hAnsi="Times New Roman" w:cs="Times New Roman"/>
          <w:sz w:val="24"/>
          <w:szCs w:val="24"/>
        </w:rPr>
        <w:t xml:space="preserve"> </w:t>
      </w:r>
      <w:r w:rsidR="00042E50" w:rsidRPr="00661022">
        <w:rPr>
          <w:rFonts w:ascii="Times New Roman" w:hAnsi="Times New Roman" w:cs="Times New Roman"/>
          <w:sz w:val="24"/>
          <w:szCs w:val="24"/>
        </w:rPr>
        <w:t>Додаток</w:t>
      </w:r>
      <w:r w:rsidR="00C71378" w:rsidRPr="00661022">
        <w:rPr>
          <w:rFonts w:ascii="Times New Roman" w:hAnsi="Times New Roman" w:cs="Times New Roman"/>
          <w:sz w:val="24"/>
          <w:szCs w:val="24"/>
        </w:rPr>
        <w:t xml:space="preserve"> № 1</w:t>
      </w:r>
    </w:p>
    <w:p w:rsidR="00042E50" w:rsidRPr="00661022" w:rsidRDefault="008C0D91" w:rsidP="00C71378">
      <w:pPr>
        <w:shd w:val="clear" w:color="auto" w:fill="FFFFFF"/>
        <w:spacing w:after="0" w:line="240" w:lineRule="auto"/>
        <w:jc w:val="right"/>
        <w:rPr>
          <w:rFonts w:ascii="Times New Roman" w:hAnsi="Times New Roman" w:cs="Times New Roman"/>
          <w:sz w:val="24"/>
          <w:szCs w:val="24"/>
        </w:rPr>
      </w:pPr>
      <w:r w:rsidRPr="00661022">
        <w:rPr>
          <w:rFonts w:ascii="Times New Roman" w:hAnsi="Times New Roman" w:cs="Times New Roman"/>
          <w:sz w:val="24"/>
          <w:szCs w:val="24"/>
        </w:rPr>
        <w:t xml:space="preserve">до рішення  </w:t>
      </w:r>
      <w:r w:rsidR="00C71378" w:rsidRPr="00661022">
        <w:rPr>
          <w:rFonts w:ascii="Times New Roman" w:hAnsi="Times New Roman" w:cs="Times New Roman"/>
          <w:sz w:val="24"/>
          <w:szCs w:val="24"/>
        </w:rPr>
        <w:t xml:space="preserve">Іллічівської </w:t>
      </w:r>
      <w:r w:rsidRPr="00661022">
        <w:rPr>
          <w:rFonts w:ascii="Times New Roman" w:hAnsi="Times New Roman" w:cs="Times New Roman"/>
          <w:sz w:val="24"/>
          <w:szCs w:val="24"/>
        </w:rPr>
        <w:t xml:space="preserve">міської </w:t>
      </w:r>
      <w:r w:rsidR="00042E50" w:rsidRPr="00661022">
        <w:rPr>
          <w:rFonts w:ascii="Times New Roman" w:hAnsi="Times New Roman" w:cs="Times New Roman"/>
          <w:sz w:val="24"/>
          <w:szCs w:val="24"/>
        </w:rPr>
        <w:t>ради</w:t>
      </w:r>
    </w:p>
    <w:p w:rsidR="00AE4FF1" w:rsidRDefault="00AE4FF1" w:rsidP="00C71378">
      <w:pPr>
        <w:shd w:val="clear" w:color="auto" w:fill="FFFFFF"/>
        <w:tabs>
          <w:tab w:val="left" w:pos="638"/>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AE4FF1">
        <w:rPr>
          <w:rFonts w:ascii="Times New Roman" w:hAnsi="Times New Roman" w:cs="Times New Roman"/>
          <w:sz w:val="24"/>
          <w:szCs w:val="24"/>
        </w:rPr>
        <w:t>від   24.01.2014 року № 44</w:t>
      </w:r>
      <w:r>
        <w:rPr>
          <w:rFonts w:ascii="Times New Roman" w:hAnsi="Times New Roman" w:cs="Times New Roman"/>
          <w:sz w:val="24"/>
          <w:szCs w:val="24"/>
        </w:rPr>
        <w:t>7</w:t>
      </w:r>
      <w:r w:rsidRPr="00AE4FF1">
        <w:rPr>
          <w:rFonts w:ascii="Times New Roman" w:hAnsi="Times New Roman" w:cs="Times New Roman"/>
          <w:sz w:val="24"/>
          <w:szCs w:val="24"/>
        </w:rPr>
        <w:t>-</w:t>
      </w:r>
      <w:r w:rsidRPr="00AE4FF1">
        <w:rPr>
          <w:rFonts w:ascii="Times New Roman" w:hAnsi="Times New Roman" w:cs="Times New Roman"/>
          <w:sz w:val="24"/>
          <w:szCs w:val="24"/>
          <w:lang w:val="en-US"/>
        </w:rPr>
        <w:t>VI</w:t>
      </w:r>
      <w:r w:rsidRPr="00AE4FF1">
        <w:rPr>
          <w:rFonts w:ascii="Times New Roman" w:hAnsi="Times New Roman" w:cs="Times New Roman"/>
          <w:sz w:val="24"/>
          <w:szCs w:val="24"/>
        </w:rPr>
        <w:t xml:space="preserve"> </w:t>
      </w:r>
    </w:p>
    <w:p w:rsidR="00233D20" w:rsidRPr="00AE4FF1" w:rsidRDefault="00AE4FF1" w:rsidP="00C71378">
      <w:pPr>
        <w:shd w:val="clear" w:color="auto" w:fill="FFFFFF"/>
        <w:tabs>
          <w:tab w:val="left" w:pos="638"/>
        </w:tabs>
        <w:spacing w:after="0" w:line="240" w:lineRule="auto"/>
        <w:jc w:val="center"/>
        <w:rPr>
          <w:rFonts w:ascii="Times New Roman" w:hAnsi="Times New Roman" w:cs="Times New Roman"/>
          <w:sz w:val="24"/>
          <w:szCs w:val="24"/>
        </w:rPr>
      </w:pPr>
      <w:r w:rsidRPr="00AE4FF1">
        <w:rPr>
          <w:rFonts w:ascii="Times New Roman" w:hAnsi="Times New Roman" w:cs="Times New Roman"/>
          <w:sz w:val="24"/>
          <w:szCs w:val="24"/>
        </w:rPr>
        <w:t xml:space="preserve">  </w:t>
      </w:r>
    </w:p>
    <w:p w:rsidR="00BF5E4B" w:rsidRPr="00661022" w:rsidRDefault="00FB55FF" w:rsidP="00C71378">
      <w:pPr>
        <w:shd w:val="clear" w:color="auto" w:fill="FFFFFF"/>
        <w:tabs>
          <w:tab w:val="left" w:pos="638"/>
        </w:tabs>
        <w:spacing w:after="0" w:line="240" w:lineRule="auto"/>
        <w:jc w:val="center"/>
        <w:rPr>
          <w:rFonts w:ascii="Times New Roman" w:hAnsi="Times New Roman" w:cs="Times New Roman"/>
          <w:b/>
          <w:sz w:val="24"/>
          <w:szCs w:val="24"/>
        </w:rPr>
      </w:pPr>
      <w:r w:rsidRPr="00661022">
        <w:rPr>
          <w:rFonts w:ascii="Times New Roman" w:hAnsi="Times New Roman" w:cs="Times New Roman"/>
          <w:b/>
          <w:sz w:val="24"/>
          <w:szCs w:val="24"/>
        </w:rPr>
        <w:t>М</w:t>
      </w:r>
      <w:r w:rsidR="00233D20" w:rsidRPr="00661022">
        <w:rPr>
          <w:rFonts w:ascii="Times New Roman" w:hAnsi="Times New Roman" w:cs="Times New Roman"/>
          <w:b/>
          <w:sz w:val="24"/>
          <w:szCs w:val="24"/>
        </w:rPr>
        <w:t xml:space="preserve">іська програма  </w:t>
      </w:r>
      <w:r w:rsidR="00042E50" w:rsidRPr="00661022">
        <w:rPr>
          <w:rFonts w:ascii="Times New Roman" w:hAnsi="Times New Roman" w:cs="Times New Roman"/>
          <w:b/>
          <w:sz w:val="24"/>
          <w:szCs w:val="24"/>
        </w:rPr>
        <w:t xml:space="preserve">забезпечення житлом дітей-сиріт та дітей, позбавлених батьківського піклування, а також осіб з їх числа </w:t>
      </w:r>
      <w:r w:rsidR="00435987" w:rsidRPr="00661022">
        <w:rPr>
          <w:rFonts w:ascii="Times New Roman" w:hAnsi="Times New Roman" w:cs="Times New Roman"/>
          <w:b/>
          <w:sz w:val="24"/>
          <w:szCs w:val="24"/>
        </w:rPr>
        <w:t xml:space="preserve"> </w:t>
      </w:r>
      <w:r w:rsidRPr="00661022">
        <w:rPr>
          <w:rFonts w:ascii="Times New Roman" w:hAnsi="Times New Roman" w:cs="Times New Roman"/>
          <w:b/>
          <w:sz w:val="24"/>
          <w:szCs w:val="24"/>
        </w:rPr>
        <w:t>на 2014-2016</w:t>
      </w:r>
      <w:r w:rsidR="00817CE8" w:rsidRPr="00661022">
        <w:rPr>
          <w:rFonts w:ascii="Times New Roman" w:hAnsi="Times New Roman" w:cs="Times New Roman"/>
          <w:b/>
          <w:sz w:val="24"/>
          <w:szCs w:val="24"/>
        </w:rPr>
        <w:t xml:space="preserve"> роки</w:t>
      </w:r>
    </w:p>
    <w:p w:rsidR="00C71378" w:rsidRPr="00661022" w:rsidRDefault="00C71378" w:rsidP="00C71378">
      <w:pPr>
        <w:shd w:val="clear" w:color="auto" w:fill="FFFFFF"/>
        <w:tabs>
          <w:tab w:val="left" w:pos="638"/>
        </w:tabs>
        <w:spacing w:after="0" w:line="240" w:lineRule="auto"/>
        <w:jc w:val="center"/>
        <w:rPr>
          <w:rFonts w:ascii="Times New Roman" w:hAnsi="Times New Roman" w:cs="Times New Roman"/>
          <w:sz w:val="24"/>
          <w:szCs w:val="24"/>
        </w:rPr>
      </w:pPr>
    </w:p>
    <w:p w:rsidR="00042E50" w:rsidRPr="00661022" w:rsidRDefault="00A54588" w:rsidP="00C71378">
      <w:pPr>
        <w:tabs>
          <w:tab w:val="left" w:pos="709"/>
        </w:tabs>
        <w:spacing w:after="0" w:line="240" w:lineRule="auto"/>
        <w:jc w:val="center"/>
        <w:rPr>
          <w:rFonts w:ascii="Times New Roman" w:hAnsi="Times New Roman" w:cs="Times New Roman"/>
          <w:b/>
          <w:sz w:val="24"/>
          <w:szCs w:val="24"/>
        </w:rPr>
      </w:pPr>
      <w:r w:rsidRPr="00661022">
        <w:rPr>
          <w:rFonts w:ascii="Times New Roman" w:hAnsi="Times New Roman" w:cs="Times New Roman"/>
          <w:b/>
          <w:sz w:val="24"/>
          <w:szCs w:val="24"/>
        </w:rPr>
        <w:t xml:space="preserve">1. </w:t>
      </w:r>
      <w:r w:rsidR="00D86E27" w:rsidRPr="00661022">
        <w:rPr>
          <w:rFonts w:ascii="Times New Roman" w:hAnsi="Times New Roman" w:cs="Times New Roman"/>
          <w:b/>
          <w:sz w:val="24"/>
          <w:szCs w:val="24"/>
        </w:rPr>
        <w:t xml:space="preserve">Паспорт  Програми </w:t>
      </w:r>
    </w:p>
    <w:p w:rsidR="00C71378" w:rsidRPr="00661022" w:rsidRDefault="00C71378" w:rsidP="00C71378">
      <w:pPr>
        <w:tabs>
          <w:tab w:val="left" w:pos="709"/>
        </w:tabs>
        <w:spacing w:after="0" w:line="240" w:lineRule="auto"/>
        <w:jc w:val="center"/>
        <w:rPr>
          <w:rFonts w:ascii="Times New Roman" w:hAnsi="Times New Roman" w:cs="Times New Roman"/>
          <w:b/>
          <w:sz w:val="24"/>
          <w:szCs w:val="24"/>
        </w:rPr>
      </w:pPr>
    </w:p>
    <w:tbl>
      <w:tblPr>
        <w:tblStyle w:val="a3"/>
        <w:tblW w:w="0" w:type="auto"/>
        <w:tblInd w:w="-492" w:type="dxa"/>
        <w:tblLook w:val="01E0"/>
      </w:tblPr>
      <w:tblGrid>
        <w:gridCol w:w="3719"/>
        <w:gridCol w:w="6344"/>
      </w:tblGrid>
      <w:tr w:rsidR="00863933" w:rsidRPr="00661022" w:rsidTr="00245815">
        <w:tc>
          <w:tcPr>
            <w:tcW w:w="3719" w:type="dxa"/>
          </w:tcPr>
          <w:p w:rsidR="00863933" w:rsidRPr="00661022" w:rsidRDefault="00207C1E" w:rsidP="00C71378">
            <w:pPr>
              <w:rPr>
                <w:sz w:val="24"/>
                <w:szCs w:val="24"/>
                <w:lang w:val="uk-UA"/>
              </w:rPr>
            </w:pPr>
            <w:r w:rsidRPr="00661022">
              <w:rPr>
                <w:sz w:val="24"/>
                <w:szCs w:val="24"/>
                <w:lang w:val="uk-UA"/>
              </w:rPr>
              <w:t>Ініціатор розроблення</w:t>
            </w:r>
          </w:p>
          <w:p w:rsidR="00207C1E" w:rsidRPr="00661022" w:rsidRDefault="00207C1E" w:rsidP="00C71378">
            <w:pPr>
              <w:rPr>
                <w:sz w:val="24"/>
                <w:szCs w:val="24"/>
                <w:lang w:val="uk-UA"/>
              </w:rPr>
            </w:pPr>
            <w:r w:rsidRPr="00661022">
              <w:rPr>
                <w:sz w:val="24"/>
                <w:szCs w:val="24"/>
                <w:lang w:val="uk-UA"/>
              </w:rPr>
              <w:t>програми</w:t>
            </w:r>
          </w:p>
        </w:tc>
        <w:tc>
          <w:tcPr>
            <w:tcW w:w="6344" w:type="dxa"/>
          </w:tcPr>
          <w:p w:rsidR="00863933" w:rsidRPr="00661022" w:rsidRDefault="00954B75" w:rsidP="00C71378">
            <w:pPr>
              <w:shd w:val="clear" w:color="auto" w:fill="FFFFFF"/>
              <w:tabs>
                <w:tab w:val="left" w:pos="638"/>
              </w:tabs>
              <w:jc w:val="both"/>
              <w:rPr>
                <w:sz w:val="24"/>
                <w:szCs w:val="24"/>
                <w:lang w:val="uk-UA"/>
              </w:rPr>
            </w:pPr>
            <w:r w:rsidRPr="00661022">
              <w:rPr>
                <w:sz w:val="24"/>
                <w:szCs w:val="24"/>
                <w:lang w:val="uk-UA"/>
              </w:rPr>
              <w:t>Іллічівська міська рада</w:t>
            </w:r>
          </w:p>
        </w:tc>
      </w:tr>
      <w:tr w:rsidR="00245815" w:rsidRPr="00661022" w:rsidTr="00245815">
        <w:tc>
          <w:tcPr>
            <w:tcW w:w="3719" w:type="dxa"/>
          </w:tcPr>
          <w:p w:rsidR="00245815" w:rsidRPr="00661022" w:rsidRDefault="00245815" w:rsidP="00C71378">
            <w:pPr>
              <w:rPr>
                <w:sz w:val="24"/>
                <w:szCs w:val="24"/>
                <w:lang w:val="uk-UA"/>
              </w:rPr>
            </w:pPr>
            <w:r w:rsidRPr="00661022">
              <w:rPr>
                <w:sz w:val="24"/>
                <w:szCs w:val="24"/>
                <w:lang w:val="uk-UA"/>
              </w:rPr>
              <w:t>Підстави для розробки Програми</w:t>
            </w:r>
          </w:p>
        </w:tc>
        <w:tc>
          <w:tcPr>
            <w:tcW w:w="6344" w:type="dxa"/>
          </w:tcPr>
          <w:p w:rsidR="00245815" w:rsidRPr="00661022" w:rsidRDefault="00245815" w:rsidP="00661022">
            <w:pPr>
              <w:jc w:val="both"/>
              <w:rPr>
                <w:sz w:val="24"/>
                <w:szCs w:val="24"/>
                <w:lang w:val="uk-UA"/>
              </w:rPr>
            </w:pPr>
            <w:r w:rsidRPr="00661022">
              <w:rPr>
                <w:sz w:val="24"/>
                <w:szCs w:val="24"/>
                <w:lang w:val="uk-UA"/>
              </w:rPr>
              <w:t>Закон України «Про місцеве самоврядування в Україні», закон</w:t>
            </w:r>
            <w:r w:rsidR="00661022">
              <w:rPr>
                <w:sz w:val="24"/>
                <w:szCs w:val="24"/>
                <w:lang w:val="uk-UA"/>
              </w:rPr>
              <w:t xml:space="preserve">и </w:t>
            </w:r>
            <w:r w:rsidRPr="00661022">
              <w:rPr>
                <w:sz w:val="24"/>
                <w:szCs w:val="24"/>
                <w:lang w:val="uk-UA"/>
              </w:rPr>
              <w:t xml:space="preserve">України «Про охорону дитинства», </w:t>
            </w:r>
            <w:r w:rsidR="00661022">
              <w:rPr>
                <w:sz w:val="24"/>
                <w:szCs w:val="24"/>
                <w:lang w:val="uk-UA"/>
              </w:rPr>
              <w:t xml:space="preserve">                             </w:t>
            </w:r>
            <w:r w:rsidRPr="00661022">
              <w:rPr>
                <w:sz w:val="24"/>
                <w:szCs w:val="24"/>
                <w:lang w:val="uk-UA"/>
              </w:rPr>
              <w:t>«Про забезпечення організаційно-правових умов соціального захисту дітей-сиріт та дітей, позбавлених батьківського піклування</w:t>
            </w:r>
            <w:r w:rsidR="00661022">
              <w:rPr>
                <w:sz w:val="24"/>
                <w:szCs w:val="24"/>
                <w:lang w:val="uk-UA"/>
              </w:rPr>
              <w:t>»</w:t>
            </w:r>
            <w:r w:rsidRPr="00661022">
              <w:rPr>
                <w:sz w:val="24"/>
                <w:szCs w:val="24"/>
                <w:lang w:val="uk-UA"/>
              </w:rPr>
              <w:t xml:space="preserve">, Указ Президента України </w:t>
            </w:r>
            <w:r w:rsidR="00661022">
              <w:rPr>
                <w:sz w:val="24"/>
                <w:szCs w:val="24"/>
                <w:lang w:val="uk-UA"/>
              </w:rPr>
              <w:t xml:space="preserve">                  </w:t>
            </w:r>
            <w:r w:rsidRPr="00661022">
              <w:rPr>
                <w:sz w:val="24"/>
                <w:szCs w:val="24"/>
                <w:lang w:val="uk-UA"/>
              </w:rPr>
              <w:t>від 16 грудня 2011 року № 1163/2011 «Про питання щодо забезпечення реалізації прав дітей в Україні»,  рішення Одеської обласної  ради «Про затвердження регіональної програми  забезпечення житлом дітей-сиріт та дітей, позбавлених батьківського піклування, а також осіб з їх числа на 2013-2015 роки» від 04 липня 2013 року №</w:t>
            </w:r>
            <w:r w:rsidR="00661022">
              <w:rPr>
                <w:sz w:val="24"/>
                <w:szCs w:val="24"/>
                <w:lang w:val="uk-UA"/>
              </w:rPr>
              <w:t xml:space="preserve"> </w:t>
            </w:r>
            <w:r w:rsidRPr="00661022">
              <w:rPr>
                <w:sz w:val="24"/>
                <w:szCs w:val="24"/>
                <w:lang w:val="uk-UA"/>
              </w:rPr>
              <w:t>825 –V</w:t>
            </w:r>
          </w:p>
        </w:tc>
      </w:tr>
      <w:tr w:rsidR="00480C74" w:rsidRPr="00661022" w:rsidTr="008657F1">
        <w:tc>
          <w:tcPr>
            <w:tcW w:w="3719" w:type="dxa"/>
          </w:tcPr>
          <w:p w:rsidR="00480C74" w:rsidRPr="00661022" w:rsidRDefault="00785077" w:rsidP="00C71378">
            <w:pPr>
              <w:rPr>
                <w:sz w:val="24"/>
                <w:szCs w:val="24"/>
                <w:lang w:val="uk-UA"/>
              </w:rPr>
            </w:pPr>
            <w:r w:rsidRPr="00661022">
              <w:rPr>
                <w:sz w:val="24"/>
                <w:szCs w:val="24"/>
                <w:lang w:val="uk-UA"/>
              </w:rPr>
              <w:t xml:space="preserve">Головний розробник  Програми </w:t>
            </w:r>
          </w:p>
          <w:p w:rsidR="00480C74" w:rsidRPr="00661022" w:rsidRDefault="00480C74" w:rsidP="00C71378">
            <w:pPr>
              <w:rPr>
                <w:sz w:val="24"/>
                <w:szCs w:val="24"/>
                <w:lang w:val="uk-UA"/>
              </w:rPr>
            </w:pPr>
          </w:p>
        </w:tc>
        <w:tc>
          <w:tcPr>
            <w:tcW w:w="6344" w:type="dxa"/>
          </w:tcPr>
          <w:p w:rsidR="00480C74" w:rsidRPr="00661022" w:rsidRDefault="000E68A2" w:rsidP="00C71378">
            <w:pPr>
              <w:rPr>
                <w:sz w:val="24"/>
                <w:szCs w:val="24"/>
                <w:lang w:val="uk-UA"/>
              </w:rPr>
            </w:pPr>
            <w:r w:rsidRPr="00661022">
              <w:rPr>
                <w:sz w:val="24"/>
                <w:szCs w:val="24"/>
                <w:lang w:val="uk-UA"/>
              </w:rPr>
              <w:t xml:space="preserve">Служба у справах дітей Іллічівської міської ради  </w:t>
            </w:r>
          </w:p>
        </w:tc>
      </w:tr>
      <w:tr w:rsidR="000E68A2" w:rsidRPr="00661022" w:rsidTr="008657F1">
        <w:tc>
          <w:tcPr>
            <w:tcW w:w="3719" w:type="dxa"/>
          </w:tcPr>
          <w:p w:rsidR="000E68A2" w:rsidRPr="00661022" w:rsidRDefault="000E68A2" w:rsidP="00C461EE">
            <w:pPr>
              <w:rPr>
                <w:sz w:val="24"/>
                <w:szCs w:val="24"/>
                <w:lang w:val="uk-UA"/>
              </w:rPr>
            </w:pPr>
            <w:r w:rsidRPr="00661022">
              <w:rPr>
                <w:sz w:val="24"/>
                <w:szCs w:val="24"/>
                <w:lang w:val="uk-UA"/>
              </w:rPr>
              <w:t>Співрозробник програми</w:t>
            </w:r>
          </w:p>
        </w:tc>
        <w:tc>
          <w:tcPr>
            <w:tcW w:w="6344" w:type="dxa"/>
          </w:tcPr>
          <w:p w:rsidR="000E68A2" w:rsidRPr="00661022" w:rsidRDefault="000E68A2" w:rsidP="00C71378">
            <w:pPr>
              <w:pStyle w:val="1"/>
              <w:tabs>
                <w:tab w:val="left" w:pos="7615"/>
              </w:tabs>
              <w:ind w:firstLine="0"/>
              <w:outlineLvl w:val="0"/>
              <w:rPr>
                <w:sz w:val="24"/>
                <w:u w:val="none"/>
                <w:lang w:val="uk-UA"/>
              </w:rPr>
            </w:pPr>
            <w:r w:rsidRPr="00661022">
              <w:rPr>
                <w:sz w:val="24"/>
                <w:u w:val="none"/>
                <w:lang w:val="uk-UA"/>
              </w:rPr>
              <w:t>Управління   капітального будівництва  Іллічівської міської ради</w:t>
            </w:r>
          </w:p>
        </w:tc>
      </w:tr>
      <w:tr w:rsidR="00CA4345" w:rsidRPr="00661022" w:rsidTr="008657F1">
        <w:tc>
          <w:tcPr>
            <w:tcW w:w="3719" w:type="dxa"/>
          </w:tcPr>
          <w:p w:rsidR="00CA4345" w:rsidRPr="00661022" w:rsidRDefault="00CA4345" w:rsidP="00C71378">
            <w:pPr>
              <w:rPr>
                <w:sz w:val="24"/>
                <w:szCs w:val="24"/>
                <w:lang w:val="uk-UA"/>
              </w:rPr>
            </w:pPr>
            <w:r w:rsidRPr="00661022">
              <w:rPr>
                <w:sz w:val="24"/>
                <w:szCs w:val="24"/>
                <w:lang w:val="uk-UA"/>
              </w:rPr>
              <w:t xml:space="preserve">Головна мета програми </w:t>
            </w:r>
          </w:p>
        </w:tc>
        <w:tc>
          <w:tcPr>
            <w:tcW w:w="6344" w:type="dxa"/>
          </w:tcPr>
          <w:p w:rsidR="00CA4345" w:rsidRPr="00661022" w:rsidRDefault="008657F1" w:rsidP="00B87801">
            <w:pPr>
              <w:pStyle w:val="1"/>
              <w:tabs>
                <w:tab w:val="left" w:pos="7615"/>
              </w:tabs>
              <w:ind w:firstLine="0"/>
              <w:jc w:val="both"/>
              <w:outlineLvl w:val="0"/>
              <w:rPr>
                <w:sz w:val="24"/>
                <w:u w:val="none"/>
                <w:lang w:val="uk-UA"/>
              </w:rPr>
            </w:pPr>
            <w:r w:rsidRPr="00661022">
              <w:rPr>
                <w:sz w:val="24"/>
                <w:u w:val="none"/>
                <w:lang w:val="uk-UA"/>
              </w:rPr>
              <w:t>З</w:t>
            </w:r>
            <w:r w:rsidR="00C6207B" w:rsidRPr="00661022">
              <w:rPr>
                <w:sz w:val="24"/>
                <w:u w:val="none"/>
                <w:lang w:val="uk-UA"/>
              </w:rPr>
              <w:t>абезпечення дітей-сиріт</w:t>
            </w:r>
            <w:r w:rsidR="00C461EE">
              <w:rPr>
                <w:sz w:val="24"/>
                <w:u w:val="none"/>
                <w:lang w:val="uk-UA"/>
              </w:rPr>
              <w:t xml:space="preserve"> та</w:t>
            </w:r>
            <w:r w:rsidR="00C6207B" w:rsidRPr="00661022">
              <w:rPr>
                <w:sz w:val="24"/>
                <w:u w:val="none"/>
                <w:lang w:val="uk-UA"/>
              </w:rPr>
              <w:t xml:space="preserve"> дітей, позбавлених батьківського піклування, </w:t>
            </w:r>
            <w:r w:rsidR="00C461EE">
              <w:rPr>
                <w:sz w:val="24"/>
                <w:u w:val="none"/>
                <w:lang w:val="uk-UA"/>
              </w:rPr>
              <w:t>а також</w:t>
            </w:r>
            <w:r w:rsidR="00C6207B" w:rsidRPr="00661022">
              <w:rPr>
                <w:sz w:val="24"/>
                <w:u w:val="none"/>
                <w:lang w:val="uk-UA"/>
              </w:rPr>
              <w:t xml:space="preserve"> осіб з ї</w:t>
            </w:r>
            <w:r w:rsidRPr="00661022">
              <w:rPr>
                <w:sz w:val="24"/>
                <w:u w:val="none"/>
                <w:lang w:val="uk-UA"/>
              </w:rPr>
              <w:t xml:space="preserve">х числа житлом у м. Іллічівську </w:t>
            </w:r>
            <w:r w:rsidR="00C6207B" w:rsidRPr="00661022">
              <w:rPr>
                <w:sz w:val="24"/>
                <w:u w:val="none"/>
                <w:lang w:val="uk-UA"/>
              </w:rPr>
              <w:t xml:space="preserve"> після завершення терміну перебування в навчальних закладах, сім'ях опікунів, піклувальників, прийомних сім'ях, дитячих будинках сімейного типу</w:t>
            </w:r>
            <w:r w:rsidR="00C461EE">
              <w:rPr>
                <w:sz w:val="24"/>
                <w:u w:val="none"/>
                <w:lang w:val="uk-UA"/>
              </w:rPr>
              <w:t xml:space="preserve"> і с</w:t>
            </w:r>
            <w:r w:rsidR="00C6207B" w:rsidRPr="00661022">
              <w:rPr>
                <w:sz w:val="24"/>
                <w:u w:val="none"/>
                <w:lang w:val="uk-UA"/>
              </w:rPr>
              <w:t xml:space="preserve">творення належних побутових умов проживання шляхом надання фінансової допомоги для капітального ремонту житлових приміщень. Пріоритетним направленням є забезпечення житлом дітей-сиріт, дітей, позбавлених батьківського піклування, </w:t>
            </w:r>
            <w:r w:rsidR="00B87801">
              <w:rPr>
                <w:sz w:val="24"/>
                <w:u w:val="none"/>
                <w:lang w:val="uk-UA"/>
              </w:rPr>
              <w:t>а також</w:t>
            </w:r>
            <w:r w:rsidR="00C6207B" w:rsidRPr="00661022">
              <w:rPr>
                <w:sz w:val="24"/>
                <w:u w:val="none"/>
                <w:lang w:val="uk-UA"/>
              </w:rPr>
              <w:t xml:space="preserve"> осіб з їх числа, які перебували на повному державному забезпеченні</w:t>
            </w:r>
          </w:p>
        </w:tc>
      </w:tr>
      <w:tr w:rsidR="008657F1" w:rsidRPr="00661022" w:rsidTr="00BF5E4B">
        <w:trPr>
          <w:trHeight w:val="451"/>
        </w:trPr>
        <w:tc>
          <w:tcPr>
            <w:tcW w:w="3719" w:type="dxa"/>
            <w:vAlign w:val="center"/>
          </w:tcPr>
          <w:p w:rsidR="008657F1" w:rsidRPr="00661022" w:rsidRDefault="008657F1" w:rsidP="00B87801">
            <w:pPr>
              <w:rPr>
                <w:sz w:val="24"/>
                <w:szCs w:val="24"/>
                <w:lang w:val="uk-UA"/>
              </w:rPr>
            </w:pPr>
            <w:r w:rsidRPr="00661022">
              <w:rPr>
                <w:sz w:val="24"/>
                <w:szCs w:val="24"/>
                <w:lang w:val="uk-UA"/>
              </w:rPr>
              <w:t>Термін реалізації програми</w:t>
            </w:r>
          </w:p>
        </w:tc>
        <w:tc>
          <w:tcPr>
            <w:tcW w:w="6344" w:type="dxa"/>
            <w:vAlign w:val="center"/>
          </w:tcPr>
          <w:p w:rsidR="008657F1" w:rsidRPr="00661022" w:rsidRDefault="008657F1" w:rsidP="00C71378">
            <w:pPr>
              <w:jc w:val="center"/>
              <w:rPr>
                <w:sz w:val="24"/>
                <w:szCs w:val="24"/>
                <w:lang w:val="uk-UA"/>
              </w:rPr>
            </w:pPr>
            <w:r w:rsidRPr="00661022">
              <w:rPr>
                <w:sz w:val="24"/>
                <w:szCs w:val="24"/>
                <w:lang w:val="uk-UA"/>
              </w:rPr>
              <w:t>2014-2016 роки</w:t>
            </w:r>
          </w:p>
        </w:tc>
      </w:tr>
      <w:tr w:rsidR="008657F1" w:rsidRPr="00661022" w:rsidTr="008657F1">
        <w:tc>
          <w:tcPr>
            <w:tcW w:w="3719" w:type="dxa"/>
          </w:tcPr>
          <w:p w:rsidR="008657F1" w:rsidRPr="00661022" w:rsidRDefault="008657F1" w:rsidP="00C71378">
            <w:pPr>
              <w:rPr>
                <w:sz w:val="24"/>
                <w:szCs w:val="24"/>
                <w:lang w:val="uk-UA"/>
              </w:rPr>
            </w:pPr>
            <w:r w:rsidRPr="00661022">
              <w:rPr>
                <w:sz w:val="24"/>
                <w:szCs w:val="24"/>
                <w:lang w:val="uk-UA"/>
              </w:rPr>
              <w:t xml:space="preserve"> Джерела фінансування</w:t>
            </w:r>
          </w:p>
          <w:p w:rsidR="008657F1" w:rsidRPr="00661022" w:rsidRDefault="008657F1" w:rsidP="00C71378">
            <w:pPr>
              <w:rPr>
                <w:sz w:val="24"/>
                <w:szCs w:val="24"/>
                <w:lang w:val="uk-UA"/>
              </w:rPr>
            </w:pPr>
          </w:p>
        </w:tc>
        <w:tc>
          <w:tcPr>
            <w:tcW w:w="6344" w:type="dxa"/>
          </w:tcPr>
          <w:p w:rsidR="008657F1" w:rsidRPr="00661022" w:rsidRDefault="008657F1" w:rsidP="00C71378">
            <w:pPr>
              <w:jc w:val="both"/>
              <w:rPr>
                <w:sz w:val="24"/>
                <w:szCs w:val="24"/>
                <w:lang w:val="uk-UA"/>
              </w:rPr>
            </w:pPr>
            <w:r w:rsidRPr="00661022">
              <w:rPr>
                <w:sz w:val="24"/>
                <w:szCs w:val="24"/>
                <w:lang w:val="uk-UA"/>
              </w:rPr>
              <w:t>Фінансування заходів Програми здійснюється відповідно до законодавства України за рахунок коштів, виділених в установленому порядку з міського бюджету на відповідний рік, а також з інших джерел, не заборонених законодавством</w:t>
            </w:r>
          </w:p>
        </w:tc>
      </w:tr>
      <w:tr w:rsidR="008657F1" w:rsidRPr="00661022" w:rsidTr="008657F1">
        <w:tc>
          <w:tcPr>
            <w:tcW w:w="3719" w:type="dxa"/>
          </w:tcPr>
          <w:p w:rsidR="008657F1" w:rsidRPr="00661022" w:rsidRDefault="008657F1" w:rsidP="00C71378">
            <w:pPr>
              <w:rPr>
                <w:sz w:val="24"/>
                <w:szCs w:val="24"/>
                <w:lang w:val="uk-UA"/>
              </w:rPr>
            </w:pPr>
            <w:r w:rsidRPr="00661022">
              <w:rPr>
                <w:sz w:val="24"/>
                <w:szCs w:val="24"/>
                <w:lang w:val="uk-UA"/>
              </w:rPr>
              <w:t>Загальний обсяг фінансових ресурсів, необхідних для реалізації програми</w:t>
            </w:r>
          </w:p>
        </w:tc>
        <w:tc>
          <w:tcPr>
            <w:tcW w:w="6344" w:type="dxa"/>
          </w:tcPr>
          <w:p w:rsidR="00ED3A9C" w:rsidRPr="00661022" w:rsidRDefault="00ED3A9C" w:rsidP="00B87801">
            <w:pPr>
              <w:jc w:val="center"/>
              <w:rPr>
                <w:sz w:val="24"/>
                <w:szCs w:val="24"/>
                <w:lang w:val="uk-UA"/>
              </w:rPr>
            </w:pPr>
            <w:r w:rsidRPr="00661022">
              <w:rPr>
                <w:sz w:val="24"/>
                <w:szCs w:val="24"/>
                <w:lang w:val="uk-UA"/>
              </w:rPr>
              <w:t>800, 0 тис. грн.</w:t>
            </w:r>
          </w:p>
        </w:tc>
      </w:tr>
    </w:tbl>
    <w:p w:rsidR="008657F1" w:rsidRPr="00661022" w:rsidRDefault="008657F1" w:rsidP="00C71378">
      <w:pPr>
        <w:spacing w:after="0" w:line="240" w:lineRule="auto"/>
        <w:ind w:left="-180" w:firstLine="360"/>
        <w:jc w:val="center"/>
        <w:rPr>
          <w:rFonts w:ascii="Times New Roman" w:hAnsi="Times New Roman" w:cs="Times New Roman"/>
          <w:sz w:val="24"/>
          <w:szCs w:val="24"/>
        </w:rPr>
      </w:pPr>
    </w:p>
    <w:p w:rsidR="00C462F0" w:rsidRDefault="00A54588" w:rsidP="00C462F0">
      <w:pPr>
        <w:spacing w:after="0" w:line="240" w:lineRule="auto"/>
        <w:ind w:left="-180" w:firstLine="360"/>
        <w:jc w:val="center"/>
        <w:rPr>
          <w:rFonts w:ascii="Times New Roman" w:hAnsi="Times New Roman" w:cs="Times New Roman"/>
          <w:b/>
          <w:sz w:val="24"/>
          <w:szCs w:val="24"/>
        </w:rPr>
      </w:pPr>
      <w:r w:rsidRPr="00661022">
        <w:rPr>
          <w:rFonts w:ascii="Times New Roman" w:hAnsi="Times New Roman" w:cs="Times New Roman"/>
          <w:b/>
          <w:sz w:val="24"/>
          <w:szCs w:val="24"/>
        </w:rPr>
        <w:t xml:space="preserve">2. </w:t>
      </w:r>
      <w:r w:rsidR="00960D7E" w:rsidRPr="00661022">
        <w:rPr>
          <w:rFonts w:ascii="Times New Roman" w:hAnsi="Times New Roman" w:cs="Times New Roman"/>
          <w:b/>
          <w:sz w:val="24"/>
          <w:szCs w:val="24"/>
        </w:rPr>
        <w:t>Визначення проблеми, на розв’язання якої спрямована Програма</w:t>
      </w:r>
      <w:r w:rsidR="00C462F0">
        <w:rPr>
          <w:rFonts w:ascii="Times New Roman" w:hAnsi="Times New Roman" w:cs="Times New Roman"/>
          <w:b/>
          <w:sz w:val="24"/>
          <w:szCs w:val="24"/>
        </w:rPr>
        <w:t xml:space="preserve"> </w:t>
      </w:r>
    </w:p>
    <w:p w:rsidR="007E7B84" w:rsidRPr="00C462F0" w:rsidRDefault="00435987" w:rsidP="00C462F0">
      <w:pPr>
        <w:spacing w:after="0" w:line="240" w:lineRule="auto"/>
        <w:ind w:firstLine="708"/>
        <w:rPr>
          <w:rFonts w:ascii="Times New Roman" w:hAnsi="Times New Roman" w:cs="Times New Roman"/>
          <w:b/>
          <w:sz w:val="24"/>
          <w:szCs w:val="24"/>
        </w:rPr>
      </w:pPr>
      <w:r w:rsidRPr="00661022">
        <w:rPr>
          <w:rFonts w:ascii="Times New Roman" w:hAnsi="Times New Roman" w:cs="Times New Roman"/>
          <w:sz w:val="24"/>
          <w:szCs w:val="24"/>
        </w:rPr>
        <w:t xml:space="preserve">Соціальний захист дітей-сиріт та дітей, позбавлених батьківського піклування, в Україні є одним із головних обов'язків держави та основним напрямом її правової політики.           </w:t>
      </w:r>
    </w:p>
    <w:p w:rsidR="00435987" w:rsidRPr="00661022" w:rsidRDefault="007E7B84" w:rsidP="00C462F0">
      <w:pPr>
        <w:spacing w:after="0" w:line="240" w:lineRule="auto"/>
        <w:jc w:val="both"/>
        <w:rPr>
          <w:rFonts w:ascii="Times New Roman" w:hAnsi="Times New Roman" w:cs="Times New Roman"/>
          <w:sz w:val="24"/>
          <w:szCs w:val="24"/>
        </w:rPr>
      </w:pPr>
      <w:r w:rsidRPr="00661022">
        <w:rPr>
          <w:rFonts w:ascii="Times New Roman" w:hAnsi="Times New Roman" w:cs="Times New Roman"/>
          <w:sz w:val="24"/>
          <w:szCs w:val="24"/>
        </w:rPr>
        <w:lastRenderedPageBreak/>
        <w:tab/>
      </w:r>
      <w:r w:rsidR="00435987" w:rsidRPr="00661022">
        <w:rPr>
          <w:rFonts w:ascii="Times New Roman" w:hAnsi="Times New Roman" w:cs="Times New Roman"/>
          <w:sz w:val="24"/>
          <w:szCs w:val="24"/>
        </w:rPr>
        <w:t xml:space="preserve">Основними напрямками подолання сирітства є соціально-правова підтримка дітей, які залишились без батьківського піклування.  </w:t>
      </w:r>
    </w:p>
    <w:p w:rsidR="00435987" w:rsidRPr="00661022" w:rsidRDefault="00435987" w:rsidP="00C462F0">
      <w:pPr>
        <w:spacing w:after="0" w:line="240" w:lineRule="auto"/>
        <w:jc w:val="both"/>
        <w:rPr>
          <w:rFonts w:ascii="Times New Roman" w:hAnsi="Times New Roman" w:cs="Times New Roman"/>
          <w:sz w:val="24"/>
          <w:szCs w:val="24"/>
        </w:rPr>
      </w:pPr>
      <w:r w:rsidRPr="00661022">
        <w:rPr>
          <w:rFonts w:ascii="Times New Roman" w:hAnsi="Times New Roman" w:cs="Times New Roman"/>
          <w:sz w:val="24"/>
          <w:szCs w:val="24"/>
        </w:rPr>
        <w:tab/>
        <w:t>Діти-сироти та діти, позбавлені батьківського піклування, повинні бути інтегровані у суспільство</w:t>
      </w:r>
      <w:r w:rsidR="0040307D">
        <w:rPr>
          <w:rFonts w:ascii="Times New Roman" w:hAnsi="Times New Roman" w:cs="Times New Roman"/>
          <w:sz w:val="24"/>
          <w:szCs w:val="24"/>
        </w:rPr>
        <w:t>. У</w:t>
      </w:r>
      <w:r w:rsidRPr="00661022">
        <w:rPr>
          <w:rFonts w:ascii="Times New Roman" w:hAnsi="Times New Roman" w:cs="Times New Roman"/>
          <w:sz w:val="24"/>
          <w:szCs w:val="24"/>
        </w:rPr>
        <w:t xml:space="preserve"> випадках, передбачених чинним законодавством, їм має бути забезпечено право на отримання житла.</w:t>
      </w:r>
    </w:p>
    <w:p w:rsidR="00435987" w:rsidRPr="00661022" w:rsidRDefault="00435987" w:rsidP="00C462F0">
      <w:pPr>
        <w:spacing w:after="0" w:line="240" w:lineRule="auto"/>
        <w:ind w:firstLine="708"/>
        <w:jc w:val="both"/>
        <w:rPr>
          <w:rFonts w:ascii="Times New Roman" w:hAnsi="Times New Roman" w:cs="Times New Roman"/>
          <w:sz w:val="24"/>
          <w:szCs w:val="24"/>
        </w:rPr>
      </w:pPr>
      <w:r w:rsidRPr="00661022">
        <w:rPr>
          <w:rFonts w:ascii="Times New Roman" w:hAnsi="Times New Roman" w:cs="Times New Roman"/>
          <w:sz w:val="24"/>
          <w:szCs w:val="24"/>
        </w:rPr>
        <w:t>Основними причинами відсутності житла у дітей-сиріт та дітей, позбавлених батьківського піклування, є: відсутність житла у батьків на момент позбавлення їх батьківських прав; залишення дитини матір’ю в пологовому будинку; відсутність постійного місця проживання батьків; відсутність правовстановлюючих документів на житло.</w:t>
      </w:r>
    </w:p>
    <w:p w:rsidR="00435987" w:rsidRPr="00661022" w:rsidRDefault="00435987" w:rsidP="00C462F0">
      <w:pPr>
        <w:spacing w:after="0" w:line="240" w:lineRule="auto"/>
        <w:ind w:firstLine="708"/>
        <w:jc w:val="both"/>
        <w:rPr>
          <w:rFonts w:ascii="Times New Roman" w:hAnsi="Times New Roman" w:cs="Times New Roman"/>
          <w:sz w:val="24"/>
          <w:szCs w:val="24"/>
        </w:rPr>
      </w:pPr>
      <w:r w:rsidRPr="00661022">
        <w:rPr>
          <w:rFonts w:ascii="Times New Roman" w:hAnsi="Times New Roman" w:cs="Times New Roman"/>
          <w:sz w:val="24"/>
          <w:szCs w:val="24"/>
        </w:rPr>
        <w:t xml:space="preserve">Вирішення питання забезпечення житлом дітей-сиріт, дітей, позбавлених батьківського піклування, </w:t>
      </w:r>
      <w:r w:rsidR="0040307D">
        <w:rPr>
          <w:rFonts w:ascii="Times New Roman" w:hAnsi="Times New Roman" w:cs="Times New Roman"/>
          <w:sz w:val="24"/>
          <w:szCs w:val="24"/>
        </w:rPr>
        <w:t xml:space="preserve">а також </w:t>
      </w:r>
      <w:r w:rsidRPr="00661022">
        <w:rPr>
          <w:rFonts w:ascii="Times New Roman" w:hAnsi="Times New Roman" w:cs="Times New Roman"/>
          <w:sz w:val="24"/>
          <w:szCs w:val="24"/>
        </w:rPr>
        <w:t xml:space="preserve"> осіб з їх числа, дозволить молодим людям реалізувати і інші свої права, оскільки наявність житла - це міцний фундамент подальшої долі.</w:t>
      </w:r>
    </w:p>
    <w:p w:rsidR="00435987" w:rsidRPr="00661022" w:rsidRDefault="00435987" w:rsidP="00C462F0">
      <w:pPr>
        <w:pStyle w:val="1"/>
        <w:tabs>
          <w:tab w:val="left" w:pos="1440"/>
          <w:tab w:val="left" w:pos="7615"/>
        </w:tabs>
        <w:ind w:firstLine="720"/>
        <w:jc w:val="both"/>
        <w:rPr>
          <w:sz w:val="24"/>
          <w:u w:val="none"/>
        </w:rPr>
      </w:pPr>
      <w:r w:rsidRPr="00661022">
        <w:rPr>
          <w:sz w:val="24"/>
          <w:u w:val="none"/>
        </w:rPr>
        <w:t>Міську програму забезпечення житлом дітей-сиріт та дітей, позбавлених батьківського піклування, а також осіб з їх числа (далі – Програма) розроблено на виконання Указу Президента України від 16 грудня 2011 року   № 1163/2011 з метою реалізації державної політики щодо забезпечення житлом дітей-сиріт та дітей, позбавлених батьківського піклування, а також осіб з їх числа.</w:t>
      </w:r>
    </w:p>
    <w:p w:rsidR="00435987" w:rsidRPr="00661022" w:rsidRDefault="00435987" w:rsidP="00C462F0">
      <w:pPr>
        <w:pStyle w:val="1"/>
        <w:tabs>
          <w:tab w:val="left" w:pos="1440"/>
          <w:tab w:val="left" w:pos="7615"/>
        </w:tabs>
        <w:ind w:firstLine="720"/>
        <w:jc w:val="both"/>
        <w:rPr>
          <w:sz w:val="24"/>
          <w:u w:val="none"/>
        </w:rPr>
      </w:pPr>
      <w:r w:rsidRPr="00661022">
        <w:rPr>
          <w:sz w:val="24"/>
          <w:u w:val="none"/>
        </w:rPr>
        <w:t xml:space="preserve">Законодавчим підґрунтям для розроблення Програми є Житловий кодекс Української РСР; закони України " Про місцеве самоврядування в Україні", </w:t>
      </w:r>
      <w:r w:rsidR="0040307D">
        <w:rPr>
          <w:sz w:val="24"/>
          <w:u w:val="none"/>
        </w:rPr>
        <w:t xml:space="preserve">                               </w:t>
      </w:r>
      <w:r w:rsidRPr="00661022">
        <w:rPr>
          <w:sz w:val="24"/>
          <w:u w:val="none"/>
        </w:rPr>
        <w:t xml:space="preserve">"Про забезпечення організаційно-правових умов соціального захисту дітей-сиріт та дітей, позбавлених батьківського піклування", "Про житловий фонд соціального призначення", "Про охорону дитинства"; Указ Президента України від 16 грудня 2011 року    </w:t>
      </w:r>
      <w:r w:rsidR="0040307D">
        <w:rPr>
          <w:sz w:val="24"/>
          <w:u w:val="none"/>
        </w:rPr>
        <w:t xml:space="preserve">                                </w:t>
      </w:r>
      <w:r w:rsidRPr="00661022">
        <w:rPr>
          <w:sz w:val="24"/>
          <w:u w:val="none"/>
        </w:rPr>
        <w:t>№ 1163/2011 "Про питання щодо забезпечення реалізації прав дітей в Україні"; постанови Кабінету Міністрів України від 23 липня 2008 року № 682 "Деякі питання реалізації Закону України "Про житловий фонд соціального призначення", від 24 вересня 2008 року № 866 "Питання діяльності органів опіки та піклування, пов’язаної із захистом прав дитини"; інші нормативно-правові акти, спрямовані на соціальний захист дітей-сиріт та дітей, позбавлених батьківського піклування, а також осіб з їх числа.</w:t>
      </w:r>
    </w:p>
    <w:p w:rsidR="00435987" w:rsidRPr="00661022" w:rsidRDefault="00435987" w:rsidP="00C462F0">
      <w:pPr>
        <w:tabs>
          <w:tab w:val="left" w:pos="1440"/>
          <w:tab w:val="left" w:pos="7615"/>
        </w:tabs>
        <w:spacing w:after="0" w:line="240" w:lineRule="auto"/>
        <w:ind w:firstLine="720"/>
        <w:jc w:val="both"/>
        <w:rPr>
          <w:rFonts w:ascii="Times New Roman" w:hAnsi="Times New Roman" w:cs="Times New Roman"/>
          <w:sz w:val="24"/>
          <w:szCs w:val="24"/>
        </w:rPr>
      </w:pPr>
      <w:r w:rsidRPr="00661022">
        <w:rPr>
          <w:rFonts w:ascii="Times New Roman" w:hAnsi="Times New Roman" w:cs="Times New Roman"/>
          <w:sz w:val="24"/>
          <w:szCs w:val="24"/>
        </w:rPr>
        <w:t>Основними напрямками подолання сирітства є соціально-правова підтримка дітей-сиріт та дітей, які залишились без батьківського піклування, вжиття комплексу заходів щодо їх соціальної адаптації, забезпечення інтеграції зусиль районних та місцевих органів виконавчої влади, установ та організацій, спрямованих на захист прав дітей-сиріт та дітей, позбавлених батьківського піклування.</w:t>
      </w:r>
    </w:p>
    <w:p w:rsidR="00363FF0" w:rsidRPr="00661022" w:rsidRDefault="00157437" w:rsidP="00C462F0">
      <w:pPr>
        <w:spacing w:after="0" w:line="240" w:lineRule="auto"/>
        <w:jc w:val="both"/>
        <w:rPr>
          <w:rFonts w:ascii="Times New Roman" w:hAnsi="Times New Roman" w:cs="Times New Roman"/>
          <w:sz w:val="24"/>
          <w:szCs w:val="24"/>
        </w:rPr>
      </w:pPr>
      <w:r w:rsidRPr="00661022">
        <w:rPr>
          <w:rFonts w:ascii="Times New Roman" w:hAnsi="Times New Roman" w:cs="Times New Roman"/>
          <w:sz w:val="24"/>
          <w:szCs w:val="24"/>
        </w:rPr>
        <w:tab/>
      </w:r>
      <w:r w:rsidR="00363FF0" w:rsidRPr="00661022">
        <w:rPr>
          <w:rFonts w:ascii="Times New Roman" w:hAnsi="Times New Roman" w:cs="Times New Roman"/>
          <w:sz w:val="24"/>
          <w:szCs w:val="24"/>
        </w:rPr>
        <w:t>У місті Іллічівську послідовно реалізується житлова політика, спрямована на скорочення черги громадян, які перебувають на квартирному обліку, у тому числі і за категорією обліку "особи, що повернулися з державних дитячих закладів, опікунів та піклувальників". Разом з тим</w:t>
      </w:r>
      <w:r w:rsidR="00372A5C" w:rsidRPr="00661022">
        <w:rPr>
          <w:rFonts w:ascii="Times New Roman" w:hAnsi="Times New Roman" w:cs="Times New Roman"/>
          <w:sz w:val="24"/>
          <w:szCs w:val="24"/>
        </w:rPr>
        <w:t xml:space="preserve">, </w:t>
      </w:r>
      <w:r w:rsidR="00363FF0" w:rsidRPr="00661022">
        <w:rPr>
          <w:rFonts w:ascii="Times New Roman" w:hAnsi="Times New Roman" w:cs="Times New Roman"/>
          <w:sz w:val="24"/>
          <w:szCs w:val="24"/>
        </w:rPr>
        <w:t xml:space="preserve"> термін перебування на черзі скорочується дуже повільно. Особливо гостро житлова проблема стосується </w:t>
      </w:r>
      <w:r w:rsidR="00372A5C" w:rsidRPr="00661022">
        <w:rPr>
          <w:rFonts w:ascii="Times New Roman" w:hAnsi="Times New Roman" w:cs="Times New Roman"/>
          <w:sz w:val="24"/>
          <w:szCs w:val="24"/>
        </w:rPr>
        <w:t xml:space="preserve">осіб з числа </w:t>
      </w:r>
      <w:r w:rsidR="00363FF0" w:rsidRPr="00661022">
        <w:rPr>
          <w:rFonts w:ascii="Times New Roman" w:hAnsi="Times New Roman" w:cs="Times New Roman"/>
          <w:sz w:val="24"/>
          <w:szCs w:val="24"/>
        </w:rPr>
        <w:t>дітей-сиріт та дітей, позбавлених батьківського піклування, які перебувають на квартирному обліку і відповідно до вимог статті 46 Житлового кодексу Української РСР мають бути забезпечені житлом позачергово</w:t>
      </w:r>
      <w:r w:rsidR="00372A5C" w:rsidRPr="00661022">
        <w:rPr>
          <w:rFonts w:ascii="Times New Roman" w:hAnsi="Times New Roman" w:cs="Times New Roman"/>
          <w:sz w:val="24"/>
          <w:szCs w:val="24"/>
        </w:rPr>
        <w:t>.</w:t>
      </w:r>
    </w:p>
    <w:p w:rsidR="00363FF0" w:rsidRPr="00661022" w:rsidRDefault="00157437" w:rsidP="00BB15EF">
      <w:pPr>
        <w:tabs>
          <w:tab w:val="left" w:pos="709"/>
          <w:tab w:val="left" w:pos="851"/>
        </w:tabs>
        <w:spacing w:after="0" w:line="240" w:lineRule="auto"/>
        <w:jc w:val="both"/>
        <w:rPr>
          <w:rFonts w:ascii="Times New Roman" w:hAnsi="Times New Roman" w:cs="Times New Roman"/>
          <w:sz w:val="24"/>
          <w:szCs w:val="24"/>
        </w:rPr>
      </w:pPr>
      <w:r w:rsidRPr="00661022">
        <w:rPr>
          <w:rFonts w:ascii="Times New Roman" w:hAnsi="Times New Roman" w:cs="Times New Roman"/>
          <w:sz w:val="24"/>
          <w:szCs w:val="24"/>
        </w:rPr>
        <w:tab/>
      </w:r>
      <w:r w:rsidR="00363FF0" w:rsidRPr="00661022">
        <w:rPr>
          <w:rFonts w:ascii="Times New Roman" w:hAnsi="Times New Roman" w:cs="Times New Roman"/>
          <w:sz w:val="24"/>
          <w:szCs w:val="24"/>
        </w:rPr>
        <w:t>Доходи вказаної категорії громадян не дозволяють їм покращити свої житлові умови шляхом придбання квартир за ринковими цінами або участі у будівництві доступного житла.</w:t>
      </w:r>
    </w:p>
    <w:p w:rsidR="00435987" w:rsidRPr="00661022" w:rsidRDefault="00435987" w:rsidP="00C462F0">
      <w:pPr>
        <w:tabs>
          <w:tab w:val="left" w:pos="1440"/>
          <w:tab w:val="left" w:pos="3822"/>
        </w:tabs>
        <w:spacing w:after="0" w:line="240" w:lineRule="auto"/>
        <w:ind w:firstLine="720"/>
        <w:jc w:val="center"/>
        <w:rPr>
          <w:rFonts w:ascii="Times New Roman" w:hAnsi="Times New Roman" w:cs="Times New Roman"/>
          <w:b/>
          <w:sz w:val="24"/>
          <w:szCs w:val="24"/>
        </w:rPr>
      </w:pPr>
      <w:r w:rsidRPr="00661022">
        <w:rPr>
          <w:rFonts w:ascii="Times New Roman" w:hAnsi="Times New Roman" w:cs="Times New Roman"/>
          <w:b/>
          <w:sz w:val="24"/>
          <w:szCs w:val="24"/>
        </w:rPr>
        <w:t xml:space="preserve">Кількість дітей-сиріт та дітей, позбавлених батьківського піклування, </w:t>
      </w:r>
      <w:r w:rsidR="0040307D">
        <w:rPr>
          <w:rFonts w:ascii="Times New Roman" w:hAnsi="Times New Roman" w:cs="Times New Roman"/>
          <w:b/>
          <w:sz w:val="24"/>
          <w:szCs w:val="24"/>
        </w:rPr>
        <w:t xml:space="preserve">                         а також</w:t>
      </w:r>
      <w:r w:rsidRPr="00661022">
        <w:rPr>
          <w:rFonts w:ascii="Times New Roman" w:hAnsi="Times New Roman" w:cs="Times New Roman"/>
          <w:b/>
          <w:sz w:val="24"/>
          <w:szCs w:val="24"/>
        </w:rPr>
        <w:t xml:space="preserve"> осіб з їх числа, </w:t>
      </w:r>
      <w:r w:rsidR="0040307D">
        <w:rPr>
          <w:rFonts w:ascii="Times New Roman" w:hAnsi="Times New Roman" w:cs="Times New Roman"/>
          <w:b/>
          <w:sz w:val="24"/>
          <w:szCs w:val="24"/>
        </w:rPr>
        <w:t xml:space="preserve">що </w:t>
      </w:r>
      <w:r w:rsidRPr="00661022">
        <w:rPr>
          <w:rFonts w:ascii="Times New Roman" w:hAnsi="Times New Roman" w:cs="Times New Roman"/>
          <w:b/>
          <w:sz w:val="24"/>
          <w:szCs w:val="24"/>
        </w:rPr>
        <w:t>не забезпечен</w:t>
      </w:r>
      <w:r w:rsidR="0040307D">
        <w:rPr>
          <w:rFonts w:ascii="Times New Roman" w:hAnsi="Times New Roman" w:cs="Times New Roman"/>
          <w:b/>
          <w:sz w:val="24"/>
          <w:szCs w:val="24"/>
        </w:rPr>
        <w:t>і</w:t>
      </w:r>
      <w:r w:rsidRPr="00661022">
        <w:rPr>
          <w:rFonts w:ascii="Times New Roman" w:hAnsi="Times New Roman" w:cs="Times New Roman"/>
          <w:b/>
          <w:sz w:val="24"/>
          <w:szCs w:val="24"/>
        </w:rPr>
        <w:t xml:space="preserve"> житлом </w:t>
      </w:r>
    </w:p>
    <w:p w:rsidR="00435987" w:rsidRPr="00661022" w:rsidRDefault="00435987" w:rsidP="00C462F0">
      <w:pPr>
        <w:tabs>
          <w:tab w:val="left" w:pos="1440"/>
          <w:tab w:val="left" w:pos="3822"/>
        </w:tabs>
        <w:spacing w:after="0" w:line="240" w:lineRule="auto"/>
        <w:ind w:firstLine="720"/>
        <w:jc w:val="center"/>
        <w:rPr>
          <w:rFonts w:ascii="Times New Roman" w:hAnsi="Times New Roman" w:cs="Times New Roman"/>
          <w:b/>
          <w:sz w:val="24"/>
          <w:szCs w:val="24"/>
        </w:rPr>
      </w:pPr>
      <w:r w:rsidRPr="00661022">
        <w:rPr>
          <w:rFonts w:ascii="Times New Roman" w:hAnsi="Times New Roman" w:cs="Times New Roman"/>
          <w:b/>
          <w:sz w:val="24"/>
          <w:szCs w:val="24"/>
        </w:rPr>
        <w:t>за 2008-2013 роки</w:t>
      </w:r>
    </w:p>
    <w:tbl>
      <w:tblPr>
        <w:tblStyle w:val="a3"/>
        <w:tblW w:w="9287" w:type="dxa"/>
        <w:tblLayout w:type="fixed"/>
        <w:tblLook w:val="01E0"/>
      </w:tblPr>
      <w:tblGrid>
        <w:gridCol w:w="3168"/>
        <w:gridCol w:w="916"/>
        <w:gridCol w:w="1064"/>
        <w:gridCol w:w="916"/>
        <w:gridCol w:w="1065"/>
        <w:gridCol w:w="1079"/>
        <w:gridCol w:w="1079"/>
      </w:tblGrid>
      <w:tr w:rsidR="0040307D" w:rsidRPr="00661022" w:rsidTr="004323F7">
        <w:trPr>
          <w:trHeight w:val="345"/>
        </w:trPr>
        <w:tc>
          <w:tcPr>
            <w:tcW w:w="3168" w:type="dxa"/>
            <w:vMerge w:val="restart"/>
            <w:vAlign w:val="center"/>
          </w:tcPr>
          <w:p w:rsidR="0040307D" w:rsidRPr="00661022" w:rsidRDefault="0040307D" w:rsidP="00C462F0">
            <w:pPr>
              <w:tabs>
                <w:tab w:val="left" w:pos="1440"/>
                <w:tab w:val="left" w:pos="3822"/>
              </w:tabs>
              <w:jc w:val="center"/>
              <w:rPr>
                <w:sz w:val="24"/>
                <w:szCs w:val="24"/>
                <w:lang w:val="uk-UA"/>
              </w:rPr>
            </w:pPr>
            <w:r w:rsidRPr="00661022">
              <w:rPr>
                <w:sz w:val="24"/>
                <w:szCs w:val="24"/>
                <w:lang w:val="uk-UA"/>
              </w:rPr>
              <w:t>Назва показника</w:t>
            </w:r>
          </w:p>
        </w:tc>
        <w:tc>
          <w:tcPr>
            <w:tcW w:w="6119" w:type="dxa"/>
            <w:gridSpan w:val="6"/>
            <w:vAlign w:val="center"/>
          </w:tcPr>
          <w:p w:rsidR="0040307D" w:rsidRDefault="0040307D" w:rsidP="0040307D">
            <w:pPr>
              <w:tabs>
                <w:tab w:val="left" w:pos="1440"/>
                <w:tab w:val="left" w:pos="3822"/>
              </w:tabs>
              <w:jc w:val="center"/>
              <w:rPr>
                <w:sz w:val="24"/>
                <w:szCs w:val="24"/>
                <w:lang w:val="uk-UA"/>
              </w:rPr>
            </w:pPr>
            <w:r w:rsidRPr="00661022">
              <w:rPr>
                <w:sz w:val="24"/>
                <w:szCs w:val="24"/>
                <w:lang w:val="uk-UA"/>
              </w:rPr>
              <w:t xml:space="preserve">Кількість дітей-сиріт та дітей, </w:t>
            </w:r>
          </w:p>
          <w:p w:rsidR="0040307D" w:rsidRPr="00661022" w:rsidRDefault="0040307D" w:rsidP="0040307D">
            <w:pPr>
              <w:tabs>
                <w:tab w:val="left" w:pos="1440"/>
                <w:tab w:val="left" w:pos="3822"/>
              </w:tabs>
              <w:jc w:val="center"/>
              <w:rPr>
                <w:sz w:val="24"/>
                <w:szCs w:val="24"/>
                <w:lang w:val="uk-UA"/>
              </w:rPr>
            </w:pPr>
            <w:r w:rsidRPr="00661022">
              <w:rPr>
                <w:sz w:val="24"/>
                <w:szCs w:val="24"/>
                <w:lang w:val="uk-UA"/>
              </w:rPr>
              <w:t>позбавлених батьківського піклування</w:t>
            </w:r>
          </w:p>
        </w:tc>
      </w:tr>
      <w:tr w:rsidR="0040307D" w:rsidRPr="00661022" w:rsidTr="0040307D">
        <w:trPr>
          <w:trHeight w:val="300"/>
        </w:trPr>
        <w:tc>
          <w:tcPr>
            <w:tcW w:w="3168" w:type="dxa"/>
            <w:vMerge/>
          </w:tcPr>
          <w:p w:rsidR="0040307D" w:rsidRPr="00661022" w:rsidRDefault="0040307D" w:rsidP="00C462F0">
            <w:pPr>
              <w:tabs>
                <w:tab w:val="left" w:pos="1440"/>
                <w:tab w:val="left" w:pos="3822"/>
              </w:tabs>
              <w:jc w:val="center"/>
              <w:rPr>
                <w:sz w:val="24"/>
                <w:szCs w:val="24"/>
                <w:lang w:val="uk-UA"/>
              </w:rPr>
            </w:pPr>
          </w:p>
        </w:tc>
        <w:tc>
          <w:tcPr>
            <w:tcW w:w="916" w:type="dxa"/>
          </w:tcPr>
          <w:p w:rsidR="0040307D" w:rsidRPr="00661022" w:rsidRDefault="0040307D" w:rsidP="00C462F0">
            <w:pPr>
              <w:tabs>
                <w:tab w:val="left" w:pos="1440"/>
                <w:tab w:val="left" w:pos="3822"/>
              </w:tabs>
              <w:jc w:val="center"/>
              <w:rPr>
                <w:sz w:val="24"/>
                <w:szCs w:val="24"/>
                <w:lang w:val="uk-UA"/>
              </w:rPr>
            </w:pPr>
            <w:r w:rsidRPr="00661022">
              <w:rPr>
                <w:sz w:val="24"/>
                <w:szCs w:val="24"/>
                <w:lang w:val="uk-UA"/>
              </w:rPr>
              <w:t>2008</w:t>
            </w:r>
          </w:p>
        </w:tc>
        <w:tc>
          <w:tcPr>
            <w:tcW w:w="1064" w:type="dxa"/>
          </w:tcPr>
          <w:p w:rsidR="0040307D" w:rsidRPr="00661022" w:rsidRDefault="0040307D" w:rsidP="00C462F0">
            <w:pPr>
              <w:tabs>
                <w:tab w:val="left" w:pos="1440"/>
                <w:tab w:val="left" w:pos="3822"/>
              </w:tabs>
              <w:jc w:val="center"/>
              <w:rPr>
                <w:sz w:val="24"/>
                <w:szCs w:val="24"/>
                <w:lang w:val="uk-UA"/>
              </w:rPr>
            </w:pPr>
            <w:r w:rsidRPr="00661022">
              <w:rPr>
                <w:sz w:val="24"/>
                <w:szCs w:val="24"/>
                <w:lang w:val="uk-UA"/>
              </w:rPr>
              <w:t>2009</w:t>
            </w:r>
          </w:p>
        </w:tc>
        <w:tc>
          <w:tcPr>
            <w:tcW w:w="916" w:type="dxa"/>
          </w:tcPr>
          <w:p w:rsidR="0040307D" w:rsidRPr="00661022" w:rsidRDefault="0040307D" w:rsidP="00C462F0">
            <w:pPr>
              <w:tabs>
                <w:tab w:val="left" w:pos="1440"/>
                <w:tab w:val="left" w:pos="3822"/>
              </w:tabs>
              <w:jc w:val="center"/>
              <w:rPr>
                <w:sz w:val="24"/>
                <w:szCs w:val="24"/>
                <w:lang w:val="uk-UA"/>
              </w:rPr>
            </w:pPr>
            <w:r w:rsidRPr="00661022">
              <w:rPr>
                <w:sz w:val="24"/>
                <w:szCs w:val="24"/>
                <w:lang w:val="uk-UA"/>
              </w:rPr>
              <w:t>2010</w:t>
            </w:r>
          </w:p>
        </w:tc>
        <w:tc>
          <w:tcPr>
            <w:tcW w:w="1065" w:type="dxa"/>
          </w:tcPr>
          <w:p w:rsidR="0040307D" w:rsidRPr="00661022" w:rsidRDefault="0040307D" w:rsidP="00C462F0">
            <w:pPr>
              <w:tabs>
                <w:tab w:val="left" w:pos="1440"/>
                <w:tab w:val="left" w:pos="3822"/>
              </w:tabs>
              <w:jc w:val="center"/>
              <w:rPr>
                <w:sz w:val="24"/>
                <w:szCs w:val="24"/>
                <w:lang w:val="uk-UA"/>
              </w:rPr>
            </w:pPr>
            <w:r w:rsidRPr="00661022">
              <w:rPr>
                <w:sz w:val="24"/>
                <w:szCs w:val="24"/>
                <w:lang w:val="uk-UA"/>
              </w:rPr>
              <w:t>2011</w:t>
            </w:r>
          </w:p>
        </w:tc>
        <w:tc>
          <w:tcPr>
            <w:tcW w:w="1079" w:type="dxa"/>
            <w:tcBorders>
              <w:right w:val="single" w:sz="4" w:space="0" w:color="auto"/>
            </w:tcBorders>
          </w:tcPr>
          <w:p w:rsidR="0040307D" w:rsidRPr="00661022" w:rsidRDefault="0040307D" w:rsidP="00C462F0">
            <w:pPr>
              <w:tabs>
                <w:tab w:val="left" w:pos="1440"/>
                <w:tab w:val="left" w:pos="3822"/>
              </w:tabs>
              <w:jc w:val="center"/>
              <w:rPr>
                <w:sz w:val="24"/>
                <w:szCs w:val="24"/>
                <w:lang w:val="uk-UA"/>
              </w:rPr>
            </w:pPr>
            <w:r w:rsidRPr="00661022">
              <w:rPr>
                <w:sz w:val="24"/>
                <w:szCs w:val="24"/>
                <w:lang w:val="uk-UA"/>
              </w:rPr>
              <w:t>2012</w:t>
            </w:r>
          </w:p>
        </w:tc>
        <w:tc>
          <w:tcPr>
            <w:tcW w:w="1079" w:type="dxa"/>
            <w:tcBorders>
              <w:left w:val="single" w:sz="4" w:space="0" w:color="auto"/>
            </w:tcBorders>
          </w:tcPr>
          <w:p w:rsidR="0040307D" w:rsidRPr="00661022" w:rsidRDefault="0040307D" w:rsidP="00C462F0">
            <w:pPr>
              <w:tabs>
                <w:tab w:val="left" w:pos="1440"/>
                <w:tab w:val="left" w:pos="3822"/>
              </w:tabs>
              <w:jc w:val="center"/>
              <w:rPr>
                <w:sz w:val="24"/>
                <w:szCs w:val="24"/>
                <w:lang w:val="uk-UA"/>
              </w:rPr>
            </w:pPr>
          </w:p>
        </w:tc>
      </w:tr>
      <w:tr w:rsidR="00435987" w:rsidRPr="00661022" w:rsidTr="00616BA3">
        <w:tc>
          <w:tcPr>
            <w:tcW w:w="3168" w:type="dxa"/>
          </w:tcPr>
          <w:p w:rsidR="00435987" w:rsidRPr="00661022" w:rsidRDefault="00435987" w:rsidP="00C462F0">
            <w:pPr>
              <w:rPr>
                <w:sz w:val="24"/>
                <w:szCs w:val="24"/>
                <w:lang w:val="uk-UA"/>
              </w:rPr>
            </w:pPr>
            <w:r w:rsidRPr="00661022">
              <w:rPr>
                <w:sz w:val="24"/>
                <w:szCs w:val="24"/>
                <w:lang w:val="uk-UA"/>
              </w:rPr>
              <w:t>Усього</w:t>
            </w:r>
          </w:p>
        </w:tc>
        <w:tc>
          <w:tcPr>
            <w:tcW w:w="916" w:type="dxa"/>
          </w:tcPr>
          <w:p w:rsidR="00435987" w:rsidRPr="00661022" w:rsidRDefault="00435987" w:rsidP="00C462F0">
            <w:pPr>
              <w:jc w:val="center"/>
              <w:rPr>
                <w:sz w:val="24"/>
                <w:szCs w:val="24"/>
                <w:lang w:val="uk-UA"/>
              </w:rPr>
            </w:pPr>
            <w:r w:rsidRPr="00661022">
              <w:rPr>
                <w:sz w:val="24"/>
                <w:szCs w:val="24"/>
                <w:lang w:val="uk-UA"/>
              </w:rPr>
              <w:t>134</w:t>
            </w:r>
          </w:p>
        </w:tc>
        <w:tc>
          <w:tcPr>
            <w:tcW w:w="1064" w:type="dxa"/>
          </w:tcPr>
          <w:p w:rsidR="00435987" w:rsidRPr="00661022" w:rsidRDefault="00435987" w:rsidP="00C462F0">
            <w:pPr>
              <w:jc w:val="center"/>
              <w:rPr>
                <w:sz w:val="24"/>
                <w:szCs w:val="24"/>
                <w:lang w:val="uk-UA"/>
              </w:rPr>
            </w:pPr>
            <w:r w:rsidRPr="00661022">
              <w:rPr>
                <w:sz w:val="24"/>
                <w:szCs w:val="24"/>
                <w:lang w:val="uk-UA"/>
              </w:rPr>
              <w:t>143</w:t>
            </w:r>
          </w:p>
        </w:tc>
        <w:tc>
          <w:tcPr>
            <w:tcW w:w="916" w:type="dxa"/>
          </w:tcPr>
          <w:p w:rsidR="00435987" w:rsidRPr="00661022" w:rsidRDefault="00435987" w:rsidP="00C462F0">
            <w:pPr>
              <w:jc w:val="center"/>
              <w:rPr>
                <w:sz w:val="24"/>
                <w:szCs w:val="24"/>
                <w:lang w:val="uk-UA"/>
              </w:rPr>
            </w:pPr>
            <w:r w:rsidRPr="00661022">
              <w:rPr>
                <w:sz w:val="24"/>
                <w:szCs w:val="24"/>
                <w:lang w:val="uk-UA"/>
              </w:rPr>
              <w:t>149</w:t>
            </w:r>
          </w:p>
        </w:tc>
        <w:tc>
          <w:tcPr>
            <w:tcW w:w="1065" w:type="dxa"/>
          </w:tcPr>
          <w:p w:rsidR="00435987" w:rsidRPr="00661022" w:rsidRDefault="00435987" w:rsidP="00C462F0">
            <w:pPr>
              <w:jc w:val="center"/>
              <w:rPr>
                <w:sz w:val="24"/>
                <w:szCs w:val="24"/>
                <w:lang w:val="uk-UA"/>
              </w:rPr>
            </w:pPr>
            <w:r w:rsidRPr="00661022">
              <w:rPr>
                <w:sz w:val="24"/>
                <w:szCs w:val="24"/>
                <w:lang w:val="uk-UA"/>
              </w:rPr>
              <w:t>130</w:t>
            </w:r>
          </w:p>
        </w:tc>
        <w:tc>
          <w:tcPr>
            <w:tcW w:w="1079" w:type="dxa"/>
          </w:tcPr>
          <w:p w:rsidR="00435987" w:rsidRPr="00661022" w:rsidRDefault="00435987" w:rsidP="00C462F0">
            <w:pPr>
              <w:jc w:val="center"/>
              <w:rPr>
                <w:sz w:val="24"/>
                <w:szCs w:val="24"/>
                <w:lang w:val="uk-UA"/>
              </w:rPr>
            </w:pPr>
            <w:r w:rsidRPr="00661022">
              <w:rPr>
                <w:sz w:val="24"/>
                <w:szCs w:val="24"/>
                <w:lang w:val="uk-UA"/>
              </w:rPr>
              <w:t>113</w:t>
            </w:r>
          </w:p>
        </w:tc>
        <w:tc>
          <w:tcPr>
            <w:tcW w:w="1079" w:type="dxa"/>
          </w:tcPr>
          <w:p w:rsidR="00435987" w:rsidRPr="00661022" w:rsidRDefault="00435987" w:rsidP="00C462F0">
            <w:pPr>
              <w:jc w:val="center"/>
              <w:rPr>
                <w:sz w:val="24"/>
                <w:szCs w:val="24"/>
                <w:lang w:val="uk-UA"/>
              </w:rPr>
            </w:pPr>
            <w:r w:rsidRPr="00661022">
              <w:rPr>
                <w:sz w:val="24"/>
                <w:szCs w:val="24"/>
                <w:lang w:val="uk-UA"/>
              </w:rPr>
              <w:t>114</w:t>
            </w:r>
          </w:p>
        </w:tc>
      </w:tr>
      <w:tr w:rsidR="00435987" w:rsidRPr="00661022" w:rsidTr="00616BA3">
        <w:tc>
          <w:tcPr>
            <w:tcW w:w="3168" w:type="dxa"/>
          </w:tcPr>
          <w:p w:rsidR="00435987" w:rsidRPr="00661022" w:rsidRDefault="00435987" w:rsidP="00C462F0">
            <w:pPr>
              <w:rPr>
                <w:sz w:val="24"/>
                <w:szCs w:val="24"/>
                <w:lang w:val="uk-UA"/>
              </w:rPr>
            </w:pPr>
            <w:r w:rsidRPr="00661022">
              <w:rPr>
                <w:sz w:val="24"/>
                <w:szCs w:val="24"/>
                <w:lang w:val="uk-UA"/>
              </w:rPr>
              <w:t>у тому числі:</w:t>
            </w:r>
          </w:p>
        </w:tc>
        <w:tc>
          <w:tcPr>
            <w:tcW w:w="916" w:type="dxa"/>
          </w:tcPr>
          <w:p w:rsidR="00435987" w:rsidRPr="00661022" w:rsidRDefault="00435987" w:rsidP="00C462F0">
            <w:pPr>
              <w:jc w:val="center"/>
              <w:rPr>
                <w:sz w:val="24"/>
                <w:szCs w:val="24"/>
                <w:lang w:val="uk-UA"/>
              </w:rPr>
            </w:pPr>
          </w:p>
        </w:tc>
        <w:tc>
          <w:tcPr>
            <w:tcW w:w="1064" w:type="dxa"/>
          </w:tcPr>
          <w:p w:rsidR="00435987" w:rsidRPr="00661022" w:rsidRDefault="00435987" w:rsidP="00C462F0">
            <w:pPr>
              <w:jc w:val="center"/>
              <w:rPr>
                <w:sz w:val="24"/>
                <w:szCs w:val="24"/>
                <w:lang w:val="uk-UA"/>
              </w:rPr>
            </w:pPr>
          </w:p>
        </w:tc>
        <w:tc>
          <w:tcPr>
            <w:tcW w:w="916" w:type="dxa"/>
          </w:tcPr>
          <w:p w:rsidR="00435987" w:rsidRPr="00661022" w:rsidRDefault="00435987" w:rsidP="00C462F0">
            <w:pPr>
              <w:jc w:val="center"/>
              <w:rPr>
                <w:sz w:val="24"/>
                <w:szCs w:val="24"/>
                <w:lang w:val="uk-UA"/>
              </w:rPr>
            </w:pPr>
          </w:p>
        </w:tc>
        <w:tc>
          <w:tcPr>
            <w:tcW w:w="1065" w:type="dxa"/>
          </w:tcPr>
          <w:p w:rsidR="00435987" w:rsidRPr="00661022" w:rsidRDefault="00435987" w:rsidP="00C462F0">
            <w:pPr>
              <w:jc w:val="center"/>
              <w:rPr>
                <w:sz w:val="24"/>
                <w:szCs w:val="24"/>
                <w:lang w:val="uk-UA"/>
              </w:rPr>
            </w:pPr>
          </w:p>
        </w:tc>
        <w:tc>
          <w:tcPr>
            <w:tcW w:w="1079" w:type="dxa"/>
          </w:tcPr>
          <w:p w:rsidR="00435987" w:rsidRPr="00661022" w:rsidRDefault="00435987" w:rsidP="00C462F0">
            <w:pPr>
              <w:jc w:val="center"/>
              <w:rPr>
                <w:sz w:val="24"/>
                <w:szCs w:val="24"/>
                <w:lang w:val="uk-UA"/>
              </w:rPr>
            </w:pPr>
          </w:p>
        </w:tc>
        <w:tc>
          <w:tcPr>
            <w:tcW w:w="1079" w:type="dxa"/>
          </w:tcPr>
          <w:p w:rsidR="00435987" w:rsidRPr="00661022" w:rsidRDefault="00435987" w:rsidP="00C462F0">
            <w:pPr>
              <w:jc w:val="center"/>
              <w:rPr>
                <w:sz w:val="24"/>
                <w:szCs w:val="24"/>
                <w:lang w:val="uk-UA"/>
              </w:rPr>
            </w:pPr>
          </w:p>
        </w:tc>
      </w:tr>
      <w:tr w:rsidR="00435987" w:rsidRPr="00661022" w:rsidTr="00616BA3">
        <w:tc>
          <w:tcPr>
            <w:tcW w:w="3168" w:type="dxa"/>
          </w:tcPr>
          <w:p w:rsidR="00435987" w:rsidRPr="00661022" w:rsidRDefault="00435987" w:rsidP="00C462F0">
            <w:pPr>
              <w:rPr>
                <w:sz w:val="24"/>
                <w:szCs w:val="24"/>
                <w:lang w:val="uk-UA"/>
              </w:rPr>
            </w:pPr>
            <w:r w:rsidRPr="00661022">
              <w:rPr>
                <w:sz w:val="24"/>
                <w:szCs w:val="24"/>
                <w:lang w:val="uk-UA"/>
              </w:rPr>
              <w:lastRenderedPageBreak/>
              <w:t>мали житло</w:t>
            </w:r>
          </w:p>
        </w:tc>
        <w:tc>
          <w:tcPr>
            <w:tcW w:w="916" w:type="dxa"/>
          </w:tcPr>
          <w:p w:rsidR="00435987" w:rsidRPr="00661022" w:rsidRDefault="00435987" w:rsidP="00C462F0">
            <w:pPr>
              <w:jc w:val="center"/>
              <w:rPr>
                <w:sz w:val="24"/>
                <w:szCs w:val="24"/>
                <w:lang w:val="uk-UA"/>
              </w:rPr>
            </w:pPr>
            <w:r w:rsidRPr="00661022">
              <w:rPr>
                <w:sz w:val="24"/>
                <w:szCs w:val="24"/>
                <w:lang w:val="uk-UA"/>
              </w:rPr>
              <w:t>127</w:t>
            </w:r>
          </w:p>
        </w:tc>
        <w:tc>
          <w:tcPr>
            <w:tcW w:w="1064" w:type="dxa"/>
          </w:tcPr>
          <w:p w:rsidR="00435987" w:rsidRPr="00661022" w:rsidRDefault="00435987" w:rsidP="00C462F0">
            <w:pPr>
              <w:jc w:val="center"/>
              <w:rPr>
                <w:sz w:val="24"/>
                <w:szCs w:val="24"/>
                <w:lang w:val="uk-UA"/>
              </w:rPr>
            </w:pPr>
            <w:r w:rsidRPr="00661022">
              <w:rPr>
                <w:sz w:val="24"/>
                <w:szCs w:val="24"/>
                <w:lang w:val="uk-UA"/>
              </w:rPr>
              <w:t>133</w:t>
            </w:r>
          </w:p>
        </w:tc>
        <w:tc>
          <w:tcPr>
            <w:tcW w:w="916" w:type="dxa"/>
          </w:tcPr>
          <w:p w:rsidR="00435987" w:rsidRPr="00661022" w:rsidRDefault="00435987" w:rsidP="00C462F0">
            <w:pPr>
              <w:jc w:val="center"/>
              <w:rPr>
                <w:sz w:val="24"/>
                <w:szCs w:val="24"/>
                <w:lang w:val="uk-UA"/>
              </w:rPr>
            </w:pPr>
            <w:r w:rsidRPr="00661022">
              <w:rPr>
                <w:sz w:val="24"/>
                <w:szCs w:val="24"/>
                <w:lang w:val="uk-UA"/>
              </w:rPr>
              <w:t>139</w:t>
            </w:r>
          </w:p>
        </w:tc>
        <w:tc>
          <w:tcPr>
            <w:tcW w:w="1065" w:type="dxa"/>
          </w:tcPr>
          <w:p w:rsidR="00435987" w:rsidRPr="00661022" w:rsidRDefault="00435987" w:rsidP="00C462F0">
            <w:pPr>
              <w:jc w:val="center"/>
              <w:rPr>
                <w:sz w:val="24"/>
                <w:szCs w:val="24"/>
                <w:lang w:val="uk-UA"/>
              </w:rPr>
            </w:pPr>
            <w:r w:rsidRPr="00661022">
              <w:rPr>
                <w:sz w:val="24"/>
                <w:szCs w:val="24"/>
                <w:lang w:val="uk-UA"/>
              </w:rPr>
              <w:t>117</w:t>
            </w:r>
          </w:p>
        </w:tc>
        <w:tc>
          <w:tcPr>
            <w:tcW w:w="1079" w:type="dxa"/>
          </w:tcPr>
          <w:p w:rsidR="00435987" w:rsidRPr="00661022" w:rsidRDefault="00435987" w:rsidP="00C462F0">
            <w:pPr>
              <w:jc w:val="center"/>
              <w:rPr>
                <w:sz w:val="24"/>
                <w:szCs w:val="24"/>
                <w:lang w:val="uk-UA"/>
              </w:rPr>
            </w:pPr>
            <w:r w:rsidRPr="00661022">
              <w:rPr>
                <w:sz w:val="24"/>
                <w:szCs w:val="24"/>
                <w:lang w:val="uk-UA"/>
              </w:rPr>
              <w:t>96</w:t>
            </w:r>
          </w:p>
        </w:tc>
        <w:tc>
          <w:tcPr>
            <w:tcW w:w="1079" w:type="dxa"/>
          </w:tcPr>
          <w:p w:rsidR="00435987" w:rsidRPr="00661022" w:rsidRDefault="00435987" w:rsidP="00C462F0">
            <w:pPr>
              <w:jc w:val="center"/>
              <w:rPr>
                <w:sz w:val="24"/>
                <w:szCs w:val="24"/>
                <w:lang w:val="uk-UA"/>
              </w:rPr>
            </w:pPr>
            <w:r w:rsidRPr="00661022">
              <w:rPr>
                <w:sz w:val="24"/>
                <w:szCs w:val="24"/>
                <w:lang w:val="uk-UA"/>
              </w:rPr>
              <w:t>97</w:t>
            </w:r>
          </w:p>
        </w:tc>
      </w:tr>
      <w:tr w:rsidR="00435987" w:rsidRPr="00661022" w:rsidTr="00616BA3">
        <w:tc>
          <w:tcPr>
            <w:tcW w:w="3168" w:type="dxa"/>
          </w:tcPr>
          <w:p w:rsidR="00435987" w:rsidRPr="00661022" w:rsidRDefault="00435987" w:rsidP="00C462F0">
            <w:pPr>
              <w:rPr>
                <w:sz w:val="24"/>
                <w:szCs w:val="24"/>
                <w:lang w:val="uk-UA"/>
              </w:rPr>
            </w:pPr>
            <w:r w:rsidRPr="00661022">
              <w:rPr>
                <w:sz w:val="24"/>
                <w:szCs w:val="24"/>
                <w:lang w:val="uk-UA"/>
              </w:rPr>
              <w:t>у тому числі:</w:t>
            </w:r>
          </w:p>
        </w:tc>
        <w:tc>
          <w:tcPr>
            <w:tcW w:w="916" w:type="dxa"/>
          </w:tcPr>
          <w:p w:rsidR="00435987" w:rsidRPr="00661022" w:rsidRDefault="00435987" w:rsidP="00C462F0">
            <w:pPr>
              <w:jc w:val="center"/>
              <w:rPr>
                <w:sz w:val="24"/>
                <w:szCs w:val="24"/>
                <w:lang w:val="uk-UA"/>
              </w:rPr>
            </w:pPr>
          </w:p>
        </w:tc>
        <w:tc>
          <w:tcPr>
            <w:tcW w:w="1064" w:type="dxa"/>
          </w:tcPr>
          <w:p w:rsidR="00435987" w:rsidRPr="00661022" w:rsidRDefault="00435987" w:rsidP="00C462F0">
            <w:pPr>
              <w:jc w:val="center"/>
              <w:rPr>
                <w:sz w:val="24"/>
                <w:szCs w:val="24"/>
                <w:lang w:val="uk-UA"/>
              </w:rPr>
            </w:pPr>
          </w:p>
        </w:tc>
        <w:tc>
          <w:tcPr>
            <w:tcW w:w="916" w:type="dxa"/>
          </w:tcPr>
          <w:p w:rsidR="00435987" w:rsidRPr="00661022" w:rsidRDefault="00435987" w:rsidP="00C462F0">
            <w:pPr>
              <w:jc w:val="center"/>
              <w:rPr>
                <w:sz w:val="24"/>
                <w:szCs w:val="24"/>
                <w:lang w:val="uk-UA"/>
              </w:rPr>
            </w:pPr>
          </w:p>
        </w:tc>
        <w:tc>
          <w:tcPr>
            <w:tcW w:w="1065" w:type="dxa"/>
          </w:tcPr>
          <w:p w:rsidR="00435987" w:rsidRPr="00661022" w:rsidRDefault="00435987" w:rsidP="00C462F0">
            <w:pPr>
              <w:jc w:val="center"/>
              <w:rPr>
                <w:sz w:val="24"/>
                <w:szCs w:val="24"/>
                <w:lang w:val="uk-UA"/>
              </w:rPr>
            </w:pPr>
          </w:p>
        </w:tc>
        <w:tc>
          <w:tcPr>
            <w:tcW w:w="1079" w:type="dxa"/>
          </w:tcPr>
          <w:p w:rsidR="00435987" w:rsidRPr="00661022" w:rsidRDefault="00435987" w:rsidP="00C462F0">
            <w:pPr>
              <w:jc w:val="center"/>
              <w:rPr>
                <w:sz w:val="24"/>
                <w:szCs w:val="24"/>
                <w:lang w:val="uk-UA"/>
              </w:rPr>
            </w:pPr>
          </w:p>
        </w:tc>
        <w:tc>
          <w:tcPr>
            <w:tcW w:w="1079" w:type="dxa"/>
          </w:tcPr>
          <w:p w:rsidR="00435987" w:rsidRPr="00661022" w:rsidRDefault="00435987" w:rsidP="00C462F0">
            <w:pPr>
              <w:jc w:val="center"/>
              <w:rPr>
                <w:sz w:val="24"/>
                <w:szCs w:val="24"/>
                <w:lang w:val="uk-UA"/>
              </w:rPr>
            </w:pPr>
          </w:p>
        </w:tc>
      </w:tr>
      <w:tr w:rsidR="00435987" w:rsidRPr="00661022" w:rsidTr="00616BA3">
        <w:trPr>
          <w:trHeight w:val="244"/>
        </w:trPr>
        <w:tc>
          <w:tcPr>
            <w:tcW w:w="3168" w:type="dxa"/>
          </w:tcPr>
          <w:p w:rsidR="00435987" w:rsidRPr="00661022" w:rsidRDefault="00435987" w:rsidP="00C462F0">
            <w:pPr>
              <w:rPr>
                <w:sz w:val="24"/>
                <w:szCs w:val="24"/>
                <w:lang w:val="uk-UA"/>
              </w:rPr>
            </w:pPr>
            <w:r w:rsidRPr="00661022">
              <w:rPr>
                <w:sz w:val="24"/>
                <w:szCs w:val="24"/>
                <w:lang w:val="uk-UA"/>
              </w:rPr>
              <w:t>на праві власності</w:t>
            </w:r>
          </w:p>
        </w:tc>
        <w:tc>
          <w:tcPr>
            <w:tcW w:w="916" w:type="dxa"/>
          </w:tcPr>
          <w:p w:rsidR="00435987" w:rsidRPr="00661022" w:rsidRDefault="00435987" w:rsidP="00C462F0">
            <w:pPr>
              <w:jc w:val="center"/>
              <w:rPr>
                <w:sz w:val="24"/>
                <w:szCs w:val="24"/>
                <w:lang w:val="uk-UA"/>
              </w:rPr>
            </w:pPr>
            <w:r w:rsidRPr="00661022">
              <w:rPr>
                <w:sz w:val="24"/>
                <w:szCs w:val="24"/>
                <w:lang w:val="uk-UA"/>
              </w:rPr>
              <w:t>41</w:t>
            </w:r>
          </w:p>
        </w:tc>
        <w:tc>
          <w:tcPr>
            <w:tcW w:w="1064" w:type="dxa"/>
          </w:tcPr>
          <w:p w:rsidR="00435987" w:rsidRPr="00661022" w:rsidRDefault="00435987" w:rsidP="00C462F0">
            <w:pPr>
              <w:jc w:val="center"/>
              <w:rPr>
                <w:sz w:val="24"/>
                <w:szCs w:val="24"/>
                <w:lang w:val="uk-UA"/>
              </w:rPr>
            </w:pPr>
            <w:r w:rsidRPr="00661022">
              <w:rPr>
                <w:sz w:val="24"/>
                <w:szCs w:val="24"/>
                <w:lang w:val="uk-UA"/>
              </w:rPr>
              <w:t>48</w:t>
            </w:r>
          </w:p>
        </w:tc>
        <w:tc>
          <w:tcPr>
            <w:tcW w:w="916" w:type="dxa"/>
          </w:tcPr>
          <w:p w:rsidR="00435987" w:rsidRPr="00661022" w:rsidRDefault="00435987" w:rsidP="00C462F0">
            <w:pPr>
              <w:jc w:val="center"/>
              <w:rPr>
                <w:sz w:val="24"/>
                <w:szCs w:val="24"/>
                <w:lang w:val="uk-UA"/>
              </w:rPr>
            </w:pPr>
            <w:r w:rsidRPr="00661022">
              <w:rPr>
                <w:sz w:val="24"/>
                <w:szCs w:val="24"/>
                <w:lang w:val="uk-UA"/>
              </w:rPr>
              <w:t>52</w:t>
            </w:r>
          </w:p>
        </w:tc>
        <w:tc>
          <w:tcPr>
            <w:tcW w:w="1065" w:type="dxa"/>
          </w:tcPr>
          <w:p w:rsidR="00435987" w:rsidRPr="00661022" w:rsidRDefault="00435987" w:rsidP="00C462F0">
            <w:pPr>
              <w:jc w:val="center"/>
              <w:rPr>
                <w:sz w:val="24"/>
                <w:szCs w:val="24"/>
                <w:lang w:val="uk-UA"/>
              </w:rPr>
            </w:pPr>
            <w:r w:rsidRPr="00661022">
              <w:rPr>
                <w:sz w:val="24"/>
                <w:szCs w:val="24"/>
                <w:lang w:val="uk-UA"/>
              </w:rPr>
              <w:t>46</w:t>
            </w:r>
          </w:p>
        </w:tc>
        <w:tc>
          <w:tcPr>
            <w:tcW w:w="1079" w:type="dxa"/>
          </w:tcPr>
          <w:p w:rsidR="00435987" w:rsidRPr="00661022" w:rsidRDefault="00435987" w:rsidP="00C462F0">
            <w:pPr>
              <w:jc w:val="center"/>
              <w:rPr>
                <w:sz w:val="24"/>
                <w:szCs w:val="24"/>
                <w:lang w:val="uk-UA"/>
              </w:rPr>
            </w:pPr>
            <w:r w:rsidRPr="00661022">
              <w:rPr>
                <w:sz w:val="24"/>
                <w:szCs w:val="24"/>
                <w:lang w:val="uk-UA"/>
              </w:rPr>
              <w:t>45</w:t>
            </w:r>
          </w:p>
        </w:tc>
        <w:tc>
          <w:tcPr>
            <w:tcW w:w="1079" w:type="dxa"/>
          </w:tcPr>
          <w:p w:rsidR="00435987" w:rsidRPr="00661022" w:rsidRDefault="00435987" w:rsidP="00C462F0">
            <w:pPr>
              <w:jc w:val="center"/>
              <w:rPr>
                <w:sz w:val="24"/>
                <w:szCs w:val="24"/>
                <w:lang w:val="uk-UA"/>
              </w:rPr>
            </w:pPr>
            <w:r w:rsidRPr="00661022">
              <w:rPr>
                <w:sz w:val="24"/>
                <w:szCs w:val="24"/>
                <w:lang w:val="uk-UA"/>
              </w:rPr>
              <w:t>43</w:t>
            </w:r>
          </w:p>
        </w:tc>
      </w:tr>
      <w:tr w:rsidR="00435987" w:rsidRPr="00661022" w:rsidTr="00616BA3">
        <w:tc>
          <w:tcPr>
            <w:tcW w:w="3168" w:type="dxa"/>
          </w:tcPr>
          <w:p w:rsidR="00435987" w:rsidRPr="00661022" w:rsidRDefault="00435987" w:rsidP="00C462F0">
            <w:pPr>
              <w:rPr>
                <w:sz w:val="24"/>
                <w:szCs w:val="24"/>
                <w:lang w:val="uk-UA"/>
              </w:rPr>
            </w:pPr>
            <w:r w:rsidRPr="00661022">
              <w:rPr>
                <w:sz w:val="24"/>
                <w:szCs w:val="24"/>
                <w:lang w:val="uk-UA"/>
              </w:rPr>
              <w:t>на праві користування</w:t>
            </w:r>
          </w:p>
        </w:tc>
        <w:tc>
          <w:tcPr>
            <w:tcW w:w="916" w:type="dxa"/>
          </w:tcPr>
          <w:p w:rsidR="00435987" w:rsidRPr="00661022" w:rsidRDefault="00435987" w:rsidP="00C462F0">
            <w:pPr>
              <w:jc w:val="center"/>
              <w:rPr>
                <w:sz w:val="24"/>
                <w:szCs w:val="24"/>
                <w:lang w:val="uk-UA"/>
              </w:rPr>
            </w:pPr>
            <w:r w:rsidRPr="00661022">
              <w:rPr>
                <w:sz w:val="24"/>
                <w:szCs w:val="24"/>
                <w:lang w:val="uk-UA"/>
              </w:rPr>
              <w:t>86</w:t>
            </w:r>
          </w:p>
        </w:tc>
        <w:tc>
          <w:tcPr>
            <w:tcW w:w="1064" w:type="dxa"/>
          </w:tcPr>
          <w:p w:rsidR="00435987" w:rsidRPr="00661022" w:rsidRDefault="00435987" w:rsidP="00C462F0">
            <w:pPr>
              <w:jc w:val="center"/>
              <w:rPr>
                <w:sz w:val="24"/>
                <w:szCs w:val="24"/>
                <w:lang w:val="uk-UA"/>
              </w:rPr>
            </w:pPr>
            <w:r w:rsidRPr="00661022">
              <w:rPr>
                <w:sz w:val="24"/>
                <w:szCs w:val="24"/>
                <w:lang w:val="uk-UA"/>
              </w:rPr>
              <w:t>85</w:t>
            </w:r>
          </w:p>
        </w:tc>
        <w:tc>
          <w:tcPr>
            <w:tcW w:w="916" w:type="dxa"/>
          </w:tcPr>
          <w:p w:rsidR="00435987" w:rsidRPr="00661022" w:rsidRDefault="00435987" w:rsidP="00C462F0">
            <w:pPr>
              <w:jc w:val="center"/>
              <w:rPr>
                <w:sz w:val="24"/>
                <w:szCs w:val="24"/>
                <w:lang w:val="uk-UA"/>
              </w:rPr>
            </w:pPr>
            <w:r w:rsidRPr="00661022">
              <w:rPr>
                <w:sz w:val="24"/>
                <w:szCs w:val="24"/>
                <w:lang w:val="uk-UA"/>
              </w:rPr>
              <w:t>87</w:t>
            </w:r>
          </w:p>
        </w:tc>
        <w:tc>
          <w:tcPr>
            <w:tcW w:w="1065" w:type="dxa"/>
          </w:tcPr>
          <w:p w:rsidR="00435987" w:rsidRPr="00661022" w:rsidRDefault="00435987" w:rsidP="00C462F0">
            <w:pPr>
              <w:jc w:val="center"/>
              <w:rPr>
                <w:sz w:val="24"/>
                <w:szCs w:val="24"/>
                <w:lang w:val="uk-UA"/>
              </w:rPr>
            </w:pPr>
            <w:r w:rsidRPr="00661022">
              <w:rPr>
                <w:sz w:val="24"/>
                <w:szCs w:val="24"/>
                <w:lang w:val="uk-UA"/>
              </w:rPr>
              <w:t>71</w:t>
            </w:r>
          </w:p>
        </w:tc>
        <w:tc>
          <w:tcPr>
            <w:tcW w:w="1079" w:type="dxa"/>
          </w:tcPr>
          <w:p w:rsidR="00435987" w:rsidRPr="00661022" w:rsidRDefault="00435987" w:rsidP="00C462F0">
            <w:pPr>
              <w:jc w:val="center"/>
              <w:rPr>
                <w:sz w:val="24"/>
                <w:szCs w:val="24"/>
                <w:lang w:val="uk-UA"/>
              </w:rPr>
            </w:pPr>
            <w:r w:rsidRPr="00661022">
              <w:rPr>
                <w:sz w:val="24"/>
                <w:szCs w:val="24"/>
                <w:lang w:val="uk-UA"/>
              </w:rPr>
              <w:t>60</w:t>
            </w:r>
          </w:p>
        </w:tc>
        <w:tc>
          <w:tcPr>
            <w:tcW w:w="1079" w:type="dxa"/>
          </w:tcPr>
          <w:p w:rsidR="00435987" w:rsidRPr="00661022" w:rsidRDefault="00435987" w:rsidP="00C462F0">
            <w:pPr>
              <w:jc w:val="center"/>
              <w:rPr>
                <w:sz w:val="24"/>
                <w:szCs w:val="24"/>
                <w:lang w:val="uk-UA"/>
              </w:rPr>
            </w:pPr>
            <w:r w:rsidRPr="00661022">
              <w:rPr>
                <w:sz w:val="24"/>
                <w:szCs w:val="24"/>
                <w:lang w:val="uk-UA"/>
              </w:rPr>
              <w:t>63</w:t>
            </w:r>
          </w:p>
        </w:tc>
      </w:tr>
      <w:tr w:rsidR="00435987" w:rsidRPr="00661022" w:rsidTr="00616BA3">
        <w:tc>
          <w:tcPr>
            <w:tcW w:w="3168" w:type="dxa"/>
          </w:tcPr>
          <w:p w:rsidR="00435987" w:rsidRPr="00661022" w:rsidRDefault="00435987" w:rsidP="00C462F0">
            <w:pPr>
              <w:rPr>
                <w:sz w:val="24"/>
                <w:szCs w:val="24"/>
                <w:lang w:val="uk-UA"/>
              </w:rPr>
            </w:pPr>
            <w:r w:rsidRPr="00661022">
              <w:rPr>
                <w:sz w:val="24"/>
                <w:szCs w:val="24"/>
                <w:lang w:val="uk-UA"/>
              </w:rPr>
              <w:t>не мали житла</w:t>
            </w:r>
          </w:p>
        </w:tc>
        <w:tc>
          <w:tcPr>
            <w:tcW w:w="916" w:type="dxa"/>
          </w:tcPr>
          <w:p w:rsidR="00435987" w:rsidRPr="00661022" w:rsidRDefault="00435987" w:rsidP="00C462F0">
            <w:pPr>
              <w:jc w:val="center"/>
              <w:rPr>
                <w:sz w:val="24"/>
                <w:szCs w:val="24"/>
                <w:lang w:val="uk-UA"/>
              </w:rPr>
            </w:pPr>
            <w:r w:rsidRPr="00661022">
              <w:rPr>
                <w:sz w:val="24"/>
                <w:szCs w:val="24"/>
                <w:lang w:val="uk-UA"/>
              </w:rPr>
              <w:t>7</w:t>
            </w:r>
          </w:p>
        </w:tc>
        <w:tc>
          <w:tcPr>
            <w:tcW w:w="1064" w:type="dxa"/>
          </w:tcPr>
          <w:p w:rsidR="00435987" w:rsidRPr="00661022" w:rsidRDefault="00435987" w:rsidP="00C462F0">
            <w:pPr>
              <w:jc w:val="center"/>
              <w:rPr>
                <w:sz w:val="24"/>
                <w:szCs w:val="24"/>
                <w:lang w:val="uk-UA"/>
              </w:rPr>
            </w:pPr>
            <w:r w:rsidRPr="00661022">
              <w:rPr>
                <w:sz w:val="24"/>
                <w:szCs w:val="24"/>
                <w:lang w:val="uk-UA"/>
              </w:rPr>
              <w:t>10</w:t>
            </w:r>
          </w:p>
        </w:tc>
        <w:tc>
          <w:tcPr>
            <w:tcW w:w="916" w:type="dxa"/>
          </w:tcPr>
          <w:p w:rsidR="00435987" w:rsidRPr="00661022" w:rsidRDefault="00435987" w:rsidP="00C462F0">
            <w:pPr>
              <w:jc w:val="center"/>
              <w:rPr>
                <w:sz w:val="24"/>
                <w:szCs w:val="24"/>
                <w:lang w:val="uk-UA"/>
              </w:rPr>
            </w:pPr>
            <w:r w:rsidRPr="00661022">
              <w:rPr>
                <w:sz w:val="24"/>
                <w:szCs w:val="24"/>
                <w:lang w:val="uk-UA"/>
              </w:rPr>
              <w:t>10</w:t>
            </w:r>
          </w:p>
        </w:tc>
        <w:tc>
          <w:tcPr>
            <w:tcW w:w="1065" w:type="dxa"/>
          </w:tcPr>
          <w:p w:rsidR="00435987" w:rsidRPr="00661022" w:rsidRDefault="00435987" w:rsidP="00C462F0">
            <w:pPr>
              <w:jc w:val="center"/>
              <w:rPr>
                <w:sz w:val="24"/>
                <w:szCs w:val="24"/>
                <w:lang w:val="uk-UA"/>
              </w:rPr>
            </w:pPr>
            <w:r w:rsidRPr="00661022">
              <w:rPr>
                <w:sz w:val="24"/>
                <w:szCs w:val="24"/>
                <w:lang w:val="uk-UA"/>
              </w:rPr>
              <w:t>13</w:t>
            </w:r>
          </w:p>
        </w:tc>
        <w:tc>
          <w:tcPr>
            <w:tcW w:w="1079" w:type="dxa"/>
          </w:tcPr>
          <w:p w:rsidR="00435987" w:rsidRPr="00661022" w:rsidRDefault="00435987" w:rsidP="00C462F0">
            <w:pPr>
              <w:jc w:val="center"/>
              <w:rPr>
                <w:sz w:val="24"/>
                <w:szCs w:val="24"/>
                <w:lang w:val="uk-UA"/>
              </w:rPr>
            </w:pPr>
            <w:r w:rsidRPr="00661022">
              <w:rPr>
                <w:sz w:val="24"/>
                <w:szCs w:val="24"/>
                <w:lang w:val="uk-UA"/>
              </w:rPr>
              <w:t>8</w:t>
            </w:r>
          </w:p>
        </w:tc>
        <w:tc>
          <w:tcPr>
            <w:tcW w:w="1079" w:type="dxa"/>
          </w:tcPr>
          <w:p w:rsidR="00435987" w:rsidRPr="00661022" w:rsidRDefault="00435987" w:rsidP="00C462F0">
            <w:pPr>
              <w:jc w:val="center"/>
              <w:rPr>
                <w:sz w:val="24"/>
                <w:szCs w:val="24"/>
                <w:lang w:val="uk-UA"/>
              </w:rPr>
            </w:pPr>
            <w:r w:rsidRPr="00661022">
              <w:rPr>
                <w:sz w:val="24"/>
                <w:szCs w:val="24"/>
                <w:lang w:val="uk-UA"/>
              </w:rPr>
              <w:t>7</w:t>
            </w:r>
          </w:p>
        </w:tc>
      </w:tr>
    </w:tbl>
    <w:p w:rsidR="00261B28" w:rsidRDefault="00261B28" w:rsidP="00C462F0">
      <w:pPr>
        <w:spacing w:after="0" w:line="240" w:lineRule="auto"/>
        <w:jc w:val="both"/>
        <w:rPr>
          <w:rFonts w:ascii="Times New Roman" w:hAnsi="Times New Roman" w:cs="Times New Roman"/>
          <w:sz w:val="24"/>
          <w:szCs w:val="24"/>
        </w:rPr>
      </w:pPr>
    </w:p>
    <w:p w:rsidR="00435987" w:rsidRPr="00661022" w:rsidRDefault="000411C9" w:rsidP="00BB15EF">
      <w:pPr>
        <w:tabs>
          <w:tab w:val="left" w:pos="426"/>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BB15EF">
        <w:rPr>
          <w:rFonts w:ascii="Times New Roman" w:hAnsi="Times New Roman" w:cs="Times New Roman"/>
          <w:sz w:val="24"/>
          <w:szCs w:val="24"/>
        </w:rPr>
        <w:tab/>
      </w:r>
      <w:r w:rsidR="00435987" w:rsidRPr="00661022">
        <w:rPr>
          <w:rFonts w:ascii="Times New Roman" w:hAnsi="Times New Roman" w:cs="Times New Roman"/>
          <w:sz w:val="24"/>
          <w:szCs w:val="24"/>
        </w:rPr>
        <w:t>На первинному обліку дітей-сиріт, дітей, позбавлених батьківського пік</w:t>
      </w:r>
      <w:r w:rsidR="00D40E74" w:rsidRPr="00661022">
        <w:rPr>
          <w:rFonts w:ascii="Times New Roman" w:hAnsi="Times New Roman" w:cs="Times New Roman"/>
          <w:sz w:val="24"/>
          <w:szCs w:val="24"/>
        </w:rPr>
        <w:t>лування,  станом на 01. 01</w:t>
      </w:r>
      <w:r w:rsidR="004D017F" w:rsidRPr="00661022">
        <w:rPr>
          <w:rFonts w:ascii="Times New Roman" w:hAnsi="Times New Roman" w:cs="Times New Roman"/>
          <w:sz w:val="24"/>
          <w:szCs w:val="24"/>
        </w:rPr>
        <w:t>. 2014 року перебуває  113</w:t>
      </w:r>
      <w:r w:rsidR="00435987" w:rsidRPr="00661022">
        <w:rPr>
          <w:rFonts w:ascii="Times New Roman" w:hAnsi="Times New Roman" w:cs="Times New Roman"/>
          <w:sz w:val="24"/>
          <w:szCs w:val="24"/>
        </w:rPr>
        <w:t xml:space="preserve">  дітей. </w:t>
      </w:r>
    </w:p>
    <w:p w:rsidR="00435987" w:rsidRPr="00661022" w:rsidRDefault="00874CBB" w:rsidP="00C462F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35987" w:rsidRPr="00661022">
        <w:rPr>
          <w:rFonts w:ascii="Times New Roman" w:hAnsi="Times New Roman" w:cs="Times New Roman"/>
          <w:sz w:val="24"/>
          <w:szCs w:val="24"/>
        </w:rPr>
        <w:t>З загальної  кількості дітей-сиріт та дітей, позбавлених батьківського піклування:</w:t>
      </w:r>
    </w:p>
    <w:p w:rsidR="00435987" w:rsidRPr="00874CBB" w:rsidRDefault="00435987" w:rsidP="00874CBB">
      <w:pPr>
        <w:pStyle w:val="aa"/>
        <w:numPr>
          <w:ilvl w:val="0"/>
          <w:numId w:val="12"/>
        </w:numPr>
        <w:spacing w:after="0" w:line="240" w:lineRule="auto"/>
        <w:jc w:val="both"/>
        <w:rPr>
          <w:rFonts w:ascii="Times New Roman" w:hAnsi="Times New Roman" w:cs="Times New Roman"/>
          <w:sz w:val="24"/>
          <w:szCs w:val="24"/>
        </w:rPr>
      </w:pPr>
      <w:r w:rsidRPr="00874CBB">
        <w:rPr>
          <w:rFonts w:ascii="Times New Roman" w:hAnsi="Times New Roman" w:cs="Times New Roman"/>
          <w:sz w:val="24"/>
          <w:szCs w:val="24"/>
        </w:rPr>
        <w:t>98 дітей  пере</w:t>
      </w:r>
      <w:r w:rsidR="00372A5C" w:rsidRPr="00874CBB">
        <w:rPr>
          <w:rFonts w:ascii="Times New Roman" w:hAnsi="Times New Roman" w:cs="Times New Roman"/>
          <w:sz w:val="24"/>
          <w:szCs w:val="24"/>
        </w:rPr>
        <w:t>буває під опікою та піклуванням</w:t>
      </w:r>
      <w:r w:rsidR="00874CBB" w:rsidRPr="00874CBB">
        <w:rPr>
          <w:rFonts w:ascii="Times New Roman" w:hAnsi="Times New Roman" w:cs="Times New Roman"/>
          <w:sz w:val="24"/>
          <w:szCs w:val="24"/>
        </w:rPr>
        <w:t>;</w:t>
      </w:r>
    </w:p>
    <w:p w:rsidR="00435987" w:rsidRPr="00874CBB" w:rsidRDefault="00372A5C" w:rsidP="00874CBB">
      <w:pPr>
        <w:pStyle w:val="aa"/>
        <w:numPr>
          <w:ilvl w:val="0"/>
          <w:numId w:val="12"/>
        </w:numPr>
        <w:spacing w:after="0" w:line="240" w:lineRule="auto"/>
        <w:jc w:val="both"/>
        <w:rPr>
          <w:rFonts w:ascii="Times New Roman" w:hAnsi="Times New Roman" w:cs="Times New Roman"/>
          <w:sz w:val="24"/>
          <w:szCs w:val="24"/>
        </w:rPr>
      </w:pPr>
      <w:r w:rsidRPr="00874CBB">
        <w:rPr>
          <w:rFonts w:ascii="Times New Roman" w:hAnsi="Times New Roman" w:cs="Times New Roman"/>
          <w:sz w:val="24"/>
          <w:szCs w:val="24"/>
        </w:rPr>
        <w:t>3 дитини  проживають в прийомних сім’ях</w:t>
      </w:r>
      <w:r w:rsidR="00874CBB" w:rsidRPr="00874CBB">
        <w:rPr>
          <w:rFonts w:ascii="Times New Roman" w:hAnsi="Times New Roman" w:cs="Times New Roman"/>
          <w:sz w:val="24"/>
          <w:szCs w:val="24"/>
        </w:rPr>
        <w:t>;</w:t>
      </w:r>
      <w:r w:rsidRPr="00874CBB">
        <w:rPr>
          <w:rFonts w:ascii="Times New Roman" w:hAnsi="Times New Roman" w:cs="Times New Roman"/>
          <w:sz w:val="24"/>
          <w:szCs w:val="24"/>
        </w:rPr>
        <w:t xml:space="preserve"> </w:t>
      </w:r>
    </w:p>
    <w:p w:rsidR="00435987" w:rsidRPr="00874CBB" w:rsidRDefault="00D40E74" w:rsidP="00874CBB">
      <w:pPr>
        <w:pStyle w:val="aa"/>
        <w:numPr>
          <w:ilvl w:val="0"/>
          <w:numId w:val="12"/>
        </w:numPr>
        <w:spacing w:after="0" w:line="240" w:lineRule="auto"/>
        <w:jc w:val="both"/>
        <w:rPr>
          <w:rFonts w:ascii="Times New Roman" w:hAnsi="Times New Roman" w:cs="Times New Roman"/>
          <w:sz w:val="24"/>
          <w:szCs w:val="24"/>
        </w:rPr>
      </w:pPr>
      <w:r w:rsidRPr="00874CBB">
        <w:rPr>
          <w:rFonts w:ascii="Times New Roman" w:hAnsi="Times New Roman" w:cs="Times New Roman"/>
          <w:sz w:val="24"/>
          <w:szCs w:val="24"/>
        </w:rPr>
        <w:t>12</w:t>
      </w:r>
      <w:r w:rsidR="00E466C9" w:rsidRPr="00874CBB">
        <w:rPr>
          <w:rFonts w:ascii="Times New Roman" w:hAnsi="Times New Roman" w:cs="Times New Roman"/>
          <w:sz w:val="24"/>
          <w:szCs w:val="24"/>
        </w:rPr>
        <w:t xml:space="preserve"> </w:t>
      </w:r>
      <w:r w:rsidR="00435987" w:rsidRPr="00874CBB">
        <w:rPr>
          <w:rFonts w:ascii="Times New Roman" w:hAnsi="Times New Roman" w:cs="Times New Roman"/>
          <w:sz w:val="24"/>
          <w:szCs w:val="24"/>
        </w:rPr>
        <w:t xml:space="preserve">дітей </w:t>
      </w:r>
      <w:r w:rsidR="00874CBB" w:rsidRPr="00874CBB">
        <w:rPr>
          <w:rFonts w:ascii="Times New Roman" w:hAnsi="Times New Roman" w:cs="Times New Roman"/>
          <w:sz w:val="24"/>
          <w:szCs w:val="24"/>
        </w:rPr>
        <w:t xml:space="preserve">- </w:t>
      </w:r>
      <w:r w:rsidR="00435987" w:rsidRPr="00874CBB">
        <w:rPr>
          <w:rFonts w:ascii="Times New Roman" w:hAnsi="Times New Roman" w:cs="Times New Roman"/>
          <w:sz w:val="24"/>
          <w:szCs w:val="24"/>
        </w:rPr>
        <w:t>в державних дитячих закладах на повному державному забезпеченні.</w:t>
      </w:r>
    </w:p>
    <w:p w:rsidR="00435987" w:rsidRPr="00661022" w:rsidRDefault="00874CBB" w:rsidP="0040307D">
      <w:pPr>
        <w:tabs>
          <w:tab w:val="num"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35987" w:rsidRPr="00661022">
        <w:rPr>
          <w:rFonts w:ascii="Times New Roman" w:hAnsi="Times New Roman" w:cs="Times New Roman"/>
          <w:sz w:val="24"/>
          <w:szCs w:val="24"/>
        </w:rPr>
        <w:t>З них:</w:t>
      </w:r>
    </w:p>
    <w:p w:rsidR="00874CBB" w:rsidRDefault="00435987" w:rsidP="00874CBB">
      <w:pPr>
        <w:pStyle w:val="aa"/>
        <w:numPr>
          <w:ilvl w:val="0"/>
          <w:numId w:val="11"/>
        </w:numPr>
        <w:spacing w:after="0" w:line="240" w:lineRule="auto"/>
        <w:jc w:val="both"/>
        <w:rPr>
          <w:rFonts w:ascii="Times New Roman" w:hAnsi="Times New Roman" w:cs="Times New Roman"/>
          <w:sz w:val="24"/>
          <w:szCs w:val="24"/>
        </w:rPr>
      </w:pPr>
      <w:r w:rsidRPr="00661022">
        <w:rPr>
          <w:rFonts w:ascii="Times New Roman" w:hAnsi="Times New Roman" w:cs="Times New Roman"/>
          <w:sz w:val="24"/>
          <w:szCs w:val="24"/>
        </w:rPr>
        <w:t>за правом корис</w:t>
      </w:r>
      <w:r w:rsidR="00874CBB">
        <w:rPr>
          <w:rFonts w:ascii="Times New Roman" w:hAnsi="Times New Roman" w:cs="Times New Roman"/>
          <w:sz w:val="24"/>
          <w:szCs w:val="24"/>
        </w:rPr>
        <w:t>тування мають житло 64 дитини (</w:t>
      </w:r>
      <w:r w:rsidRPr="00661022">
        <w:rPr>
          <w:rFonts w:ascii="Times New Roman" w:hAnsi="Times New Roman" w:cs="Times New Roman"/>
          <w:sz w:val="24"/>
          <w:szCs w:val="24"/>
        </w:rPr>
        <w:t>57 – проживають в сім</w:t>
      </w:r>
      <w:r w:rsidR="00874CBB">
        <w:rPr>
          <w:rFonts w:ascii="Times New Roman" w:hAnsi="Times New Roman" w:cs="Times New Roman"/>
          <w:sz w:val="24"/>
          <w:szCs w:val="24"/>
        </w:rPr>
        <w:t>’</w:t>
      </w:r>
      <w:r w:rsidRPr="00661022">
        <w:rPr>
          <w:rFonts w:ascii="Times New Roman" w:hAnsi="Times New Roman" w:cs="Times New Roman"/>
          <w:sz w:val="24"/>
          <w:szCs w:val="24"/>
        </w:rPr>
        <w:t xml:space="preserve">ях опікунів, 6 – в державних дитячих закладах, 1 дитина – </w:t>
      </w:r>
      <w:r w:rsidR="00185A9A">
        <w:rPr>
          <w:rFonts w:ascii="Times New Roman" w:hAnsi="Times New Roman" w:cs="Times New Roman"/>
          <w:sz w:val="24"/>
          <w:szCs w:val="24"/>
        </w:rPr>
        <w:t xml:space="preserve">в </w:t>
      </w:r>
      <w:r w:rsidRPr="00661022">
        <w:rPr>
          <w:rFonts w:ascii="Times New Roman" w:hAnsi="Times New Roman" w:cs="Times New Roman"/>
          <w:sz w:val="24"/>
          <w:szCs w:val="24"/>
        </w:rPr>
        <w:t>прийомній сім</w:t>
      </w:r>
      <w:r w:rsidR="00185A9A">
        <w:rPr>
          <w:rFonts w:ascii="Times New Roman" w:hAnsi="Times New Roman" w:cs="Times New Roman"/>
          <w:sz w:val="24"/>
          <w:szCs w:val="24"/>
        </w:rPr>
        <w:t>’</w:t>
      </w:r>
      <w:r w:rsidRPr="00661022">
        <w:rPr>
          <w:rFonts w:ascii="Times New Roman" w:hAnsi="Times New Roman" w:cs="Times New Roman"/>
          <w:sz w:val="24"/>
          <w:szCs w:val="24"/>
        </w:rPr>
        <w:t>ї);</w:t>
      </w:r>
    </w:p>
    <w:p w:rsidR="00435987" w:rsidRPr="00661022" w:rsidRDefault="00435987" w:rsidP="00874CBB">
      <w:pPr>
        <w:pStyle w:val="aa"/>
        <w:numPr>
          <w:ilvl w:val="0"/>
          <w:numId w:val="11"/>
        </w:numPr>
        <w:spacing w:after="0" w:line="240" w:lineRule="auto"/>
        <w:jc w:val="both"/>
        <w:rPr>
          <w:rFonts w:ascii="Times New Roman" w:hAnsi="Times New Roman" w:cs="Times New Roman"/>
          <w:sz w:val="24"/>
          <w:szCs w:val="24"/>
        </w:rPr>
      </w:pPr>
      <w:r w:rsidRPr="00661022">
        <w:rPr>
          <w:rFonts w:ascii="Times New Roman" w:hAnsi="Times New Roman" w:cs="Times New Roman"/>
          <w:sz w:val="24"/>
          <w:szCs w:val="24"/>
        </w:rPr>
        <w:t xml:space="preserve">на праві власності  житло або частку житла </w:t>
      </w:r>
      <w:r w:rsidR="00185A9A" w:rsidRPr="00661022">
        <w:rPr>
          <w:rFonts w:ascii="Times New Roman" w:hAnsi="Times New Roman" w:cs="Times New Roman"/>
          <w:sz w:val="24"/>
          <w:szCs w:val="24"/>
        </w:rPr>
        <w:t xml:space="preserve">мають </w:t>
      </w:r>
      <w:r w:rsidRPr="00661022">
        <w:rPr>
          <w:rFonts w:ascii="Times New Roman" w:hAnsi="Times New Roman" w:cs="Times New Roman"/>
          <w:sz w:val="24"/>
          <w:szCs w:val="24"/>
        </w:rPr>
        <w:t>4</w:t>
      </w:r>
      <w:r w:rsidR="00582C6E">
        <w:rPr>
          <w:rFonts w:ascii="Times New Roman" w:hAnsi="Times New Roman" w:cs="Times New Roman"/>
          <w:sz w:val="24"/>
          <w:szCs w:val="24"/>
        </w:rPr>
        <w:t>3  дитини (</w:t>
      </w:r>
      <w:r w:rsidR="00E466C9" w:rsidRPr="00661022">
        <w:rPr>
          <w:rFonts w:ascii="Times New Roman" w:hAnsi="Times New Roman" w:cs="Times New Roman"/>
          <w:sz w:val="24"/>
          <w:szCs w:val="24"/>
        </w:rPr>
        <w:t>40 проживають в сім’ях</w:t>
      </w:r>
      <w:r w:rsidRPr="00661022">
        <w:rPr>
          <w:rFonts w:ascii="Times New Roman" w:hAnsi="Times New Roman" w:cs="Times New Roman"/>
          <w:sz w:val="24"/>
          <w:szCs w:val="24"/>
        </w:rPr>
        <w:t xml:space="preserve"> опікунів, 3 – в державних дитячих закладах)</w:t>
      </w:r>
      <w:r w:rsidR="00582C6E">
        <w:rPr>
          <w:rFonts w:ascii="Times New Roman" w:hAnsi="Times New Roman" w:cs="Times New Roman"/>
          <w:sz w:val="24"/>
          <w:szCs w:val="24"/>
        </w:rPr>
        <w:t>;</w:t>
      </w:r>
    </w:p>
    <w:p w:rsidR="00435987" w:rsidRPr="00661022" w:rsidRDefault="00607CC7" w:rsidP="00874CBB">
      <w:pPr>
        <w:pStyle w:val="aa"/>
        <w:numPr>
          <w:ilvl w:val="0"/>
          <w:numId w:val="11"/>
        </w:numPr>
        <w:spacing w:after="0" w:line="240" w:lineRule="auto"/>
        <w:jc w:val="both"/>
        <w:rPr>
          <w:rFonts w:ascii="Times New Roman" w:hAnsi="Times New Roman" w:cs="Times New Roman"/>
          <w:sz w:val="24"/>
          <w:szCs w:val="24"/>
        </w:rPr>
      </w:pPr>
      <w:r w:rsidRPr="00661022">
        <w:rPr>
          <w:rFonts w:ascii="Times New Roman" w:hAnsi="Times New Roman" w:cs="Times New Roman"/>
          <w:sz w:val="24"/>
          <w:szCs w:val="24"/>
        </w:rPr>
        <w:t>не мають житла  7</w:t>
      </w:r>
      <w:r w:rsidR="00582C6E">
        <w:rPr>
          <w:rFonts w:ascii="Times New Roman" w:hAnsi="Times New Roman" w:cs="Times New Roman"/>
          <w:sz w:val="24"/>
          <w:szCs w:val="24"/>
        </w:rPr>
        <w:t xml:space="preserve"> дітей (</w:t>
      </w:r>
      <w:r w:rsidR="00435987" w:rsidRPr="00661022">
        <w:rPr>
          <w:rFonts w:ascii="Times New Roman" w:hAnsi="Times New Roman" w:cs="Times New Roman"/>
          <w:sz w:val="24"/>
          <w:szCs w:val="24"/>
        </w:rPr>
        <w:t>4 –</w:t>
      </w:r>
      <w:r w:rsidRPr="00661022">
        <w:rPr>
          <w:rFonts w:ascii="Times New Roman" w:hAnsi="Times New Roman" w:cs="Times New Roman"/>
          <w:sz w:val="24"/>
          <w:szCs w:val="24"/>
        </w:rPr>
        <w:t xml:space="preserve"> вихованці державних закладів, 1</w:t>
      </w:r>
      <w:r w:rsidR="00E466C9" w:rsidRPr="00661022">
        <w:rPr>
          <w:rFonts w:ascii="Times New Roman" w:hAnsi="Times New Roman" w:cs="Times New Roman"/>
          <w:sz w:val="24"/>
          <w:szCs w:val="24"/>
        </w:rPr>
        <w:t xml:space="preserve"> – вихову</w:t>
      </w:r>
      <w:r w:rsidR="00582C6E">
        <w:rPr>
          <w:rFonts w:ascii="Times New Roman" w:hAnsi="Times New Roman" w:cs="Times New Roman"/>
          <w:sz w:val="24"/>
          <w:szCs w:val="24"/>
        </w:rPr>
        <w:t>є</w:t>
      </w:r>
      <w:r w:rsidR="00E466C9" w:rsidRPr="00661022">
        <w:rPr>
          <w:rFonts w:ascii="Times New Roman" w:hAnsi="Times New Roman" w:cs="Times New Roman"/>
          <w:sz w:val="24"/>
          <w:szCs w:val="24"/>
        </w:rPr>
        <w:t>ться в сім</w:t>
      </w:r>
      <w:r w:rsidR="00582C6E">
        <w:rPr>
          <w:rFonts w:ascii="Times New Roman" w:hAnsi="Times New Roman" w:cs="Times New Roman"/>
          <w:sz w:val="24"/>
          <w:szCs w:val="24"/>
        </w:rPr>
        <w:t>’</w:t>
      </w:r>
      <w:r w:rsidR="00E466C9" w:rsidRPr="00661022">
        <w:rPr>
          <w:rFonts w:ascii="Times New Roman" w:hAnsi="Times New Roman" w:cs="Times New Roman"/>
          <w:sz w:val="24"/>
          <w:szCs w:val="24"/>
        </w:rPr>
        <w:t xml:space="preserve">ї </w:t>
      </w:r>
      <w:r w:rsidR="00435987" w:rsidRPr="00661022">
        <w:rPr>
          <w:rFonts w:ascii="Times New Roman" w:hAnsi="Times New Roman" w:cs="Times New Roman"/>
          <w:sz w:val="24"/>
          <w:szCs w:val="24"/>
        </w:rPr>
        <w:t xml:space="preserve"> опікунів/пікл</w:t>
      </w:r>
      <w:r w:rsidR="00E466C9" w:rsidRPr="00661022">
        <w:rPr>
          <w:rFonts w:ascii="Times New Roman" w:hAnsi="Times New Roman" w:cs="Times New Roman"/>
          <w:sz w:val="24"/>
          <w:szCs w:val="24"/>
        </w:rPr>
        <w:t>увальників, 2 – в прийомних сім’ях</w:t>
      </w:r>
      <w:r w:rsidR="00435987" w:rsidRPr="00661022">
        <w:rPr>
          <w:rFonts w:ascii="Times New Roman" w:hAnsi="Times New Roman" w:cs="Times New Roman"/>
          <w:sz w:val="24"/>
          <w:szCs w:val="24"/>
        </w:rPr>
        <w:t>)</w:t>
      </w:r>
      <w:r w:rsidR="00582C6E">
        <w:rPr>
          <w:rFonts w:ascii="Times New Roman" w:hAnsi="Times New Roman" w:cs="Times New Roman"/>
          <w:sz w:val="24"/>
          <w:szCs w:val="24"/>
        </w:rPr>
        <w:t>.</w:t>
      </w:r>
      <w:r w:rsidR="00E466C9" w:rsidRPr="00661022">
        <w:rPr>
          <w:rFonts w:ascii="Times New Roman" w:hAnsi="Times New Roman" w:cs="Times New Roman"/>
          <w:sz w:val="24"/>
          <w:szCs w:val="24"/>
        </w:rPr>
        <w:tab/>
      </w:r>
      <w:r w:rsidR="00435987" w:rsidRPr="00661022">
        <w:rPr>
          <w:rFonts w:ascii="Times New Roman" w:hAnsi="Times New Roman" w:cs="Times New Roman"/>
          <w:sz w:val="24"/>
          <w:szCs w:val="24"/>
        </w:rPr>
        <w:t xml:space="preserve"> </w:t>
      </w:r>
    </w:p>
    <w:p w:rsidR="00435987" w:rsidRPr="00661022" w:rsidRDefault="00435987" w:rsidP="00BB15EF">
      <w:pPr>
        <w:spacing w:after="0" w:line="240" w:lineRule="auto"/>
        <w:ind w:firstLine="708"/>
        <w:jc w:val="both"/>
        <w:rPr>
          <w:rFonts w:ascii="Times New Roman" w:hAnsi="Times New Roman" w:cs="Times New Roman"/>
          <w:sz w:val="24"/>
          <w:szCs w:val="24"/>
        </w:rPr>
      </w:pPr>
      <w:r w:rsidRPr="00661022">
        <w:rPr>
          <w:rFonts w:ascii="Times New Roman" w:hAnsi="Times New Roman" w:cs="Times New Roman"/>
          <w:sz w:val="24"/>
          <w:szCs w:val="24"/>
        </w:rPr>
        <w:t xml:space="preserve">Порушень житлових прав дітей, непридатного житла або житла, яке потребує термінового ремонту,  не виявлено.     </w:t>
      </w:r>
    </w:p>
    <w:p w:rsidR="00CF0F86" w:rsidRPr="00661022" w:rsidRDefault="00435987" w:rsidP="00BB15EF">
      <w:pPr>
        <w:spacing w:after="0" w:line="240" w:lineRule="auto"/>
        <w:ind w:firstLine="708"/>
        <w:jc w:val="both"/>
        <w:rPr>
          <w:rFonts w:ascii="Times New Roman" w:hAnsi="Times New Roman" w:cs="Times New Roman"/>
          <w:sz w:val="24"/>
          <w:szCs w:val="24"/>
        </w:rPr>
      </w:pPr>
      <w:r w:rsidRPr="00661022">
        <w:rPr>
          <w:rFonts w:ascii="Times New Roman" w:hAnsi="Times New Roman" w:cs="Times New Roman"/>
          <w:sz w:val="24"/>
          <w:szCs w:val="24"/>
        </w:rPr>
        <w:t xml:space="preserve">Службою у справах дітей вживаються заходи щодо постановки дітей-вихованців закладів  на квартирний облік.  При досягненні 16-річного віку всі діти за поданням служби у справах дітей </w:t>
      </w:r>
      <w:r w:rsidR="00CF0F86" w:rsidRPr="00661022">
        <w:rPr>
          <w:rFonts w:ascii="Times New Roman" w:hAnsi="Times New Roman" w:cs="Times New Roman"/>
          <w:sz w:val="24"/>
          <w:szCs w:val="24"/>
        </w:rPr>
        <w:t>ставляться на квартирний облік  як такі</w:t>
      </w:r>
      <w:r w:rsidRPr="00661022">
        <w:rPr>
          <w:rFonts w:ascii="Times New Roman" w:hAnsi="Times New Roman" w:cs="Times New Roman"/>
          <w:sz w:val="24"/>
          <w:szCs w:val="24"/>
        </w:rPr>
        <w:t>, що не мають житла, так і потребуючих поліпшення житлових умов</w:t>
      </w:r>
      <w:r w:rsidR="0021672D">
        <w:rPr>
          <w:rFonts w:ascii="Times New Roman" w:hAnsi="Times New Roman" w:cs="Times New Roman"/>
          <w:sz w:val="24"/>
          <w:szCs w:val="24"/>
        </w:rPr>
        <w:t>.</w:t>
      </w:r>
    </w:p>
    <w:p w:rsidR="00535B00" w:rsidRPr="00661022" w:rsidRDefault="00772B4F" w:rsidP="00BB15EF">
      <w:pPr>
        <w:pStyle w:val="a8"/>
        <w:ind w:firstLine="708"/>
        <w:jc w:val="both"/>
        <w:rPr>
          <w:b w:val="0"/>
          <w:noProof w:val="0"/>
          <w:sz w:val="24"/>
          <w:szCs w:val="24"/>
          <w:lang w:val="uk-UA"/>
        </w:rPr>
      </w:pPr>
      <w:r w:rsidRPr="00661022">
        <w:rPr>
          <w:b w:val="0"/>
          <w:noProof w:val="0"/>
          <w:sz w:val="24"/>
          <w:szCs w:val="24"/>
          <w:lang w:val="uk-UA"/>
        </w:rPr>
        <w:t xml:space="preserve">Станом на 01.01.2014 року на квартирному  обліку  з поліпшення житлових умов  перебуває  14 дітей-сиріт і дітей, позбавлених батьківського піклування  у віці </w:t>
      </w:r>
      <w:r w:rsidR="00986C45">
        <w:rPr>
          <w:b w:val="0"/>
          <w:noProof w:val="0"/>
          <w:sz w:val="24"/>
          <w:szCs w:val="24"/>
          <w:lang w:val="uk-UA"/>
        </w:rPr>
        <w:t xml:space="preserve">                            з 16 </w:t>
      </w:r>
      <w:r w:rsidRPr="00661022">
        <w:rPr>
          <w:b w:val="0"/>
          <w:noProof w:val="0"/>
          <w:sz w:val="24"/>
          <w:szCs w:val="24"/>
          <w:lang w:val="uk-UA"/>
        </w:rPr>
        <w:t>до 18 років. З них не має житла ні на праві власності, ні на праві користува</w:t>
      </w:r>
      <w:r w:rsidR="00163AAD" w:rsidRPr="00661022">
        <w:rPr>
          <w:b w:val="0"/>
          <w:noProof w:val="0"/>
          <w:sz w:val="24"/>
          <w:szCs w:val="24"/>
          <w:lang w:val="uk-UA"/>
        </w:rPr>
        <w:t xml:space="preserve">ння  </w:t>
      </w:r>
      <w:r w:rsidR="00986C45">
        <w:rPr>
          <w:b w:val="0"/>
          <w:noProof w:val="0"/>
          <w:sz w:val="24"/>
          <w:szCs w:val="24"/>
          <w:lang w:val="uk-UA"/>
        </w:rPr>
        <w:t xml:space="preserve">                            </w:t>
      </w:r>
      <w:r w:rsidR="00163AAD" w:rsidRPr="00661022">
        <w:rPr>
          <w:b w:val="0"/>
          <w:noProof w:val="0"/>
          <w:sz w:val="24"/>
          <w:szCs w:val="24"/>
          <w:lang w:val="uk-UA"/>
        </w:rPr>
        <w:t>1</w:t>
      </w:r>
      <w:r w:rsidR="00986C45">
        <w:rPr>
          <w:b w:val="0"/>
          <w:noProof w:val="0"/>
          <w:sz w:val="24"/>
          <w:szCs w:val="24"/>
          <w:lang w:val="uk-UA"/>
        </w:rPr>
        <w:t>-на</w:t>
      </w:r>
      <w:r w:rsidR="00163AAD" w:rsidRPr="00661022">
        <w:rPr>
          <w:b w:val="0"/>
          <w:noProof w:val="0"/>
          <w:sz w:val="24"/>
          <w:szCs w:val="24"/>
          <w:lang w:val="uk-UA"/>
        </w:rPr>
        <w:t xml:space="preserve"> дитина, якій виповнить</w:t>
      </w:r>
      <w:r w:rsidR="00535B00" w:rsidRPr="00661022">
        <w:rPr>
          <w:b w:val="0"/>
          <w:noProof w:val="0"/>
          <w:sz w:val="24"/>
          <w:szCs w:val="24"/>
          <w:lang w:val="uk-UA"/>
        </w:rPr>
        <w:t>ся 18 років у лютому 2014 року</w:t>
      </w:r>
      <w:r w:rsidRPr="00661022">
        <w:rPr>
          <w:b w:val="0"/>
          <w:noProof w:val="0"/>
          <w:sz w:val="24"/>
          <w:szCs w:val="24"/>
          <w:lang w:val="uk-UA"/>
        </w:rPr>
        <w:t xml:space="preserve">, </w:t>
      </w:r>
      <w:r w:rsidR="00986C45">
        <w:rPr>
          <w:b w:val="0"/>
          <w:noProof w:val="0"/>
          <w:sz w:val="24"/>
          <w:szCs w:val="24"/>
          <w:lang w:val="uk-UA"/>
        </w:rPr>
        <w:t>що</w:t>
      </w:r>
      <w:r w:rsidR="00535B00" w:rsidRPr="00661022">
        <w:rPr>
          <w:b w:val="0"/>
          <w:noProof w:val="0"/>
          <w:sz w:val="24"/>
          <w:szCs w:val="24"/>
          <w:lang w:val="uk-UA"/>
        </w:rPr>
        <w:t xml:space="preserve"> закінчує навчання </w:t>
      </w:r>
      <w:r w:rsidR="00986C45">
        <w:rPr>
          <w:b w:val="0"/>
          <w:noProof w:val="0"/>
          <w:sz w:val="24"/>
          <w:szCs w:val="24"/>
          <w:lang w:val="uk-UA"/>
        </w:rPr>
        <w:t xml:space="preserve">                                </w:t>
      </w:r>
      <w:r w:rsidR="00535B00" w:rsidRPr="00661022">
        <w:rPr>
          <w:b w:val="0"/>
          <w:noProof w:val="0"/>
          <w:sz w:val="24"/>
          <w:szCs w:val="24"/>
          <w:lang w:val="uk-UA"/>
        </w:rPr>
        <w:t>в 2015 році</w:t>
      </w:r>
      <w:r w:rsidR="00986C45">
        <w:rPr>
          <w:b w:val="0"/>
          <w:noProof w:val="0"/>
          <w:sz w:val="24"/>
          <w:szCs w:val="24"/>
          <w:lang w:val="uk-UA"/>
        </w:rPr>
        <w:t xml:space="preserve"> і до</w:t>
      </w:r>
      <w:r w:rsidR="00CF0F86" w:rsidRPr="00661022">
        <w:rPr>
          <w:b w:val="0"/>
          <w:noProof w:val="0"/>
          <w:sz w:val="24"/>
          <w:szCs w:val="24"/>
          <w:lang w:val="uk-UA"/>
        </w:rPr>
        <w:t xml:space="preserve"> закінчення </w:t>
      </w:r>
      <w:r w:rsidR="00535B00" w:rsidRPr="00661022">
        <w:rPr>
          <w:b w:val="0"/>
          <w:noProof w:val="0"/>
          <w:sz w:val="24"/>
          <w:szCs w:val="24"/>
          <w:lang w:val="uk-UA"/>
        </w:rPr>
        <w:t>пр</w:t>
      </w:r>
      <w:r w:rsidR="00E65316" w:rsidRPr="00661022">
        <w:rPr>
          <w:b w:val="0"/>
          <w:noProof w:val="0"/>
          <w:sz w:val="24"/>
          <w:szCs w:val="24"/>
          <w:lang w:val="uk-UA"/>
        </w:rPr>
        <w:t>оживатиме в гуртожитку професійно-технічного закладу.</w:t>
      </w:r>
    </w:p>
    <w:p w:rsidR="006E5400" w:rsidRPr="00661022" w:rsidRDefault="00535B00" w:rsidP="00BB15EF">
      <w:pPr>
        <w:pStyle w:val="a8"/>
        <w:ind w:firstLine="708"/>
        <w:jc w:val="both"/>
        <w:rPr>
          <w:b w:val="0"/>
          <w:noProof w:val="0"/>
          <w:sz w:val="24"/>
          <w:szCs w:val="24"/>
          <w:lang w:val="uk-UA"/>
        </w:rPr>
      </w:pPr>
      <w:r w:rsidRPr="00661022">
        <w:rPr>
          <w:b w:val="0"/>
          <w:noProof w:val="0"/>
          <w:sz w:val="24"/>
          <w:szCs w:val="24"/>
          <w:lang w:val="uk-UA"/>
        </w:rPr>
        <w:t>На даному  обліку перебуває 19  осіб</w:t>
      </w:r>
      <w:r w:rsidR="00772B4F" w:rsidRPr="00661022">
        <w:rPr>
          <w:b w:val="0"/>
          <w:noProof w:val="0"/>
          <w:sz w:val="24"/>
          <w:szCs w:val="24"/>
          <w:lang w:val="uk-UA"/>
        </w:rPr>
        <w:t xml:space="preserve"> з числа дітей-сиріт і дітей, позбав</w:t>
      </w:r>
      <w:r w:rsidRPr="00661022">
        <w:rPr>
          <w:b w:val="0"/>
          <w:noProof w:val="0"/>
          <w:sz w:val="24"/>
          <w:szCs w:val="24"/>
          <w:lang w:val="uk-UA"/>
        </w:rPr>
        <w:t xml:space="preserve">лених батьківського піклування -  мешканців м. Іллічівська. З них </w:t>
      </w:r>
      <w:r w:rsidR="006E5400" w:rsidRPr="00661022">
        <w:rPr>
          <w:b w:val="0"/>
          <w:noProof w:val="0"/>
          <w:sz w:val="24"/>
          <w:szCs w:val="24"/>
          <w:lang w:val="uk-UA"/>
        </w:rPr>
        <w:t xml:space="preserve">не має житла </w:t>
      </w:r>
      <w:r w:rsidR="00435987" w:rsidRPr="00661022">
        <w:rPr>
          <w:b w:val="0"/>
          <w:noProof w:val="0"/>
          <w:sz w:val="24"/>
          <w:szCs w:val="24"/>
          <w:lang w:val="uk-UA"/>
        </w:rPr>
        <w:t xml:space="preserve"> </w:t>
      </w:r>
      <w:r w:rsidR="006E5400" w:rsidRPr="00661022">
        <w:rPr>
          <w:b w:val="0"/>
          <w:noProof w:val="0"/>
          <w:sz w:val="24"/>
          <w:szCs w:val="24"/>
          <w:lang w:val="uk-UA"/>
        </w:rPr>
        <w:t>ні на праві власності, ні на праві користування  6 осіб.</w:t>
      </w:r>
    </w:p>
    <w:p w:rsidR="00BF1B47" w:rsidRPr="00661022" w:rsidRDefault="00435987" w:rsidP="00BB15EF">
      <w:pPr>
        <w:pStyle w:val="a8"/>
        <w:ind w:firstLine="708"/>
        <w:jc w:val="both"/>
        <w:rPr>
          <w:b w:val="0"/>
          <w:noProof w:val="0"/>
          <w:sz w:val="24"/>
          <w:szCs w:val="24"/>
          <w:lang w:val="uk-UA"/>
        </w:rPr>
      </w:pPr>
      <w:r w:rsidRPr="00661022">
        <w:rPr>
          <w:b w:val="0"/>
          <w:noProof w:val="0"/>
          <w:sz w:val="24"/>
          <w:szCs w:val="24"/>
          <w:lang w:val="uk-UA"/>
        </w:rPr>
        <w:t>Ж</w:t>
      </w:r>
      <w:r w:rsidR="006E5400" w:rsidRPr="00661022">
        <w:rPr>
          <w:b w:val="0"/>
          <w:noProof w:val="0"/>
          <w:sz w:val="24"/>
          <w:szCs w:val="24"/>
          <w:lang w:val="uk-UA"/>
        </w:rPr>
        <w:t xml:space="preserve">итла в  непридатному  стані або такого,   що </w:t>
      </w:r>
      <w:r w:rsidRPr="00661022">
        <w:rPr>
          <w:b w:val="0"/>
          <w:noProof w:val="0"/>
          <w:sz w:val="24"/>
          <w:szCs w:val="24"/>
          <w:lang w:val="uk-UA"/>
        </w:rPr>
        <w:t xml:space="preserve"> потребує термінового ремонту, не в</w:t>
      </w:r>
      <w:r w:rsidR="00E65316" w:rsidRPr="00661022">
        <w:rPr>
          <w:b w:val="0"/>
          <w:noProof w:val="0"/>
          <w:sz w:val="24"/>
          <w:szCs w:val="24"/>
          <w:lang w:val="uk-UA"/>
        </w:rPr>
        <w:t>иявлено. Санітарно-гігі</w:t>
      </w:r>
      <w:r w:rsidRPr="00661022">
        <w:rPr>
          <w:b w:val="0"/>
          <w:noProof w:val="0"/>
          <w:sz w:val="24"/>
          <w:szCs w:val="24"/>
          <w:lang w:val="uk-UA"/>
        </w:rPr>
        <w:t xml:space="preserve">єнічні умови проживання </w:t>
      </w:r>
      <w:r w:rsidR="006E5400" w:rsidRPr="00661022">
        <w:rPr>
          <w:b w:val="0"/>
          <w:noProof w:val="0"/>
          <w:sz w:val="24"/>
          <w:szCs w:val="24"/>
          <w:lang w:val="uk-UA"/>
        </w:rPr>
        <w:t xml:space="preserve">дітей-сиріт і дітей, позбавлених батьківського піклування, </w:t>
      </w:r>
      <w:r w:rsidRPr="00661022">
        <w:rPr>
          <w:b w:val="0"/>
          <w:noProof w:val="0"/>
          <w:sz w:val="24"/>
          <w:szCs w:val="24"/>
          <w:lang w:val="uk-UA"/>
        </w:rPr>
        <w:t xml:space="preserve">визнані задовільними. </w:t>
      </w:r>
    </w:p>
    <w:p w:rsidR="00435987" w:rsidRPr="00661022" w:rsidRDefault="00284298" w:rsidP="00BB15EF">
      <w:pPr>
        <w:tabs>
          <w:tab w:val="left" w:pos="709"/>
          <w:tab w:val="left" w:pos="1440"/>
          <w:tab w:val="left" w:pos="382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B15EF">
        <w:rPr>
          <w:rFonts w:ascii="Times New Roman" w:hAnsi="Times New Roman" w:cs="Times New Roman"/>
          <w:sz w:val="24"/>
          <w:szCs w:val="24"/>
        </w:rPr>
        <w:tab/>
      </w:r>
      <w:r w:rsidR="001F242C" w:rsidRPr="00661022">
        <w:rPr>
          <w:rFonts w:ascii="Times New Roman" w:hAnsi="Times New Roman" w:cs="Times New Roman"/>
          <w:sz w:val="24"/>
          <w:szCs w:val="24"/>
        </w:rPr>
        <w:t xml:space="preserve">Таким чином, </w:t>
      </w:r>
      <w:r w:rsidR="00A175A2" w:rsidRPr="00661022">
        <w:rPr>
          <w:rFonts w:ascii="Times New Roman" w:hAnsi="Times New Roman" w:cs="Times New Roman"/>
          <w:sz w:val="24"/>
          <w:szCs w:val="24"/>
        </w:rPr>
        <w:t>з</w:t>
      </w:r>
      <w:r w:rsidR="00435987" w:rsidRPr="00661022">
        <w:rPr>
          <w:rFonts w:ascii="Times New Roman" w:hAnsi="Times New Roman" w:cs="Times New Roman"/>
          <w:sz w:val="24"/>
          <w:szCs w:val="24"/>
        </w:rPr>
        <w:t xml:space="preserve">а прогнозними показниками </w:t>
      </w:r>
      <w:r w:rsidR="00E65316" w:rsidRPr="00661022">
        <w:rPr>
          <w:rFonts w:ascii="Times New Roman" w:hAnsi="Times New Roman" w:cs="Times New Roman"/>
          <w:sz w:val="24"/>
          <w:szCs w:val="24"/>
        </w:rPr>
        <w:t>на 2014-2016 роки</w:t>
      </w:r>
      <w:r w:rsidR="00C714E7">
        <w:rPr>
          <w:rFonts w:ascii="Times New Roman" w:hAnsi="Times New Roman" w:cs="Times New Roman"/>
          <w:sz w:val="24"/>
          <w:szCs w:val="24"/>
        </w:rPr>
        <w:t>,</w:t>
      </w:r>
      <w:r w:rsidR="00E65316" w:rsidRPr="00661022">
        <w:rPr>
          <w:rFonts w:ascii="Times New Roman" w:hAnsi="Times New Roman" w:cs="Times New Roman"/>
          <w:sz w:val="24"/>
          <w:szCs w:val="24"/>
        </w:rPr>
        <w:t xml:space="preserve"> </w:t>
      </w:r>
      <w:r w:rsidR="00435987" w:rsidRPr="00661022">
        <w:rPr>
          <w:rFonts w:ascii="Times New Roman" w:hAnsi="Times New Roman" w:cs="Times New Roman"/>
          <w:sz w:val="24"/>
          <w:szCs w:val="24"/>
        </w:rPr>
        <w:t>кількість дітей-сиріт та дітей, позбавлених батьківського піклування, які досягнуть повноліття</w:t>
      </w:r>
      <w:r w:rsidR="0069308C" w:rsidRPr="00661022">
        <w:rPr>
          <w:rFonts w:ascii="Times New Roman" w:hAnsi="Times New Roman" w:cs="Times New Roman"/>
          <w:sz w:val="24"/>
          <w:szCs w:val="24"/>
        </w:rPr>
        <w:t xml:space="preserve">, завершать навчання в навчальних, навчально-виховних закладах </w:t>
      </w:r>
      <w:r w:rsidR="00435987" w:rsidRPr="00661022">
        <w:rPr>
          <w:rFonts w:ascii="Times New Roman" w:hAnsi="Times New Roman" w:cs="Times New Roman"/>
          <w:sz w:val="24"/>
          <w:szCs w:val="24"/>
        </w:rPr>
        <w:t xml:space="preserve"> та потребуватимуть</w:t>
      </w:r>
      <w:r w:rsidR="0069308C" w:rsidRPr="00661022">
        <w:rPr>
          <w:rFonts w:ascii="Times New Roman" w:hAnsi="Times New Roman" w:cs="Times New Roman"/>
          <w:sz w:val="24"/>
          <w:szCs w:val="24"/>
        </w:rPr>
        <w:t xml:space="preserve"> </w:t>
      </w:r>
      <w:r w:rsidR="00E65316" w:rsidRPr="00661022">
        <w:rPr>
          <w:rFonts w:ascii="Times New Roman" w:hAnsi="Times New Roman" w:cs="Times New Roman"/>
          <w:sz w:val="24"/>
          <w:szCs w:val="24"/>
        </w:rPr>
        <w:t xml:space="preserve">забезпечення житлом,  дорівнює </w:t>
      </w:r>
      <w:r w:rsidR="00CF116A" w:rsidRPr="00661022">
        <w:rPr>
          <w:rFonts w:ascii="Times New Roman" w:hAnsi="Times New Roman" w:cs="Times New Roman"/>
          <w:sz w:val="24"/>
          <w:szCs w:val="24"/>
        </w:rPr>
        <w:t>1</w:t>
      </w:r>
      <w:r w:rsidR="00E65316" w:rsidRPr="00661022">
        <w:rPr>
          <w:rFonts w:ascii="Times New Roman" w:hAnsi="Times New Roman" w:cs="Times New Roman"/>
          <w:sz w:val="24"/>
          <w:szCs w:val="24"/>
        </w:rPr>
        <w:t>:</w:t>
      </w:r>
    </w:p>
    <w:p w:rsidR="00435987" w:rsidRPr="00C67FB4" w:rsidRDefault="00435987" w:rsidP="00C67FB4">
      <w:pPr>
        <w:pStyle w:val="aa"/>
        <w:numPr>
          <w:ilvl w:val="0"/>
          <w:numId w:val="13"/>
        </w:numPr>
        <w:tabs>
          <w:tab w:val="left" w:pos="1440"/>
          <w:tab w:val="left" w:pos="3822"/>
        </w:tabs>
        <w:spacing w:after="0" w:line="240" w:lineRule="auto"/>
        <w:jc w:val="both"/>
        <w:rPr>
          <w:rFonts w:ascii="Times New Roman" w:hAnsi="Times New Roman" w:cs="Times New Roman"/>
          <w:sz w:val="24"/>
          <w:szCs w:val="24"/>
        </w:rPr>
      </w:pPr>
      <w:r w:rsidRPr="00C67FB4">
        <w:rPr>
          <w:rFonts w:ascii="Times New Roman" w:hAnsi="Times New Roman" w:cs="Times New Roman"/>
          <w:sz w:val="24"/>
          <w:szCs w:val="24"/>
        </w:rPr>
        <w:t xml:space="preserve">у 2014 році –  </w:t>
      </w:r>
      <w:r w:rsidR="006E5400" w:rsidRPr="00C67FB4">
        <w:rPr>
          <w:rFonts w:ascii="Times New Roman" w:hAnsi="Times New Roman" w:cs="Times New Roman"/>
          <w:sz w:val="24"/>
          <w:szCs w:val="24"/>
        </w:rPr>
        <w:t xml:space="preserve"> 0</w:t>
      </w:r>
      <w:r w:rsidR="00C67FB4">
        <w:rPr>
          <w:rFonts w:ascii="Times New Roman" w:hAnsi="Times New Roman" w:cs="Times New Roman"/>
          <w:sz w:val="24"/>
          <w:szCs w:val="24"/>
        </w:rPr>
        <w:t>;</w:t>
      </w:r>
    </w:p>
    <w:p w:rsidR="00435987" w:rsidRPr="00C67FB4" w:rsidRDefault="001F242C" w:rsidP="00C67FB4">
      <w:pPr>
        <w:pStyle w:val="aa"/>
        <w:numPr>
          <w:ilvl w:val="0"/>
          <w:numId w:val="13"/>
        </w:numPr>
        <w:tabs>
          <w:tab w:val="left" w:pos="1440"/>
          <w:tab w:val="left" w:pos="3822"/>
        </w:tabs>
        <w:spacing w:after="0" w:line="240" w:lineRule="auto"/>
        <w:jc w:val="both"/>
        <w:rPr>
          <w:rFonts w:ascii="Times New Roman" w:hAnsi="Times New Roman" w:cs="Times New Roman"/>
          <w:sz w:val="24"/>
          <w:szCs w:val="24"/>
        </w:rPr>
      </w:pPr>
      <w:r w:rsidRPr="00C67FB4">
        <w:rPr>
          <w:rFonts w:ascii="Times New Roman" w:hAnsi="Times New Roman" w:cs="Times New Roman"/>
          <w:sz w:val="24"/>
          <w:szCs w:val="24"/>
        </w:rPr>
        <w:t>у 2015 році –  1  дитина</w:t>
      </w:r>
      <w:r w:rsidR="00C67FB4">
        <w:rPr>
          <w:rFonts w:ascii="Times New Roman" w:hAnsi="Times New Roman" w:cs="Times New Roman"/>
          <w:sz w:val="24"/>
          <w:szCs w:val="24"/>
        </w:rPr>
        <w:t>;</w:t>
      </w:r>
      <w:r w:rsidR="00927046" w:rsidRPr="00C67FB4">
        <w:rPr>
          <w:rFonts w:ascii="Times New Roman" w:hAnsi="Times New Roman" w:cs="Times New Roman"/>
          <w:sz w:val="24"/>
          <w:szCs w:val="24"/>
        </w:rPr>
        <w:t xml:space="preserve"> </w:t>
      </w:r>
    </w:p>
    <w:p w:rsidR="00863819" w:rsidRPr="00C67FB4" w:rsidRDefault="00863819" w:rsidP="00C67FB4">
      <w:pPr>
        <w:pStyle w:val="aa"/>
        <w:numPr>
          <w:ilvl w:val="0"/>
          <w:numId w:val="13"/>
        </w:numPr>
        <w:tabs>
          <w:tab w:val="left" w:pos="1440"/>
          <w:tab w:val="left" w:pos="3822"/>
        </w:tabs>
        <w:spacing w:after="0" w:line="240" w:lineRule="auto"/>
        <w:jc w:val="both"/>
        <w:rPr>
          <w:rFonts w:ascii="Times New Roman" w:hAnsi="Times New Roman" w:cs="Times New Roman"/>
          <w:sz w:val="24"/>
          <w:szCs w:val="24"/>
        </w:rPr>
      </w:pPr>
      <w:r w:rsidRPr="00C67FB4">
        <w:rPr>
          <w:rFonts w:ascii="Times New Roman" w:hAnsi="Times New Roman" w:cs="Times New Roman"/>
          <w:sz w:val="24"/>
          <w:szCs w:val="24"/>
        </w:rPr>
        <w:t xml:space="preserve">у 2016  році  </w:t>
      </w:r>
      <w:r w:rsidR="00C67FB4" w:rsidRPr="00C67FB4">
        <w:rPr>
          <w:rFonts w:ascii="Times New Roman" w:hAnsi="Times New Roman" w:cs="Times New Roman"/>
          <w:sz w:val="24"/>
          <w:szCs w:val="24"/>
        </w:rPr>
        <w:t xml:space="preserve">–  </w:t>
      </w:r>
      <w:r w:rsidRPr="00C67FB4">
        <w:rPr>
          <w:rFonts w:ascii="Times New Roman" w:hAnsi="Times New Roman" w:cs="Times New Roman"/>
          <w:sz w:val="24"/>
          <w:szCs w:val="24"/>
        </w:rPr>
        <w:t>0</w:t>
      </w:r>
      <w:r w:rsidR="00C67FB4">
        <w:rPr>
          <w:rFonts w:ascii="Times New Roman" w:hAnsi="Times New Roman" w:cs="Times New Roman"/>
          <w:sz w:val="24"/>
          <w:szCs w:val="24"/>
        </w:rPr>
        <w:t>.</w:t>
      </w:r>
    </w:p>
    <w:p w:rsidR="00157437" w:rsidRPr="00661022" w:rsidRDefault="00BB15EF" w:rsidP="00BB15EF">
      <w:pPr>
        <w:tabs>
          <w:tab w:val="left" w:pos="709"/>
          <w:tab w:val="left" w:pos="1440"/>
          <w:tab w:val="left" w:pos="382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787D58" w:rsidRPr="00661022">
        <w:rPr>
          <w:rFonts w:ascii="Times New Roman" w:hAnsi="Times New Roman" w:cs="Times New Roman"/>
          <w:sz w:val="24"/>
          <w:szCs w:val="24"/>
        </w:rPr>
        <w:t>Програма передбачає також вжиття низки інших заходів щодо дотримання житлових  прав дітей-сиріт і дітей, позбавлених батьківськог</w:t>
      </w:r>
      <w:r w:rsidR="000D18FF" w:rsidRPr="00661022">
        <w:rPr>
          <w:rFonts w:ascii="Times New Roman" w:hAnsi="Times New Roman" w:cs="Times New Roman"/>
          <w:sz w:val="24"/>
          <w:szCs w:val="24"/>
        </w:rPr>
        <w:t xml:space="preserve">о піклування </w:t>
      </w:r>
      <w:r>
        <w:rPr>
          <w:rFonts w:ascii="Times New Roman" w:hAnsi="Times New Roman" w:cs="Times New Roman"/>
          <w:sz w:val="24"/>
          <w:szCs w:val="24"/>
        </w:rPr>
        <w:t>а також</w:t>
      </w:r>
      <w:r w:rsidR="000D18FF" w:rsidRPr="00661022">
        <w:rPr>
          <w:rFonts w:ascii="Times New Roman" w:hAnsi="Times New Roman" w:cs="Times New Roman"/>
          <w:sz w:val="24"/>
          <w:szCs w:val="24"/>
        </w:rPr>
        <w:t xml:space="preserve"> осіб з їх числа</w:t>
      </w:r>
      <w:r>
        <w:rPr>
          <w:rFonts w:ascii="Times New Roman" w:hAnsi="Times New Roman" w:cs="Times New Roman"/>
          <w:sz w:val="24"/>
          <w:szCs w:val="24"/>
        </w:rPr>
        <w:t>.</w:t>
      </w:r>
      <w:r w:rsidR="001D5DBE" w:rsidRPr="00661022">
        <w:rPr>
          <w:rFonts w:ascii="Times New Roman" w:hAnsi="Times New Roman" w:cs="Times New Roman"/>
          <w:sz w:val="24"/>
          <w:szCs w:val="24"/>
        </w:rPr>
        <w:t xml:space="preserve"> </w:t>
      </w:r>
    </w:p>
    <w:p w:rsidR="00157437" w:rsidRPr="00661022" w:rsidRDefault="00157437" w:rsidP="00C462F0">
      <w:pPr>
        <w:shd w:val="clear" w:color="auto" w:fill="FFFFFF"/>
        <w:spacing w:after="0" w:line="240" w:lineRule="auto"/>
        <w:jc w:val="center"/>
        <w:rPr>
          <w:rFonts w:ascii="Times New Roman" w:hAnsi="Times New Roman" w:cs="Times New Roman"/>
          <w:b/>
          <w:sz w:val="24"/>
          <w:szCs w:val="24"/>
        </w:rPr>
      </w:pPr>
      <w:r w:rsidRPr="00661022">
        <w:rPr>
          <w:rFonts w:ascii="Times New Roman" w:hAnsi="Times New Roman" w:cs="Times New Roman"/>
          <w:b/>
          <w:sz w:val="24"/>
          <w:szCs w:val="24"/>
        </w:rPr>
        <w:t>3. Обґрунтування шляхів і засобів розв’язання проблеми, обсягів</w:t>
      </w:r>
    </w:p>
    <w:p w:rsidR="005C1E87" w:rsidRPr="00661022" w:rsidRDefault="00157437" w:rsidP="00C462F0">
      <w:pPr>
        <w:shd w:val="clear" w:color="auto" w:fill="FFFFFF"/>
        <w:spacing w:after="0" w:line="240" w:lineRule="auto"/>
        <w:jc w:val="center"/>
        <w:rPr>
          <w:rFonts w:ascii="Times New Roman" w:hAnsi="Times New Roman" w:cs="Times New Roman"/>
          <w:b/>
          <w:sz w:val="24"/>
          <w:szCs w:val="24"/>
        </w:rPr>
      </w:pPr>
      <w:r w:rsidRPr="00661022">
        <w:rPr>
          <w:rFonts w:ascii="Times New Roman" w:hAnsi="Times New Roman" w:cs="Times New Roman"/>
          <w:b/>
          <w:sz w:val="24"/>
          <w:szCs w:val="24"/>
        </w:rPr>
        <w:t>та джерел фінансування; строки виконання Програми</w:t>
      </w:r>
    </w:p>
    <w:p w:rsidR="00157437" w:rsidRPr="00661022" w:rsidRDefault="00157437" w:rsidP="005C1E87">
      <w:pPr>
        <w:shd w:val="clear" w:color="auto" w:fill="FFFFFF"/>
        <w:suppressAutoHyphens/>
        <w:spacing w:after="0" w:line="240" w:lineRule="auto"/>
        <w:ind w:firstLine="708"/>
        <w:jc w:val="both"/>
        <w:rPr>
          <w:rFonts w:ascii="Times New Roman" w:hAnsi="Times New Roman" w:cs="Times New Roman"/>
          <w:sz w:val="24"/>
          <w:szCs w:val="24"/>
        </w:rPr>
      </w:pPr>
      <w:r w:rsidRPr="00661022">
        <w:rPr>
          <w:rFonts w:ascii="Times New Roman" w:hAnsi="Times New Roman" w:cs="Times New Roman"/>
          <w:sz w:val="24"/>
          <w:szCs w:val="24"/>
        </w:rPr>
        <w:t xml:space="preserve">Основними шляхами та засобами розв’язання проблеми забезпечення житлом даної категорії в м. Іллічівську </w:t>
      </w:r>
      <w:r w:rsidR="00E7481D" w:rsidRPr="00661022">
        <w:rPr>
          <w:rFonts w:ascii="Times New Roman" w:hAnsi="Times New Roman" w:cs="Times New Roman"/>
          <w:sz w:val="24"/>
          <w:szCs w:val="24"/>
        </w:rPr>
        <w:t xml:space="preserve"> є запровадження та втілення ефективних форм підтримки дітей-сиріт, дітей, позбавлених батьківського піклування, </w:t>
      </w:r>
      <w:r w:rsidR="00EB6267">
        <w:rPr>
          <w:rFonts w:ascii="Times New Roman" w:hAnsi="Times New Roman" w:cs="Times New Roman"/>
          <w:sz w:val="24"/>
          <w:szCs w:val="24"/>
        </w:rPr>
        <w:t>а також</w:t>
      </w:r>
      <w:r w:rsidR="00E7481D" w:rsidRPr="00661022">
        <w:rPr>
          <w:rFonts w:ascii="Times New Roman" w:hAnsi="Times New Roman" w:cs="Times New Roman"/>
          <w:sz w:val="24"/>
          <w:szCs w:val="24"/>
        </w:rPr>
        <w:t xml:space="preserve"> осіб з їх числа щодо забезпечення житлом:</w:t>
      </w:r>
    </w:p>
    <w:p w:rsidR="00E7481D" w:rsidRPr="00661022" w:rsidRDefault="00E7481D" w:rsidP="00EB6267">
      <w:pPr>
        <w:pStyle w:val="aa"/>
        <w:numPr>
          <w:ilvl w:val="0"/>
          <w:numId w:val="14"/>
        </w:numPr>
        <w:spacing w:after="0" w:line="240" w:lineRule="auto"/>
        <w:jc w:val="both"/>
        <w:rPr>
          <w:rFonts w:ascii="Times New Roman" w:hAnsi="Times New Roman" w:cs="Times New Roman"/>
          <w:sz w:val="24"/>
          <w:szCs w:val="24"/>
        </w:rPr>
      </w:pPr>
      <w:r w:rsidRPr="00661022">
        <w:rPr>
          <w:rFonts w:ascii="Times New Roman" w:hAnsi="Times New Roman" w:cs="Times New Roman"/>
          <w:sz w:val="24"/>
          <w:szCs w:val="24"/>
        </w:rPr>
        <w:lastRenderedPageBreak/>
        <w:t>ведення обліку  нерухомого майна, що знаходиться у власності (користуванні) дітей-сиріт та дітей, позбавлених батьківського піклування;</w:t>
      </w:r>
    </w:p>
    <w:p w:rsidR="00E7481D" w:rsidRPr="00661022" w:rsidRDefault="00E7481D" w:rsidP="00EB6267">
      <w:pPr>
        <w:pStyle w:val="aa"/>
        <w:numPr>
          <w:ilvl w:val="0"/>
          <w:numId w:val="14"/>
        </w:numPr>
        <w:spacing w:after="0" w:line="240" w:lineRule="auto"/>
        <w:jc w:val="both"/>
        <w:rPr>
          <w:rFonts w:ascii="Times New Roman" w:hAnsi="Times New Roman" w:cs="Times New Roman"/>
          <w:sz w:val="24"/>
          <w:szCs w:val="24"/>
        </w:rPr>
      </w:pPr>
      <w:r w:rsidRPr="00661022">
        <w:rPr>
          <w:rFonts w:ascii="Times New Roman" w:hAnsi="Times New Roman" w:cs="Times New Roman"/>
          <w:sz w:val="24"/>
          <w:szCs w:val="24"/>
        </w:rPr>
        <w:t>вивчення технічного стану житлових приміщень, що  знаход</w:t>
      </w:r>
      <w:r w:rsidR="000918B2">
        <w:rPr>
          <w:rFonts w:ascii="Times New Roman" w:hAnsi="Times New Roman" w:cs="Times New Roman"/>
          <w:sz w:val="24"/>
          <w:szCs w:val="24"/>
        </w:rPr>
        <w:t>я</w:t>
      </w:r>
      <w:r w:rsidRPr="00661022">
        <w:rPr>
          <w:rFonts w:ascii="Times New Roman" w:hAnsi="Times New Roman" w:cs="Times New Roman"/>
          <w:sz w:val="24"/>
          <w:szCs w:val="24"/>
        </w:rPr>
        <w:t>ться у власності дітей-сиріт та дітей, позбавлених батьківського піклування;</w:t>
      </w:r>
    </w:p>
    <w:p w:rsidR="00E7481D" w:rsidRPr="00661022" w:rsidRDefault="00E7481D" w:rsidP="00EB6267">
      <w:pPr>
        <w:pStyle w:val="aa"/>
        <w:numPr>
          <w:ilvl w:val="0"/>
          <w:numId w:val="14"/>
        </w:numPr>
        <w:spacing w:after="0" w:line="240" w:lineRule="auto"/>
        <w:jc w:val="both"/>
        <w:rPr>
          <w:rFonts w:ascii="Times New Roman" w:hAnsi="Times New Roman" w:cs="Times New Roman"/>
          <w:sz w:val="24"/>
          <w:szCs w:val="24"/>
        </w:rPr>
      </w:pPr>
      <w:r w:rsidRPr="00661022">
        <w:rPr>
          <w:rFonts w:ascii="Times New Roman" w:hAnsi="Times New Roman" w:cs="Times New Roman"/>
          <w:sz w:val="24"/>
          <w:szCs w:val="24"/>
        </w:rPr>
        <w:t>надання допомоги у впорядкуванні житла, що знаходиться у власності дітей-сиріт та дітей, позбавлених батьківського піклування, поновлення правовстановлюючих документів на зазначене житло;</w:t>
      </w:r>
    </w:p>
    <w:p w:rsidR="00DC3DD7" w:rsidRPr="00661022" w:rsidRDefault="00157437" w:rsidP="00EB6267">
      <w:pPr>
        <w:pStyle w:val="aa"/>
        <w:numPr>
          <w:ilvl w:val="0"/>
          <w:numId w:val="14"/>
        </w:numPr>
        <w:spacing w:after="0" w:line="240" w:lineRule="auto"/>
        <w:jc w:val="both"/>
        <w:rPr>
          <w:rFonts w:ascii="Times New Roman" w:hAnsi="Times New Roman" w:cs="Times New Roman"/>
          <w:sz w:val="24"/>
          <w:szCs w:val="24"/>
        </w:rPr>
      </w:pPr>
      <w:r w:rsidRPr="00661022">
        <w:rPr>
          <w:rFonts w:ascii="Times New Roman" w:hAnsi="Times New Roman" w:cs="Times New Roman"/>
          <w:sz w:val="24"/>
          <w:szCs w:val="24"/>
        </w:rPr>
        <w:t xml:space="preserve">запобігання незаконному відчуженню житла, на яке діти-сироти чи діти, позбавлені батьківського піклування, мають право власності </w:t>
      </w:r>
      <w:r w:rsidR="000918B2">
        <w:rPr>
          <w:rFonts w:ascii="Times New Roman" w:hAnsi="Times New Roman" w:cs="Times New Roman"/>
          <w:sz w:val="24"/>
          <w:szCs w:val="24"/>
        </w:rPr>
        <w:t>або</w:t>
      </w:r>
      <w:r w:rsidRPr="00661022">
        <w:rPr>
          <w:rFonts w:ascii="Times New Roman" w:hAnsi="Times New Roman" w:cs="Times New Roman"/>
          <w:sz w:val="24"/>
          <w:szCs w:val="24"/>
        </w:rPr>
        <w:t xml:space="preserve"> право користування;</w:t>
      </w:r>
    </w:p>
    <w:p w:rsidR="00DC3DD7" w:rsidRPr="00661022" w:rsidRDefault="00157437" w:rsidP="00EB6267">
      <w:pPr>
        <w:pStyle w:val="aa"/>
        <w:numPr>
          <w:ilvl w:val="0"/>
          <w:numId w:val="14"/>
        </w:numPr>
        <w:spacing w:after="0" w:line="240" w:lineRule="auto"/>
        <w:jc w:val="both"/>
        <w:rPr>
          <w:rFonts w:ascii="Times New Roman" w:hAnsi="Times New Roman" w:cs="Times New Roman"/>
          <w:sz w:val="24"/>
          <w:szCs w:val="24"/>
        </w:rPr>
      </w:pPr>
      <w:r w:rsidRPr="00661022">
        <w:rPr>
          <w:rFonts w:ascii="Times New Roman" w:hAnsi="Times New Roman" w:cs="Times New Roman"/>
          <w:sz w:val="24"/>
          <w:szCs w:val="24"/>
        </w:rPr>
        <w:t>захист спадкових  прав дітей-сиріт і дітей, позба</w:t>
      </w:r>
      <w:r w:rsidR="006B0B9E" w:rsidRPr="00661022">
        <w:rPr>
          <w:rFonts w:ascii="Times New Roman" w:hAnsi="Times New Roman" w:cs="Times New Roman"/>
          <w:sz w:val="24"/>
          <w:szCs w:val="24"/>
        </w:rPr>
        <w:t xml:space="preserve">влених батьківського піклування: контроль за своєчасним </w:t>
      </w:r>
      <w:r w:rsidR="00543D1F" w:rsidRPr="00661022">
        <w:rPr>
          <w:rFonts w:ascii="Times New Roman" w:hAnsi="Times New Roman" w:cs="Times New Roman"/>
          <w:sz w:val="24"/>
          <w:szCs w:val="24"/>
        </w:rPr>
        <w:t>прийняттям  спадщини дітьми-сиротами і дітьми, позбавленими батьківського піклування, надання матеріальної допомоги  в оформленні спадщини</w:t>
      </w:r>
      <w:r w:rsidR="000918B2">
        <w:rPr>
          <w:rFonts w:ascii="Times New Roman" w:hAnsi="Times New Roman" w:cs="Times New Roman"/>
          <w:sz w:val="24"/>
          <w:szCs w:val="24"/>
        </w:rPr>
        <w:t>;</w:t>
      </w:r>
    </w:p>
    <w:p w:rsidR="00E7481D" w:rsidRPr="00661022" w:rsidRDefault="00157437" w:rsidP="00EB6267">
      <w:pPr>
        <w:pStyle w:val="aa"/>
        <w:numPr>
          <w:ilvl w:val="0"/>
          <w:numId w:val="14"/>
        </w:numPr>
        <w:spacing w:after="0" w:line="240" w:lineRule="auto"/>
        <w:jc w:val="both"/>
        <w:rPr>
          <w:rFonts w:ascii="Times New Roman" w:hAnsi="Times New Roman" w:cs="Times New Roman"/>
          <w:sz w:val="24"/>
          <w:szCs w:val="24"/>
        </w:rPr>
      </w:pPr>
      <w:r w:rsidRPr="00661022">
        <w:rPr>
          <w:rFonts w:ascii="Times New Roman" w:hAnsi="Times New Roman" w:cs="Times New Roman"/>
          <w:sz w:val="24"/>
          <w:szCs w:val="24"/>
        </w:rPr>
        <w:t>придбання житла для дітей-сиріт та дітей, позбавлених батьківського пікл</w:t>
      </w:r>
      <w:r w:rsidR="00E7481D" w:rsidRPr="00661022">
        <w:rPr>
          <w:rFonts w:ascii="Times New Roman" w:hAnsi="Times New Roman" w:cs="Times New Roman"/>
          <w:sz w:val="24"/>
          <w:szCs w:val="24"/>
        </w:rPr>
        <w:t xml:space="preserve">ування, </w:t>
      </w:r>
      <w:r w:rsidR="00DC3DD7" w:rsidRPr="00661022">
        <w:rPr>
          <w:rFonts w:ascii="Times New Roman" w:hAnsi="Times New Roman" w:cs="Times New Roman"/>
          <w:sz w:val="24"/>
          <w:szCs w:val="24"/>
        </w:rPr>
        <w:t xml:space="preserve"> які завершили перебування в сім</w:t>
      </w:r>
      <w:r w:rsidR="002E057F">
        <w:rPr>
          <w:rFonts w:ascii="Times New Roman" w:hAnsi="Times New Roman" w:cs="Times New Roman"/>
          <w:sz w:val="24"/>
          <w:szCs w:val="24"/>
        </w:rPr>
        <w:t>’</w:t>
      </w:r>
      <w:r w:rsidR="00DC3DD7" w:rsidRPr="00661022">
        <w:rPr>
          <w:rFonts w:ascii="Times New Roman" w:hAnsi="Times New Roman" w:cs="Times New Roman"/>
          <w:sz w:val="24"/>
          <w:szCs w:val="24"/>
        </w:rPr>
        <w:t>ях опікунів, прийомних сім</w:t>
      </w:r>
      <w:r w:rsidR="002E057F">
        <w:rPr>
          <w:rFonts w:ascii="Times New Roman" w:hAnsi="Times New Roman" w:cs="Times New Roman"/>
          <w:sz w:val="24"/>
          <w:szCs w:val="24"/>
        </w:rPr>
        <w:t>’</w:t>
      </w:r>
      <w:r w:rsidR="00DC3DD7" w:rsidRPr="00661022">
        <w:rPr>
          <w:rFonts w:ascii="Times New Roman" w:hAnsi="Times New Roman" w:cs="Times New Roman"/>
          <w:sz w:val="24"/>
          <w:szCs w:val="24"/>
        </w:rPr>
        <w:t>ях, закладах для дітей</w:t>
      </w:r>
      <w:r w:rsidR="002E057F">
        <w:rPr>
          <w:rFonts w:ascii="Times New Roman" w:hAnsi="Times New Roman" w:cs="Times New Roman"/>
          <w:sz w:val="24"/>
          <w:szCs w:val="24"/>
        </w:rPr>
        <w:t>-</w:t>
      </w:r>
      <w:r w:rsidR="00DC3DD7" w:rsidRPr="00661022">
        <w:rPr>
          <w:rFonts w:ascii="Times New Roman" w:hAnsi="Times New Roman" w:cs="Times New Roman"/>
          <w:sz w:val="24"/>
          <w:szCs w:val="24"/>
        </w:rPr>
        <w:t xml:space="preserve">сиріт і дітей, позбавлених батьківського піклування, </w:t>
      </w:r>
      <w:r w:rsidR="00863819" w:rsidRPr="00661022">
        <w:rPr>
          <w:rFonts w:ascii="Times New Roman" w:hAnsi="Times New Roman" w:cs="Times New Roman"/>
          <w:sz w:val="24"/>
          <w:szCs w:val="24"/>
        </w:rPr>
        <w:t>а також ос</w:t>
      </w:r>
      <w:r w:rsidR="002E057F">
        <w:rPr>
          <w:rFonts w:ascii="Times New Roman" w:hAnsi="Times New Roman" w:cs="Times New Roman"/>
          <w:sz w:val="24"/>
          <w:szCs w:val="24"/>
        </w:rPr>
        <w:t>і</w:t>
      </w:r>
      <w:r w:rsidR="00863819" w:rsidRPr="00661022">
        <w:rPr>
          <w:rFonts w:ascii="Times New Roman" w:hAnsi="Times New Roman" w:cs="Times New Roman"/>
          <w:sz w:val="24"/>
          <w:szCs w:val="24"/>
        </w:rPr>
        <w:t xml:space="preserve">б </w:t>
      </w:r>
      <w:r w:rsidR="00E7481D" w:rsidRPr="00661022">
        <w:rPr>
          <w:rFonts w:ascii="Times New Roman" w:hAnsi="Times New Roman" w:cs="Times New Roman"/>
          <w:sz w:val="24"/>
          <w:szCs w:val="24"/>
        </w:rPr>
        <w:t>з їх числа</w:t>
      </w:r>
      <w:r w:rsidR="00C1700C">
        <w:rPr>
          <w:rFonts w:ascii="Times New Roman" w:hAnsi="Times New Roman" w:cs="Times New Roman"/>
          <w:sz w:val="24"/>
          <w:szCs w:val="24"/>
        </w:rPr>
        <w:t>;</w:t>
      </w:r>
    </w:p>
    <w:p w:rsidR="006B0B9E" w:rsidRPr="00661022" w:rsidRDefault="006B0B9E" w:rsidP="00EB6267">
      <w:pPr>
        <w:pStyle w:val="aa"/>
        <w:numPr>
          <w:ilvl w:val="0"/>
          <w:numId w:val="14"/>
        </w:numPr>
        <w:spacing w:after="0" w:line="240" w:lineRule="auto"/>
        <w:jc w:val="both"/>
        <w:rPr>
          <w:rFonts w:ascii="Times New Roman" w:hAnsi="Times New Roman" w:cs="Times New Roman"/>
          <w:sz w:val="24"/>
          <w:szCs w:val="24"/>
        </w:rPr>
      </w:pPr>
      <w:r w:rsidRPr="00661022">
        <w:rPr>
          <w:rFonts w:ascii="Times New Roman" w:hAnsi="Times New Roman" w:cs="Times New Roman"/>
          <w:sz w:val="24"/>
          <w:szCs w:val="24"/>
        </w:rPr>
        <w:t>проведення постійної методичної та інформаційно-роз’яснювальної роботи щодо захисту прав дітей.</w:t>
      </w:r>
    </w:p>
    <w:p w:rsidR="00157437" w:rsidRPr="00661022" w:rsidRDefault="00157437" w:rsidP="00C462F0">
      <w:pPr>
        <w:shd w:val="clear" w:color="auto" w:fill="FFFFFF"/>
        <w:spacing w:after="0" w:line="240" w:lineRule="auto"/>
        <w:ind w:firstLine="720"/>
        <w:jc w:val="both"/>
        <w:rPr>
          <w:rFonts w:ascii="Times New Roman" w:hAnsi="Times New Roman" w:cs="Times New Roman"/>
          <w:sz w:val="24"/>
          <w:szCs w:val="24"/>
        </w:rPr>
      </w:pPr>
      <w:r w:rsidRPr="00661022">
        <w:rPr>
          <w:rFonts w:ascii="Times New Roman" w:hAnsi="Times New Roman" w:cs="Times New Roman"/>
          <w:sz w:val="24"/>
          <w:szCs w:val="24"/>
        </w:rPr>
        <w:t>Дані шляхи дозволять зберегти майно дітям-сиротам та дітям, позбавленим батьківського піклування, які вже мають житло</w:t>
      </w:r>
      <w:r w:rsidR="00C1700C">
        <w:rPr>
          <w:rFonts w:ascii="Times New Roman" w:hAnsi="Times New Roman" w:cs="Times New Roman"/>
          <w:sz w:val="24"/>
          <w:szCs w:val="24"/>
        </w:rPr>
        <w:t>,</w:t>
      </w:r>
      <w:r w:rsidRPr="00661022">
        <w:rPr>
          <w:rFonts w:ascii="Times New Roman" w:hAnsi="Times New Roman" w:cs="Times New Roman"/>
          <w:sz w:val="24"/>
          <w:szCs w:val="24"/>
        </w:rPr>
        <w:t xml:space="preserve"> та отримати житло тим, хто ним не забезпечений.</w:t>
      </w:r>
    </w:p>
    <w:p w:rsidR="00157437" w:rsidRPr="00661022" w:rsidRDefault="00157437" w:rsidP="00C462F0">
      <w:pPr>
        <w:shd w:val="clear" w:color="auto" w:fill="FFFFFF"/>
        <w:spacing w:after="0" w:line="240" w:lineRule="auto"/>
        <w:ind w:firstLine="720"/>
        <w:jc w:val="both"/>
        <w:rPr>
          <w:rFonts w:ascii="Times New Roman" w:hAnsi="Times New Roman" w:cs="Times New Roman"/>
          <w:sz w:val="24"/>
          <w:szCs w:val="24"/>
        </w:rPr>
      </w:pPr>
      <w:r w:rsidRPr="00661022">
        <w:rPr>
          <w:rFonts w:ascii="Times New Roman" w:hAnsi="Times New Roman" w:cs="Times New Roman"/>
          <w:sz w:val="24"/>
          <w:szCs w:val="24"/>
        </w:rPr>
        <w:t>Строк дії Програми – 2014-2016 роки.</w:t>
      </w:r>
    </w:p>
    <w:p w:rsidR="00157437" w:rsidRPr="00661022" w:rsidRDefault="00157437" w:rsidP="00C462F0">
      <w:pPr>
        <w:shd w:val="clear" w:color="auto" w:fill="FFFFFF"/>
        <w:suppressAutoHyphens/>
        <w:spacing w:after="0" w:line="240" w:lineRule="auto"/>
        <w:jc w:val="both"/>
        <w:rPr>
          <w:rFonts w:ascii="Times New Roman" w:hAnsi="Times New Roman" w:cs="Times New Roman"/>
          <w:sz w:val="24"/>
          <w:szCs w:val="24"/>
        </w:rPr>
      </w:pPr>
      <w:r w:rsidRPr="00661022">
        <w:rPr>
          <w:rFonts w:ascii="Times New Roman" w:hAnsi="Times New Roman" w:cs="Times New Roman"/>
          <w:sz w:val="24"/>
          <w:szCs w:val="24"/>
        </w:rPr>
        <w:t xml:space="preserve">          </w:t>
      </w:r>
      <w:r w:rsidR="00C1700C">
        <w:rPr>
          <w:rFonts w:ascii="Times New Roman" w:hAnsi="Times New Roman" w:cs="Times New Roman"/>
          <w:sz w:val="24"/>
          <w:szCs w:val="24"/>
        </w:rPr>
        <w:tab/>
      </w:r>
      <w:r w:rsidRPr="00661022">
        <w:rPr>
          <w:rFonts w:ascii="Times New Roman" w:hAnsi="Times New Roman" w:cs="Times New Roman"/>
          <w:sz w:val="24"/>
          <w:szCs w:val="24"/>
        </w:rPr>
        <w:t xml:space="preserve">Фінансування Програми здійснюватиметься за рахунок коштів  міського  бюджету в межах наявного фінансового ресурсу (додаток </w:t>
      </w:r>
      <w:r w:rsidR="00C1700C">
        <w:rPr>
          <w:rFonts w:ascii="Times New Roman" w:hAnsi="Times New Roman" w:cs="Times New Roman"/>
          <w:sz w:val="24"/>
          <w:szCs w:val="24"/>
        </w:rPr>
        <w:t>№ 2</w:t>
      </w:r>
      <w:r w:rsidRPr="00661022">
        <w:rPr>
          <w:rFonts w:ascii="Times New Roman" w:hAnsi="Times New Roman" w:cs="Times New Roman"/>
          <w:sz w:val="24"/>
          <w:szCs w:val="24"/>
        </w:rPr>
        <w:t xml:space="preserve">) та за рахунок інших джерел, </w:t>
      </w:r>
      <w:r w:rsidR="00C1700C">
        <w:rPr>
          <w:rFonts w:ascii="Times New Roman" w:hAnsi="Times New Roman" w:cs="Times New Roman"/>
          <w:sz w:val="24"/>
          <w:szCs w:val="24"/>
        </w:rPr>
        <w:t xml:space="preserve">                                 </w:t>
      </w:r>
      <w:r w:rsidRPr="00661022">
        <w:rPr>
          <w:rFonts w:ascii="Times New Roman" w:hAnsi="Times New Roman" w:cs="Times New Roman"/>
          <w:sz w:val="24"/>
          <w:szCs w:val="24"/>
        </w:rPr>
        <w:t>не заборонених законодавством.</w:t>
      </w:r>
    </w:p>
    <w:p w:rsidR="00A153E3" w:rsidRPr="00661022" w:rsidRDefault="00157437" w:rsidP="00C462F0">
      <w:pPr>
        <w:shd w:val="clear" w:color="auto" w:fill="FFFFFF"/>
        <w:spacing w:after="0" w:line="240" w:lineRule="auto"/>
        <w:ind w:firstLine="720"/>
        <w:jc w:val="both"/>
        <w:rPr>
          <w:rFonts w:ascii="Times New Roman" w:hAnsi="Times New Roman" w:cs="Times New Roman"/>
          <w:sz w:val="24"/>
          <w:szCs w:val="24"/>
        </w:rPr>
      </w:pPr>
      <w:r w:rsidRPr="00661022">
        <w:rPr>
          <w:rFonts w:ascii="Times New Roman" w:hAnsi="Times New Roman" w:cs="Times New Roman"/>
          <w:sz w:val="24"/>
          <w:szCs w:val="24"/>
        </w:rPr>
        <w:t>Підґрунтям для розрахунку коштів, необхідних на придбання житла, є кількість дітей-сиріт та дітей, позбавлених батьківського піклування, які досягнуть повноліття у роки виконання Програми, прогнозні показники опосередкованої вартості спорудження житла за рег</w:t>
      </w:r>
      <w:r w:rsidR="0044259F" w:rsidRPr="00661022">
        <w:rPr>
          <w:rFonts w:ascii="Times New Roman" w:hAnsi="Times New Roman" w:cs="Times New Roman"/>
          <w:sz w:val="24"/>
          <w:szCs w:val="24"/>
        </w:rPr>
        <w:t xml:space="preserve">іонами України на 2013 рік (5042 </w:t>
      </w:r>
      <w:r w:rsidRPr="00661022">
        <w:rPr>
          <w:rFonts w:ascii="Times New Roman" w:hAnsi="Times New Roman" w:cs="Times New Roman"/>
          <w:sz w:val="24"/>
          <w:szCs w:val="24"/>
        </w:rPr>
        <w:t xml:space="preserve"> грн. за 1 кв.м. в Одеській області) та норми жилої площі, що передбачені ст.47 Житлового кодексу Української РСР (</w:t>
      </w:r>
      <w:smartTag w:uri="urn:schemas-microsoft-com:office:smarttags" w:element="metricconverter">
        <w:smartTagPr>
          <w:attr w:name="ProductID" w:val="13,65 кв. метра"/>
        </w:smartTagPr>
        <w:r w:rsidRPr="00661022">
          <w:rPr>
            <w:rFonts w:ascii="Times New Roman" w:hAnsi="Times New Roman" w:cs="Times New Roman"/>
            <w:sz w:val="24"/>
            <w:szCs w:val="24"/>
          </w:rPr>
          <w:t>13,65 кв. метра</w:t>
        </w:r>
      </w:smartTag>
      <w:r w:rsidRPr="00661022">
        <w:rPr>
          <w:rFonts w:ascii="Times New Roman" w:hAnsi="Times New Roman" w:cs="Times New Roman"/>
          <w:sz w:val="24"/>
          <w:szCs w:val="24"/>
        </w:rPr>
        <w:t xml:space="preserve"> на одну особу).</w:t>
      </w:r>
    </w:p>
    <w:p w:rsidR="00A153E3" w:rsidRPr="00661022" w:rsidRDefault="00A175A2" w:rsidP="00C462F0">
      <w:pPr>
        <w:shd w:val="clear" w:color="auto" w:fill="FFFFFF"/>
        <w:spacing w:after="0" w:line="240" w:lineRule="auto"/>
        <w:jc w:val="center"/>
        <w:rPr>
          <w:rFonts w:ascii="Times New Roman" w:hAnsi="Times New Roman" w:cs="Times New Roman"/>
          <w:b/>
          <w:sz w:val="24"/>
          <w:szCs w:val="24"/>
        </w:rPr>
      </w:pPr>
      <w:r w:rsidRPr="00661022">
        <w:rPr>
          <w:rFonts w:ascii="Times New Roman" w:hAnsi="Times New Roman" w:cs="Times New Roman"/>
          <w:b/>
          <w:sz w:val="24"/>
          <w:szCs w:val="24"/>
        </w:rPr>
        <w:t>4</w:t>
      </w:r>
      <w:r w:rsidR="00157437" w:rsidRPr="00661022">
        <w:rPr>
          <w:rFonts w:ascii="Times New Roman" w:hAnsi="Times New Roman" w:cs="Times New Roman"/>
          <w:b/>
          <w:sz w:val="24"/>
          <w:szCs w:val="24"/>
        </w:rPr>
        <w:t>. Очікувані результати та ефективність Програми</w:t>
      </w:r>
    </w:p>
    <w:p w:rsidR="00A175A2" w:rsidRDefault="00157437" w:rsidP="00C462F0">
      <w:pPr>
        <w:shd w:val="clear" w:color="auto" w:fill="FFFFFF"/>
        <w:spacing w:after="0" w:line="240" w:lineRule="auto"/>
        <w:ind w:firstLine="709"/>
        <w:jc w:val="both"/>
        <w:rPr>
          <w:rFonts w:ascii="Times New Roman" w:hAnsi="Times New Roman" w:cs="Times New Roman"/>
          <w:sz w:val="24"/>
          <w:szCs w:val="24"/>
        </w:rPr>
      </w:pPr>
      <w:r w:rsidRPr="00661022">
        <w:rPr>
          <w:rFonts w:ascii="Times New Roman" w:hAnsi="Times New Roman" w:cs="Times New Roman"/>
          <w:sz w:val="24"/>
          <w:szCs w:val="24"/>
        </w:rPr>
        <w:t>Виконання Програми в м. Іллічівську  дасть змогу</w:t>
      </w:r>
      <w:r w:rsidR="0044259F" w:rsidRPr="00661022">
        <w:rPr>
          <w:rFonts w:ascii="Times New Roman" w:hAnsi="Times New Roman" w:cs="Times New Roman"/>
          <w:sz w:val="24"/>
          <w:szCs w:val="24"/>
        </w:rPr>
        <w:t xml:space="preserve"> </w:t>
      </w:r>
      <w:r w:rsidRPr="00661022">
        <w:rPr>
          <w:rFonts w:ascii="Times New Roman" w:hAnsi="Times New Roman" w:cs="Times New Roman"/>
          <w:sz w:val="24"/>
          <w:szCs w:val="24"/>
        </w:rPr>
        <w:t>забезпечити житлом дітей-сиріт та дітей, позбавлених батьківського піклування, після завершення перебування в сім’ях опікунів, піклувальників, прийомних сім’ях, дитячих будинках сімейного типу, дитячих закладах та після закінчення навчання в навчальних закладах, а також осіб з їх числа, які потребують забезпечення житлом.</w:t>
      </w:r>
    </w:p>
    <w:p w:rsidR="00F213B3" w:rsidRPr="00661022" w:rsidRDefault="00F213B3" w:rsidP="00C462F0">
      <w:pPr>
        <w:shd w:val="clear" w:color="auto" w:fill="FFFFFF"/>
        <w:spacing w:after="0" w:line="240" w:lineRule="auto"/>
        <w:ind w:firstLine="709"/>
        <w:jc w:val="both"/>
        <w:rPr>
          <w:rFonts w:ascii="Times New Roman" w:hAnsi="Times New Roman" w:cs="Times New Roman"/>
          <w:sz w:val="24"/>
          <w:szCs w:val="24"/>
        </w:rPr>
      </w:pPr>
    </w:p>
    <w:p w:rsidR="00042E50" w:rsidRPr="00661022" w:rsidRDefault="0044259F" w:rsidP="00C462F0">
      <w:pPr>
        <w:spacing w:after="0" w:line="240" w:lineRule="auto"/>
        <w:jc w:val="center"/>
        <w:rPr>
          <w:rFonts w:ascii="Times New Roman" w:hAnsi="Times New Roman" w:cs="Times New Roman"/>
          <w:b/>
          <w:sz w:val="24"/>
          <w:szCs w:val="24"/>
        </w:rPr>
      </w:pPr>
      <w:r w:rsidRPr="00661022">
        <w:rPr>
          <w:rFonts w:ascii="Times New Roman" w:hAnsi="Times New Roman" w:cs="Times New Roman"/>
          <w:b/>
          <w:sz w:val="24"/>
          <w:szCs w:val="24"/>
        </w:rPr>
        <w:t xml:space="preserve">5. </w:t>
      </w:r>
      <w:r w:rsidR="00042E50" w:rsidRPr="00661022">
        <w:rPr>
          <w:rFonts w:ascii="Times New Roman" w:hAnsi="Times New Roman" w:cs="Times New Roman"/>
          <w:b/>
          <w:sz w:val="24"/>
          <w:szCs w:val="24"/>
        </w:rPr>
        <w:t>Ресурсне забезпечення регіональної програми</w:t>
      </w:r>
    </w:p>
    <w:p w:rsidR="00F73A7F" w:rsidRDefault="00F213B3" w:rsidP="00C462F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надання  житла</w:t>
      </w:r>
      <w:r w:rsidR="00042E50" w:rsidRPr="00661022">
        <w:rPr>
          <w:rFonts w:ascii="Times New Roman" w:hAnsi="Times New Roman" w:cs="Times New Roman"/>
          <w:b/>
          <w:sz w:val="24"/>
          <w:szCs w:val="24"/>
        </w:rPr>
        <w:t xml:space="preserve"> діт</w:t>
      </w:r>
      <w:r w:rsidR="00F87D4D">
        <w:rPr>
          <w:rFonts w:ascii="Times New Roman" w:hAnsi="Times New Roman" w:cs="Times New Roman"/>
          <w:b/>
          <w:sz w:val="24"/>
          <w:szCs w:val="24"/>
        </w:rPr>
        <w:t>ям</w:t>
      </w:r>
      <w:r w:rsidR="00042E50" w:rsidRPr="00661022">
        <w:rPr>
          <w:rFonts w:ascii="Times New Roman" w:hAnsi="Times New Roman" w:cs="Times New Roman"/>
          <w:b/>
          <w:sz w:val="24"/>
          <w:szCs w:val="24"/>
        </w:rPr>
        <w:t>-сир</w:t>
      </w:r>
      <w:r w:rsidR="00F87D4D">
        <w:rPr>
          <w:rFonts w:ascii="Times New Roman" w:hAnsi="Times New Roman" w:cs="Times New Roman"/>
          <w:b/>
          <w:sz w:val="24"/>
          <w:szCs w:val="24"/>
        </w:rPr>
        <w:t>о</w:t>
      </w:r>
      <w:r w:rsidR="00042E50" w:rsidRPr="00661022">
        <w:rPr>
          <w:rFonts w:ascii="Times New Roman" w:hAnsi="Times New Roman" w:cs="Times New Roman"/>
          <w:b/>
          <w:sz w:val="24"/>
          <w:szCs w:val="24"/>
        </w:rPr>
        <w:t>т</w:t>
      </w:r>
      <w:r w:rsidR="00F87D4D">
        <w:rPr>
          <w:rFonts w:ascii="Times New Roman" w:hAnsi="Times New Roman" w:cs="Times New Roman"/>
          <w:b/>
          <w:sz w:val="24"/>
          <w:szCs w:val="24"/>
        </w:rPr>
        <w:t>ам</w:t>
      </w:r>
      <w:r w:rsidR="00042E50" w:rsidRPr="00661022">
        <w:rPr>
          <w:rFonts w:ascii="Times New Roman" w:hAnsi="Times New Roman" w:cs="Times New Roman"/>
          <w:b/>
          <w:sz w:val="24"/>
          <w:szCs w:val="24"/>
        </w:rPr>
        <w:t xml:space="preserve"> та діт</w:t>
      </w:r>
      <w:r w:rsidR="00F87D4D">
        <w:rPr>
          <w:rFonts w:ascii="Times New Roman" w:hAnsi="Times New Roman" w:cs="Times New Roman"/>
          <w:b/>
          <w:sz w:val="24"/>
          <w:szCs w:val="24"/>
        </w:rPr>
        <w:t>ям</w:t>
      </w:r>
      <w:r w:rsidR="00042E50" w:rsidRPr="00661022">
        <w:rPr>
          <w:rFonts w:ascii="Times New Roman" w:hAnsi="Times New Roman" w:cs="Times New Roman"/>
          <w:b/>
          <w:sz w:val="24"/>
          <w:szCs w:val="24"/>
        </w:rPr>
        <w:t>, позбавлени</w:t>
      </w:r>
      <w:r w:rsidR="00F87D4D">
        <w:rPr>
          <w:rFonts w:ascii="Times New Roman" w:hAnsi="Times New Roman" w:cs="Times New Roman"/>
          <w:b/>
          <w:sz w:val="24"/>
          <w:szCs w:val="24"/>
        </w:rPr>
        <w:t>м</w:t>
      </w:r>
      <w:r w:rsidR="00042E50" w:rsidRPr="00661022">
        <w:rPr>
          <w:rFonts w:ascii="Times New Roman" w:hAnsi="Times New Roman" w:cs="Times New Roman"/>
          <w:b/>
          <w:sz w:val="24"/>
          <w:szCs w:val="24"/>
        </w:rPr>
        <w:t xml:space="preserve"> батьківського піклування, </w:t>
      </w:r>
    </w:p>
    <w:p w:rsidR="00042E50" w:rsidRPr="00661022" w:rsidRDefault="00042E50" w:rsidP="00C462F0">
      <w:pPr>
        <w:spacing w:after="0" w:line="240" w:lineRule="auto"/>
        <w:jc w:val="center"/>
        <w:rPr>
          <w:rFonts w:ascii="Times New Roman" w:hAnsi="Times New Roman" w:cs="Times New Roman"/>
          <w:b/>
          <w:sz w:val="24"/>
          <w:szCs w:val="24"/>
        </w:rPr>
      </w:pPr>
      <w:r w:rsidRPr="00661022">
        <w:rPr>
          <w:rFonts w:ascii="Times New Roman" w:hAnsi="Times New Roman" w:cs="Times New Roman"/>
          <w:b/>
          <w:sz w:val="24"/>
          <w:szCs w:val="24"/>
        </w:rPr>
        <w:t>а також ос</w:t>
      </w:r>
      <w:r w:rsidR="00F87D4D">
        <w:rPr>
          <w:rFonts w:ascii="Times New Roman" w:hAnsi="Times New Roman" w:cs="Times New Roman"/>
          <w:b/>
          <w:sz w:val="24"/>
          <w:szCs w:val="24"/>
        </w:rPr>
        <w:t>обам</w:t>
      </w:r>
      <w:r w:rsidRPr="00661022">
        <w:rPr>
          <w:rFonts w:ascii="Times New Roman" w:hAnsi="Times New Roman" w:cs="Times New Roman"/>
          <w:b/>
          <w:sz w:val="24"/>
          <w:szCs w:val="24"/>
        </w:rPr>
        <w:t xml:space="preserve"> з їх числа</w:t>
      </w:r>
      <w:r w:rsidR="00D14BF9">
        <w:rPr>
          <w:rFonts w:ascii="Times New Roman" w:hAnsi="Times New Roman" w:cs="Times New Roman"/>
          <w:b/>
          <w:sz w:val="24"/>
          <w:szCs w:val="24"/>
        </w:rPr>
        <w:t xml:space="preserve"> </w:t>
      </w:r>
      <w:r w:rsidR="002F424B" w:rsidRPr="00661022">
        <w:rPr>
          <w:rFonts w:ascii="Times New Roman" w:hAnsi="Times New Roman" w:cs="Times New Roman"/>
          <w:b/>
          <w:sz w:val="24"/>
          <w:szCs w:val="24"/>
        </w:rPr>
        <w:t>на 2014-2016</w:t>
      </w:r>
      <w:r w:rsidRPr="00661022">
        <w:rPr>
          <w:rFonts w:ascii="Times New Roman" w:hAnsi="Times New Roman" w:cs="Times New Roman"/>
          <w:b/>
          <w:sz w:val="24"/>
          <w:szCs w:val="24"/>
        </w:rPr>
        <w:t xml:space="preserve"> роки</w:t>
      </w:r>
    </w:p>
    <w:tbl>
      <w:tblPr>
        <w:tblStyle w:val="a3"/>
        <w:tblW w:w="0" w:type="auto"/>
        <w:tblLook w:val="01E0"/>
      </w:tblPr>
      <w:tblGrid>
        <w:gridCol w:w="2242"/>
        <w:gridCol w:w="1752"/>
        <w:gridCol w:w="1752"/>
        <w:gridCol w:w="1752"/>
        <w:gridCol w:w="2073"/>
      </w:tblGrid>
      <w:tr w:rsidR="00042E50" w:rsidRPr="00661022" w:rsidTr="00764B49">
        <w:trPr>
          <w:trHeight w:val="330"/>
        </w:trPr>
        <w:tc>
          <w:tcPr>
            <w:tcW w:w="2242" w:type="dxa"/>
            <w:vMerge w:val="restart"/>
            <w:vAlign w:val="center"/>
          </w:tcPr>
          <w:p w:rsidR="00042E50" w:rsidRPr="00661022" w:rsidRDefault="00042E50" w:rsidP="00C462F0">
            <w:pPr>
              <w:jc w:val="center"/>
              <w:rPr>
                <w:sz w:val="24"/>
                <w:szCs w:val="24"/>
                <w:lang w:val="uk-UA"/>
              </w:rPr>
            </w:pPr>
            <w:r w:rsidRPr="00661022">
              <w:rPr>
                <w:sz w:val="24"/>
                <w:szCs w:val="24"/>
                <w:lang w:val="uk-UA"/>
              </w:rPr>
              <w:t>Обсяг коштів, які пропонується залучити на виконання Програми</w:t>
            </w:r>
          </w:p>
        </w:tc>
        <w:tc>
          <w:tcPr>
            <w:tcW w:w="5256" w:type="dxa"/>
            <w:gridSpan w:val="3"/>
          </w:tcPr>
          <w:p w:rsidR="00042E50" w:rsidRPr="00661022" w:rsidRDefault="00042E50" w:rsidP="00C462F0">
            <w:pPr>
              <w:jc w:val="center"/>
              <w:rPr>
                <w:sz w:val="24"/>
                <w:szCs w:val="24"/>
                <w:lang w:val="uk-UA"/>
              </w:rPr>
            </w:pPr>
            <w:r w:rsidRPr="00661022">
              <w:rPr>
                <w:sz w:val="24"/>
                <w:szCs w:val="24"/>
                <w:lang w:val="uk-UA"/>
              </w:rPr>
              <w:t>Роки виконання Програми</w:t>
            </w:r>
          </w:p>
        </w:tc>
        <w:tc>
          <w:tcPr>
            <w:tcW w:w="2073" w:type="dxa"/>
            <w:vMerge w:val="restart"/>
            <w:vAlign w:val="center"/>
          </w:tcPr>
          <w:p w:rsidR="00042E50" w:rsidRPr="00661022" w:rsidRDefault="00042E50" w:rsidP="00C462F0">
            <w:pPr>
              <w:jc w:val="center"/>
              <w:rPr>
                <w:sz w:val="24"/>
                <w:szCs w:val="24"/>
                <w:lang w:val="uk-UA"/>
              </w:rPr>
            </w:pPr>
            <w:r w:rsidRPr="00661022">
              <w:rPr>
                <w:sz w:val="24"/>
                <w:szCs w:val="24"/>
                <w:lang w:val="uk-UA"/>
              </w:rPr>
              <w:t>Усього витрат на виконання Програми</w:t>
            </w:r>
          </w:p>
          <w:p w:rsidR="00042E50" w:rsidRPr="00661022" w:rsidRDefault="00042E50" w:rsidP="00C462F0">
            <w:pPr>
              <w:jc w:val="center"/>
              <w:rPr>
                <w:sz w:val="24"/>
                <w:szCs w:val="24"/>
                <w:lang w:val="uk-UA"/>
              </w:rPr>
            </w:pPr>
            <w:r w:rsidRPr="00661022">
              <w:rPr>
                <w:sz w:val="24"/>
                <w:szCs w:val="24"/>
                <w:lang w:val="uk-UA"/>
              </w:rPr>
              <w:t>(тис. грн.)</w:t>
            </w:r>
          </w:p>
        </w:tc>
      </w:tr>
      <w:tr w:rsidR="00042E50" w:rsidRPr="00661022" w:rsidTr="00764B49">
        <w:trPr>
          <w:trHeight w:val="955"/>
        </w:trPr>
        <w:tc>
          <w:tcPr>
            <w:tcW w:w="2242" w:type="dxa"/>
            <w:vMerge/>
          </w:tcPr>
          <w:p w:rsidR="00042E50" w:rsidRPr="00661022" w:rsidRDefault="00042E50" w:rsidP="00C462F0">
            <w:pPr>
              <w:jc w:val="center"/>
              <w:rPr>
                <w:sz w:val="24"/>
                <w:szCs w:val="24"/>
                <w:lang w:val="uk-UA"/>
              </w:rPr>
            </w:pPr>
          </w:p>
        </w:tc>
        <w:tc>
          <w:tcPr>
            <w:tcW w:w="1752" w:type="dxa"/>
            <w:vAlign w:val="center"/>
          </w:tcPr>
          <w:p w:rsidR="00042E50" w:rsidRDefault="002F424B" w:rsidP="00C462F0">
            <w:pPr>
              <w:jc w:val="center"/>
              <w:rPr>
                <w:sz w:val="24"/>
                <w:szCs w:val="24"/>
                <w:lang w:val="uk-UA"/>
              </w:rPr>
            </w:pPr>
            <w:r w:rsidRPr="00661022">
              <w:rPr>
                <w:sz w:val="24"/>
                <w:szCs w:val="24"/>
                <w:lang w:val="uk-UA"/>
              </w:rPr>
              <w:t>2014</w:t>
            </w:r>
            <w:r w:rsidR="00042E50" w:rsidRPr="00661022">
              <w:rPr>
                <w:sz w:val="24"/>
                <w:szCs w:val="24"/>
                <w:lang w:val="uk-UA"/>
              </w:rPr>
              <w:t xml:space="preserve"> рік</w:t>
            </w:r>
          </w:p>
          <w:p w:rsidR="00EA6FBC" w:rsidRPr="00661022" w:rsidRDefault="00EA6FBC" w:rsidP="00C462F0">
            <w:pPr>
              <w:jc w:val="center"/>
              <w:rPr>
                <w:sz w:val="24"/>
                <w:szCs w:val="24"/>
                <w:lang w:val="uk-UA"/>
              </w:rPr>
            </w:pPr>
            <w:r w:rsidRPr="00661022">
              <w:rPr>
                <w:sz w:val="24"/>
                <w:szCs w:val="24"/>
                <w:lang w:val="uk-UA"/>
              </w:rPr>
              <w:t>(тис. грн.)</w:t>
            </w:r>
          </w:p>
        </w:tc>
        <w:tc>
          <w:tcPr>
            <w:tcW w:w="1752" w:type="dxa"/>
            <w:vAlign w:val="center"/>
          </w:tcPr>
          <w:p w:rsidR="00042E50" w:rsidRDefault="002F424B" w:rsidP="00C462F0">
            <w:pPr>
              <w:jc w:val="center"/>
              <w:rPr>
                <w:sz w:val="24"/>
                <w:szCs w:val="24"/>
                <w:lang w:val="uk-UA"/>
              </w:rPr>
            </w:pPr>
            <w:r w:rsidRPr="00661022">
              <w:rPr>
                <w:sz w:val="24"/>
                <w:szCs w:val="24"/>
                <w:lang w:val="uk-UA"/>
              </w:rPr>
              <w:t>2015</w:t>
            </w:r>
            <w:r w:rsidR="00042E50" w:rsidRPr="00661022">
              <w:rPr>
                <w:sz w:val="24"/>
                <w:szCs w:val="24"/>
                <w:lang w:val="uk-UA"/>
              </w:rPr>
              <w:t xml:space="preserve"> рік</w:t>
            </w:r>
          </w:p>
          <w:p w:rsidR="00EA6FBC" w:rsidRPr="00661022" w:rsidRDefault="00EA6FBC" w:rsidP="00C462F0">
            <w:pPr>
              <w:jc w:val="center"/>
              <w:rPr>
                <w:sz w:val="24"/>
                <w:szCs w:val="24"/>
                <w:lang w:val="uk-UA"/>
              </w:rPr>
            </w:pPr>
            <w:r w:rsidRPr="00661022">
              <w:rPr>
                <w:sz w:val="24"/>
                <w:szCs w:val="24"/>
                <w:lang w:val="uk-UA"/>
              </w:rPr>
              <w:t>(тис. грн.)</w:t>
            </w:r>
          </w:p>
        </w:tc>
        <w:tc>
          <w:tcPr>
            <w:tcW w:w="1752" w:type="dxa"/>
            <w:vAlign w:val="center"/>
          </w:tcPr>
          <w:p w:rsidR="00042E50" w:rsidRDefault="002F424B" w:rsidP="00C462F0">
            <w:pPr>
              <w:jc w:val="center"/>
              <w:rPr>
                <w:sz w:val="24"/>
                <w:szCs w:val="24"/>
                <w:lang w:val="uk-UA"/>
              </w:rPr>
            </w:pPr>
            <w:r w:rsidRPr="00661022">
              <w:rPr>
                <w:sz w:val="24"/>
                <w:szCs w:val="24"/>
                <w:lang w:val="uk-UA"/>
              </w:rPr>
              <w:t>2016</w:t>
            </w:r>
            <w:r w:rsidR="00042E50" w:rsidRPr="00661022">
              <w:rPr>
                <w:sz w:val="24"/>
                <w:szCs w:val="24"/>
                <w:lang w:val="uk-UA"/>
              </w:rPr>
              <w:t xml:space="preserve"> рік</w:t>
            </w:r>
          </w:p>
          <w:p w:rsidR="00EA6FBC" w:rsidRPr="00661022" w:rsidRDefault="00EA6FBC" w:rsidP="00C462F0">
            <w:pPr>
              <w:jc w:val="center"/>
              <w:rPr>
                <w:sz w:val="24"/>
                <w:szCs w:val="24"/>
                <w:lang w:val="uk-UA"/>
              </w:rPr>
            </w:pPr>
            <w:r w:rsidRPr="00661022">
              <w:rPr>
                <w:sz w:val="24"/>
                <w:szCs w:val="24"/>
                <w:lang w:val="uk-UA"/>
              </w:rPr>
              <w:t>(тис. грн.)</w:t>
            </w:r>
          </w:p>
        </w:tc>
        <w:tc>
          <w:tcPr>
            <w:tcW w:w="2073" w:type="dxa"/>
            <w:vMerge/>
          </w:tcPr>
          <w:p w:rsidR="00042E50" w:rsidRPr="00661022" w:rsidRDefault="00042E50" w:rsidP="00C462F0">
            <w:pPr>
              <w:jc w:val="center"/>
              <w:rPr>
                <w:sz w:val="24"/>
                <w:szCs w:val="24"/>
                <w:lang w:val="uk-UA"/>
              </w:rPr>
            </w:pPr>
          </w:p>
        </w:tc>
      </w:tr>
      <w:tr w:rsidR="00042E50" w:rsidRPr="00661022" w:rsidTr="00764B49">
        <w:tc>
          <w:tcPr>
            <w:tcW w:w="2242" w:type="dxa"/>
          </w:tcPr>
          <w:p w:rsidR="00042E50" w:rsidRPr="00661022" w:rsidRDefault="00042E50" w:rsidP="00C462F0">
            <w:pPr>
              <w:jc w:val="center"/>
              <w:rPr>
                <w:sz w:val="24"/>
                <w:szCs w:val="24"/>
                <w:lang w:val="uk-UA"/>
              </w:rPr>
            </w:pPr>
            <w:r w:rsidRPr="00661022">
              <w:rPr>
                <w:sz w:val="24"/>
                <w:szCs w:val="24"/>
                <w:lang w:val="uk-UA"/>
              </w:rPr>
              <w:t>Усього</w:t>
            </w:r>
          </w:p>
        </w:tc>
        <w:tc>
          <w:tcPr>
            <w:tcW w:w="1752" w:type="dxa"/>
            <w:vAlign w:val="center"/>
          </w:tcPr>
          <w:p w:rsidR="00042E50" w:rsidRPr="00661022" w:rsidRDefault="00F41BE2" w:rsidP="00C462F0">
            <w:pPr>
              <w:jc w:val="center"/>
              <w:rPr>
                <w:sz w:val="24"/>
                <w:szCs w:val="24"/>
                <w:lang w:val="uk-UA"/>
              </w:rPr>
            </w:pPr>
            <w:r w:rsidRPr="00661022">
              <w:rPr>
                <w:sz w:val="24"/>
                <w:szCs w:val="24"/>
                <w:lang w:val="uk-UA"/>
              </w:rPr>
              <w:t>200, 0</w:t>
            </w:r>
          </w:p>
        </w:tc>
        <w:tc>
          <w:tcPr>
            <w:tcW w:w="1752" w:type="dxa"/>
            <w:vAlign w:val="center"/>
          </w:tcPr>
          <w:p w:rsidR="00042E50" w:rsidRPr="00661022" w:rsidRDefault="00926D3F" w:rsidP="00C462F0">
            <w:pPr>
              <w:jc w:val="center"/>
              <w:rPr>
                <w:sz w:val="24"/>
                <w:szCs w:val="24"/>
                <w:lang w:val="uk-UA"/>
              </w:rPr>
            </w:pPr>
            <w:r w:rsidRPr="00661022">
              <w:rPr>
                <w:sz w:val="24"/>
                <w:szCs w:val="24"/>
                <w:lang w:val="uk-UA"/>
              </w:rPr>
              <w:t>300, 0</w:t>
            </w:r>
          </w:p>
        </w:tc>
        <w:tc>
          <w:tcPr>
            <w:tcW w:w="1752" w:type="dxa"/>
            <w:vAlign w:val="center"/>
          </w:tcPr>
          <w:p w:rsidR="00042E50" w:rsidRPr="00661022" w:rsidRDefault="00926D3F" w:rsidP="00C462F0">
            <w:pPr>
              <w:jc w:val="center"/>
              <w:rPr>
                <w:sz w:val="24"/>
                <w:szCs w:val="24"/>
                <w:lang w:val="uk-UA"/>
              </w:rPr>
            </w:pPr>
            <w:r w:rsidRPr="00661022">
              <w:rPr>
                <w:sz w:val="24"/>
                <w:szCs w:val="24"/>
                <w:lang w:val="uk-UA"/>
              </w:rPr>
              <w:t xml:space="preserve">300, </w:t>
            </w:r>
          </w:p>
        </w:tc>
        <w:tc>
          <w:tcPr>
            <w:tcW w:w="2073" w:type="dxa"/>
            <w:vAlign w:val="center"/>
          </w:tcPr>
          <w:p w:rsidR="00042E50" w:rsidRPr="00661022" w:rsidRDefault="00926D3F" w:rsidP="00C462F0">
            <w:pPr>
              <w:jc w:val="center"/>
              <w:rPr>
                <w:sz w:val="24"/>
                <w:szCs w:val="24"/>
                <w:lang w:val="uk-UA"/>
              </w:rPr>
            </w:pPr>
            <w:r w:rsidRPr="00661022">
              <w:rPr>
                <w:sz w:val="24"/>
                <w:szCs w:val="24"/>
                <w:lang w:val="uk-UA"/>
              </w:rPr>
              <w:t>800, 0</w:t>
            </w:r>
          </w:p>
        </w:tc>
      </w:tr>
    </w:tbl>
    <w:p w:rsidR="00870B1A" w:rsidRPr="00661022" w:rsidRDefault="00870B1A" w:rsidP="00C462F0">
      <w:pPr>
        <w:spacing w:after="0" w:line="240" w:lineRule="auto"/>
        <w:ind w:right="-550"/>
        <w:rPr>
          <w:rFonts w:ascii="Times New Roman" w:hAnsi="Times New Roman" w:cs="Times New Roman"/>
          <w:sz w:val="24"/>
          <w:szCs w:val="24"/>
        </w:rPr>
      </w:pPr>
      <w:bookmarkStart w:id="0" w:name="_GoBack"/>
      <w:bookmarkEnd w:id="0"/>
    </w:p>
    <w:p w:rsidR="00042E50" w:rsidRDefault="009E5A83" w:rsidP="00D14BF9">
      <w:pPr>
        <w:spacing w:after="0" w:line="240" w:lineRule="auto"/>
        <w:ind w:firstLine="708"/>
        <w:jc w:val="both"/>
        <w:rPr>
          <w:rFonts w:ascii="Times New Roman" w:hAnsi="Times New Roman" w:cs="Times New Roman"/>
          <w:sz w:val="24"/>
          <w:szCs w:val="24"/>
        </w:rPr>
      </w:pPr>
      <w:r w:rsidRPr="00661022">
        <w:rPr>
          <w:rFonts w:ascii="Times New Roman" w:hAnsi="Times New Roman" w:cs="Times New Roman"/>
          <w:sz w:val="24"/>
          <w:szCs w:val="24"/>
        </w:rPr>
        <w:t>Фінансування програми здійснюється в межах коштів</w:t>
      </w:r>
      <w:r w:rsidR="00D14BF9">
        <w:rPr>
          <w:rFonts w:ascii="Times New Roman" w:hAnsi="Times New Roman" w:cs="Times New Roman"/>
          <w:sz w:val="24"/>
          <w:szCs w:val="24"/>
        </w:rPr>
        <w:t xml:space="preserve">, </w:t>
      </w:r>
      <w:r w:rsidRPr="00661022">
        <w:rPr>
          <w:rFonts w:ascii="Times New Roman" w:hAnsi="Times New Roman" w:cs="Times New Roman"/>
          <w:sz w:val="24"/>
          <w:szCs w:val="24"/>
        </w:rPr>
        <w:t xml:space="preserve"> затверджених у бюджеті </w:t>
      </w:r>
      <w:r w:rsidR="00D14BF9">
        <w:rPr>
          <w:rFonts w:ascii="Times New Roman" w:hAnsi="Times New Roman" w:cs="Times New Roman"/>
          <w:sz w:val="24"/>
          <w:szCs w:val="24"/>
        </w:rPr>
        <w:t xml:space="preserve">                  </w:t>
      </w:r>
      <w:r w:rsidRPr="00661022">
        <w:rPr>
          <w:rFonts w:ascii="Times New Roman" w:hAnsi="Times New Roman" w:cs="Times New Roman"/>
          <w:sz w:val="24"/>
          <w:szCs w:val="24"/>
        </w:rPr>
        <w:t>м. Іллічівська на зазначені цілі на відповідний рік.</w:t>
      </w:r>
    </w:p>
    <w:p w:rsidR="00C108B8" w:rsidRDefault="00C108B8" w:rsidP="00C108B8">
      <w:pPr>
        <w:spacing w:after="0" w:line="240" w:lineRule="auto"/>
        <w:jc w:val="both"/>
        <w:rPr>
          <w:rFonts w:ascii="Times New Roman" w:hAnsi="Times New Roman" w:cs="Times New Roman"/>
          <w:sz w:val="24"/>
          <w:szCs w:val="24"/>
        </w:rPr>
      </w:pPr>
    </w:p>
    <w:p w:rsidR="00924D77" w:rsidRDefault="00924D77" w:rsidP="00C108B8">
      <w:pPr>
        <w:spacing w:after="0" w:line="240" w:lineRule="auto"/>
        <w:jc w:val="both"/>
        <w:rPr>
          <w:rFonts w:ascii="Times New Roman" w:hAnsi="Times New Roman" w:cs="Times New Roman"/>
          <w:sz w:val="24"/>
          <w:szCs w:val="24"/>
        </w:rPr>
      </w:pPr>
    </w:p>
    <w:p w:rsidR="00C108B8" w:rsidRPr="00661022" w:rsidRDefault="00C108B8" w:rsidP="00C108B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Секретар ради</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О.Р.Боровська</w:t>
      </w:r>
    </w:p>
    <w:sectPr w:rsidR="00C108B8" w:rsidRPr="00661022" w:rsidSect="00E345BF">
      <w:pgSz w:w="11906" w:h="16838"/>
      <w:pgMar w:top="993"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4675" w:rsidRDefault="00AF4675" w:rsidP="00D038BE">
      <w:pPr>
        <w:spacing w:after="0" w:line="240" w:lineRule="auto"/>
      </w:pPr>
      <w:r>
        <w:separator/>
      </w:r>
    </w:p>
  </w:endnote>
  <w:endnote w:type="continuationSeparator" w:id="1">
    <w:p w:rsidR="00AF4675" w:rsidRDefault="00AF4675" w:rsidP="00D038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4675" w:rsidRDefault="00AF4675" w:rsidP="00D038BE">
      <w:pPr>
        <w:spacing w:after="0" w:line="240" w:lineRule="auto"/>
      </w:pPr>
      <w:r>
        <w:separator/>
      </w:r>
    </w:p>
  </w:footnote>
  <w:footnote w:type="continuationSeparator" w:id="1">
    <w:p w:rsidR="00AF4675" w:rsidRDefault="00AF4675" w:rsidP="00D038B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26984"/>
    <w:multiLevelType w:val="multilevel"/>
    <w:tmpl w:val="6DC22836"/>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AC86D57"/>
    <w:multiLevelType w:val="multilevel"/>
    <w:tmpl w:val="EDB6F67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0DB00A2"/>
    <w:multiLevelType w:val="hybridMultilevel"/>
    <w:tmpl w:val="F50C76A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3D175CEF"/>
    <w:multiLevelType w:val="hybridMultilevel"/>
    <w:tmpl w:val="D310906A"/>
    <w:lvl w:ilvl="0" w:tplc="52DA0758">
      <w:numFmt w:val="bullet"/>
      <w:lvlText w:val="–"/>
      <w:lvlJc w:val="left"/>
      <w:pPr>
        <w:tabs>
          <w:tab w:val="num" w:pos="1110"/>
        </w:tabs>
        <w:ind w:left="1110" w:hanging="360"/>
      </w:pPr>
      <w:rPr>
        <w:rFonts w:ascii="Times New Roman" w:eastAsia="Times New Roman" w:hAnsi="Times New Roman" w:cs="Times New Roman" w:hint="default"/>
      </w:rPr>
    </w:lvl>
    <w:lvl w:ilvl="1" w:tplc="9DECCFD8">
      <w:numFmt w:val="bullet"/>
      <w:lvlText w:val="-"/>
      <w:lvlJc w:val="left"/>
      <w:pPr>
        <w:tabs>
          <w:tab w:val="num" w:pos="1619"/>
        </w:tabs>
        <w:ind w:left="1619" w:hanging="360"/>
      </w:pPr>
      <w:rPr>
        <w:rFonts w:ascii="Times New Roman" w:eastAsia="Times New Roman" w:hAnsi="Times New Roman" w:cs="Times New Roman" w:hint="default"/>
      </w:rPr>
    </w:lvl>
    <w:lvl w:ilvl="2" w:tplc="04190005" w:tentative="1">
      <w:start w:val="1"/>
      <w:numFmt w:val="bullet"/>
      <w:lvlText w:val=""/>
      <w:lvlJc w:val="left"/>
      <w:pPr>
        <w:tabs>
          <w:tab w:val="num" w:pos="2339"/>
        </w:tabs>
        <w:ind w:left="2339" w:hanging="360"/>
      </w:pPr>
      <w:rPr>
        <w:rFonts w:ascii="Wingdings" w:hAnsi="Wingdings" w:hint="default"/>
      </w:rPr>
    </w:lvl>
    <w:lvl w:ilvl="3" w:tplc="04190001" w:tentative="1">
      <w:start w:val="1"/>
      <w:numFmt w:val="bullet"/>
      <w:lvlText w:val=""/>
      <w:lvlJc w:val="left"/>
      <w:pPr>
        <w:tabs>
          <w:tab w:val="num" w:pos="3059"/>
        </w:tabs>
        <w:ind w:left="3059" w:hanging="360"/>
      </w:pPr>
      <w:rPr>
        <w:rFonts w:ascii="Symbol" w:hAnsi="Symbol" w:hint="default"/>
      </w:rPr>
    </w:lvl>
    <w:lvl w:ilvl="4" w:tplc="04190003" w:tentative="1">
      <w:start w:val="1"/>
      <w:numFmt w:val="bullet"/>
      <w:lvlText w:val="o"/>
      <w:lvlJc w:val="left"/>
      <w:pPr>
        <w:tabs>
          <w:tab w:val="num" w:pos="3779"/>
        </w:tabs>
        <w:ind w:left="3779" w:hanging="360"/>
      </w:pPr>
      <w:rPr>
        <w:rFonts w:ascii="Courier New" w:hAnsi="Courier New" w:cs="Courier New" w:hint="default"/>
      </w:rPr>
    </w:lvl>
    <w:lvl w:ilvl="5" w:tplc="04190005" w:tentative="1">
      <w:start w:val="1"/>
      <w:numFmt w:val="bullet"/>
      <w:lvlText w:val=""/>
      <w:lvlJc w:val="left"/>
      <w:pPr>
        <w:tabs>
          <w:tab w:val="num" w:pos="4499"/>
        </w:tabs>
        <w:ind w:left="4499" w:hanging="360"/>
      </w:pPr>
      <w:rPr>
        <w:rFonts w:ascii="Wingdings" w:hAnsi="Wingdings" w:hint="default"/>
      </w:rPr>
    </w:lvl>
    <w:lvl w:ilvl="6" w:tplc="04190001" w:tentative="1">
      <w:start w:val="1"/>
      <w:numFmt w:val="bullet"/>
      <w:lvlText w:val=""/>
      <w:lvlJc w:val="left"/>
      <w:pPr>
        <w:tabs>
          <w:tab w:val="num" w:pos="5219"/>
        </w:tabs>
        <w:ind w:left="5219" w:hanging="360"/>
      </w:pPr>
      <w:rPr>
        <w:rFonts w:ascii="Symbol" w:hAnsi="Symbol" w:hint="default"/>
      </w:rPr>
    </w:lvl>
    <w:lvl w:ilvl="7" w:tplc="04190003" w:tentative="1">
      <w:start w:val="1"/>
      <w:numFmt w:val="bullet"/>
      <w:lvlText w:val="o"/>
      <w:lvlJc w:val="left"/>
      <w:pPr>
        <w:tabs>
          <w:tab w:val="num" w:pos="5939"/>
        </w:tabs>
        <w:ind w:left="5939" w:hanging="360"/>
      </w:pPr>
      <w:rPr>
        <w:rFonts w:ascii="Courier New" w:hAnsi="Courier New" w:cs="Courier New" w:hint="default"/>
      </w:rPr>
    </w:lvl>
    <w:lvl w:ilvl="8" w:tplc="04190005" w:tentative="1">
      <w:start w:val="1"/>
      <w:numFmt w:val="bullet"/>
      <w:lvlText w:val=""/>
      <w:lvlJc w:val="left"/>
      <w:pPr>
        <w:tabs>
          <w:tab w:val="num" w:pos="6659"/>
        </w:tabs>
        <w:ind w:left="6659" w:hanging="360"/>
      </w:pPr>
      <w:rPr>
        <w:rFonts w:ascii="Wingdings" w:hAnsi="Wingdings" w:hint="default"/>
      </w:rPr>
    </w:lvl>
  </w:abstractNum>
  <w:abstractNum w:abstractNumId="4">
    <w:nsid w:val="3EB976A3"/>
    <w:multiLevelType w:val="hybridMultilevel"/>
    <w:tmpl w:val="33EC457E"/>
    <w:lvl w:ilvl="0" w:tplc="9DECCFD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3ECD0EDD"/>
    <w:multiLevelType w:val="hybridMultilevel"/>
    <w:tmpl w:val="584E3DD0"/>
    <w:lvl w:ilvl="0" w:tplc="B888B9AA">
      <w:start w:val="4"/>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FC8124D"/>
    <w:multiLevelType w:val="hybridMultilevel"/>
    <w:tmpl w:val="011E53A4"/>
    <w:lvl w:ilvl="0" w:tplc="96748C9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00C33ED"/>
    <w:multiLevelType w:val="hybridMultilevel"/>
    <w:tmpl w:val="AD48344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5173608F"/>
    <w:multiLevelType w:val="hybridMultilevel"/>
    <w:tmpl w:val="47224BE0"/>
    <w:lvl w:ilvl="0" w:tplc="9DECCFD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54505A40"/>
    <w:multiLevelType w:val="hybridMultilevel"/>
    <w:tmpl w:val="2F96D7D0"/>
    <w:lvl w:ilvl="0" w:tplc="9DECCFD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5710503F"/>
    <w:multiLevelType w:val="hybridMultilevel"/>
    <w:tmpl w:val="50E4CA2A"/>
    <w:lvl w:ilvl="0" w:tplc="D22467C4">
      <w:start w:val="2014"/>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5EF36425"/>
    <w:multiLevelType w:val="hybridMultilevel"/>
    <w:tmpl w:val="4A38A064"/>
    <w:lvl w:ilvl="0" w:tplc="52DA0758">
      <w:numFmt w:val="bullet"/>
      <w:lvlText w:val="–"/>
      <w:lvlJc w:val="left"/>
      <w:pPr>
        <w:tabs>
          <w:tab w:val="num" w:pos="1110"/>
        </w:tabs>
        <w:ind w:left="1110" w:hanging="360"/>
      </w:pPr>
      <w:rPr>
        <w:rFonts w:ascii="Times New Roman" w:eastAsia="Times New Roman" w:hAnsi="Times New Roman" w:cs="Times New Roman" w:hint="default"/>
      </w:rPr>
    </w:lvl>
    <w:lvl w:ilvl="1" w:tplc="04190003" w:tentative="1">
      <w:start w:val="1"/>
      <w:numFmt w:val="bullet"/>
      <w:lvlText w:val="o"/>
      <w:lvlJc w:val="left"/>
      <w:pPr>
        <w:tabs>
          <w:tab w:val="num" w:pos="1619"/>
        </w:tabs>
        <w:ind w:left="1619" w:hanging="360"/>
      </w:pPr>
      <w:rPr>
        <w:rFonts w:ascii="Courier New" w:hAnsi="Courier New" w:cs="Courier New" w:hint="default"/>
      </w:rPr>
    </w:lvl>
    <w:lvl w:ilvl="2" w:tplc="04190005" w:tentative="1">
      <w:start w:val="1"/>
      <w:numFmt w:val="bullet"/>
      <w:lvlText w:val=""/>
      <w:lvlJc w:val="left"/>
      <w:pPr>
        <w:tabs>
          <w:tab w:val="num" w:pos="2339"/>
        </w:tabs>
        <w:ind w:left="2339" w:hanging="360"/>
      </w:pPr>
      <w:rPr>
        <w:rFonts w:ascii="Wingdings" w:hAnsi="Wingdings" w:hint="default"/>
      </w:rPr>
    </w:lvl>
    <w:lvl w:ilvl="3" w:tplc="04190001" w:tentative="1">
      <w:start w:val="1"/>
      <w:numFmt w:val="bullet"/>
      <w:lvlText w:val=""/>
      <w:lvlJc w:val="left"/>
      <w:pPr>
        <w:tabs>
          <w:tab w:val="num" w:pos="3059"/>
        </w:tabs>
        <w:ind w:left="3059" w:hanging="360"/>
      </w:pPr>
      <w:rPr>
        <w:rFonts w:ascii="Symbol" w:hAnsi="Symbol" w:hint="default"/>
      </w:rPr>
    </w:lvl>
    <w:lvl w:ilvl="4" w:tplc="04190003" w:tentative="1">
      <w:start w:val="1"/>
      <w:numFmt w:val="bullet"/>
      <w:lvlText w:val="o"/>
      <w:lvlJc w:val="left"/>
      <w:pPr>
        <w:tabs>
          <w:tab w:val="num" w:pos="3779"/>
        </w:tabs>
        <w:ind w:left="3779" w:hanging="360"/>
      </w:pPr>
      <w:rPr>
        <w:rFonts w:ascii="Courier New" w:hAnsi="Courier New" w:cs="Courier New" w:hint="default"/>
      </w:rPr>
    </w:lvl>
    <w:lvl w:ilvl="5" w:tplc="04190005" w:tentative="1">
      <w:start w:val="1"/>
      <w:numFmt w:val="bullet"/>
      <w:lvlText w:val=""/>
      <w:lvlJc w:val="left"/>
      <w:pPr>
        <w:tabs>
          <w:tab w:val="num" w:pos="4499"/>
        </w:tabs>
        <w:ind w:left="4499" w:hanging="360"/>
      </w:pPr>
      <w:rPr>
        <w:rFonts w:ascii="Wingdings" w:hAnsi="Wingdings" w:hint="default"/>
      </w:rPr>
    </w:lvl>
    <w:lvl w:ilvl="6" w:tplc="04190001" w:tentative="1">
      <w:start w:val="1"/>
      <w:numFmt w:val="bullet"/>
      <w:lvlText w:val=""/>
      <w:lvlJc w:val="left"/>
      <w:pPr>
        <w:tabs>
          <w:tab w:val="num" w:pos="5219"/>
        </w:tabs>
        <w:ind w:left="5219" w:hanging="360"/>
      </w:pPr>
      <w:rPr>
        <w:rFonts w:ascii="Symbol" w:hAnsi="Symbol" w:hint="default"/>
      </w:rPr>
    </w:lvl>
    <w:lvl w:ilvl="7" w:tplc="04190003" w:tentative="1">
      <w:start w:val="1"/>
      <w:numFmt w:val="bullet"/>
      <w:lvlText w:val="o"/>
      <w:lvlJc w:val="left"/>
      <w:pPr>
        <w:tabs>
          <w:tab w:val="num" w:pos="5939"/>
        </w:tabs>
        <w:ind w:left="5939" w:hanging="360"/>
      </w:pPr>
      <w:rPr>
        <w:rFonts w:ascii="Courier New" w:hAnsi="Courier New" w:cs="Courier New" w:hint="default"/>
      </w:rPr>
    </w:lvl>
    <w:lvl w:ilvl="8" w:tplc="04190005" w:tentative="1">
      <w:start w:val="1"/>
      <w:numFmt w:val="bullet"/>
      <w:lvlText w:val=""/>
      <w:lvlJc w:val="left"/>
      <w:pPr>
        <w:tabs>
          <w:tab w:val="num" w:pos="6659"/>
        </w:tabs>
        <w:ind w:left="6659" w:hanging="360"/>
      </w:pPr>
      <w:rPr>
        <w:rFonts w:ascii="Wingdings" w:hAnsi="Wingdings" w:hint="default"/>
      </w:rPr>
    </w:lvl>
  </w:abstractNum>
  <w:abstractNum w:abstractNumId="12">
    <w:nsid w:val="5FBA2945"/>
    <w:multiLevelType w:val="hybridMultilevel"/>
    <w:tmpl w:val="D3501DD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6FC81D84"/>
    <w:multiLevelType w:val="hybridMultilevel"/>
    <w:tmpl w:val="892E25B4"/>
    <w:lvl w:ilvl="0" w:tplc="D53CFAF0">
      <w:start w:val="17"/>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1"/>
  </w:num>
  <w:num w:numId="2">
    <w:abstractNumId w:val="3"/>
  </w:num>
  <w:num w:numId="3">
    <w:abstractNumId w:val="13"/>
  </w:num>
  <w:num w:numId="4">
    <w:abstractNumId w:val="5"/>
  </w:num>
  <w:num w:numId="5">
    <w:abstractNumId w:val="6"/>
  </w:num>
  <w:num w:numId="6">
    <w:abstractNumId w:val="2"/>
  </w:num>
  <w:num w:numId="7">
    <w:abstractNumId w:val="10"/>
  </w:num>
  <w:num w:numId="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num>
  <w:num w:numId="12">
    <w:abstractNumId w:val="12"/>
  </w:num>
  <w:num w:numId="13">
    <w:abstractNumId w:val="4"/>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042E50"/>
    <w:rsid w:val="00014972"/>
    <w:rsid w:val="00026681"/>
    <w:rsid w:val="00037B16"/>
    <w:rsid w:val="000411C9"/>
    <w:rsid w:val="00042E50"/>
    <w:rsid w:val="00080D60"/>
    <w:rsid w:val="000918B2"/>
    <w:rsid w:val="000953AA"/>
    <w:rsid w:val="000A67AA"/>
    <w:rsid w:val="000A6C58"/>
    <w:rsid w:val="000B1AF4"/>
    <w:rsid w:val="000D18FF"/>
    <w:rsid w:val="000E68A2"/>
    <w:rsid w:val="00104CB4"/>
    <w:rsid w:val="00113419"/>
    <w:rsid w:val="001171C1"/>
    <w:rsid w:val="00144528"/>
    <w:rsid w:val="00157437"/>
    <w:rsid w:val="00163AAD"/>
    <w:rsid w:val="00172CC5"/>
    <w:rsid w:val="00185A9A"/>
    <w:rsid w:val="00194595"/>
    <w:rsid w:val="001B573C"/>
    <w:rsid w:val="001B6F79"/>
    <w:rsid w:val="001D5DBE"/>
    <w:rsid w:val="001E3024"/>
    <w:rsid w:val="001F242C"/>
    <w:rsid w:val="00205FBA"/>
    <w:rsid w:val="00207C1E"/>
    <w:rsid w:val="0021672D"/>
    <w:rsid w:val="002227C8"/>
    <w:rsid w:val="00227C48"/>
    <w:rsid w:val="00233D20"/>
    <w:rsid w:val="0023605C"/>
    <w:rsid w:val="00240F42"/>
    <w:rsid w:val="00245815"/>
    <w:rsid w:val="00261B28"/>
    <w:rsid w:val="00284298"/>
    <w:rsid w:val="00286646"/>
    <w:rsid w:val="002A0750"/>
    <w:rsid w:val="002C0593"/>
    <w:rsid w:val="002D5EEB"/>
    <w:rsid w:val="002E057F"/>
    <w:rsid w:val="002F424B"/>
    <w:rsid w:val="00305344"/>
    <w:rsid w:val="003054BF"/>
    <w:rsid w:val="00330948"/>
    <w:rsid w:val="00341590"/>
    <w:rsid w:val="00357942"/>
    <w:rsid w:val="00363FF0"/>
    <w:rsid w:val="00372A5C"/>
    <w:rsid w:val="00373C45"/>
    <w:rsid w:val="0037659A"/>
    <w:rsid w:val="003D5E15"/>
    <w:rsid w:val="003D7574"/>
    <w:rsid w:val="003F589D"/>
    <w:rsid w:val="0040307D"/>
    <w:rsid w:val="00413F41"/>
    <w:rsid w:val="00435987"/>
    <w:rsid w:val="0044259F"/>
    <w:rsid w:val="00480C74"/>
    <w:rsid w:val="00493987"/>
    <w:rsid w:val="004A5DAE"/>
    <w:rsid w:val="004D017F"/>
    <w:rsid w:val="00535B00"/>
    <w:rsid w:val="00543D1F"/>
    <w:rsid w:val="00545B4F"/>
    <w:rsid w:val="00550E33"/>
    <w:rsid w:val="00565407"/>
    <w:rsid w:val="00582C6E"/>
    <w:rsid w:val="005B482E"/>
    <w:rsid w:val="005C1E87"/>
    <w:rsid w:val="005D2262"/>
    <w:rsid w:val="005E2BE0"/>
    <w:rsid w:val="00607CC7"/>
    <w:rsid w:val="00647982"/>
    <w:rsid w:val="00661022"/>
    <w:rsid w:val="00676957"/>
    <w:rsid w:val="0069308C"/>
    <w:rsid w:val="006B0B9E"/>
    <w:rsid w:val="006E5400"/>
    <w:rsid w:val="00716A75"/>
    <w:rsid w:val="0073120B"/>
    <w:rsid w:val="00764B49"/>
    <w:rsid w:val="0076640F"/>
    <w:rsid w:val="00772B4F"/>
    <w:rsid w:val="00785077"/>
    <w:rsid w:val="00785958"/>
    <w:rsid w:val="00787D58"/>
    <w:rsid w:val="007C5116"/>
    <w:rsid w:val="007E7B84"/>
    <w:rsid w:val="007F361E"/>
    <w:rsid w:val="00817CE8"/>
    <w:rsid w:val="00850D3F"/>
    <w:rsid w:val="00863819"/>
    <w:rsid w:val="00863933"/>
    <w:rsid w:val="00865387"/>
    <w:rsid w:val="008657F1"/>
    <w:rsid w:val="00870B1A"/>
    <w:rsid w:val="00874887"/>
    <w:rsid w:val="00874CBB"/>
    <w:rsid w:val="008A57B6"/>
    <w:rsid w:val="008B4A5E"/>
    <w:rsid w:val="008C0D91"/>
    <w:rsid w:val="008D2B2A"/>
    <w:rsid w:val="00924D77"/>
    <w:rsid w:val="00926D3F"/>
    <w:rsid w:val="00927046"/>
    <w:rsid w:val="00937AE3"/>
    <w:rsid w:val="009515A5"/>
    <w:rsid w:val="00954B75"/>
    <w:rsid w:val="00960D7E"/>
    <w:rsid w:val="00986C45"/>
    <w:rsid w:val="00992543"/>
    <w:rsid w:val="00997106"/>
    <w:rsid w:val="009A4813"/>
    <w:rsid w:val="009A7574"/>
    <w:rsid w:val="009B626A"/>
    <w:rsid w:val="009C7C71"/>
    <w:rsid w:val="009D1A87"/>
    <w:rsid w:val="009E5A83"/>
    <w:rsid w:val="00A153E3"/>
    <w:rsid w:val="00A16F74"/>
    <w:rsid w:val="00A175A2"/>
    <w:rsid w:val="00A21F1A"/>
    <w:rsid w:val="00A40E72"/>
    <w:rsid w:val="00A54588"/>
    <w:rsid w:val="00A73853"/>
    <w:rsid w:val="00A91AA7"/>
    <w:rsid w:val="00AA2F04"/>
    <w:rsid w:val="00AA5FB0"/>
    <w:rsid w:val="00AB3472"/>
    <w:rsid w:val="00AE3DEF"/>
    <w:rsid w:val="00AE4FF1"/>
    <w:rsid w:val="00AF4675"/>
    <w:rsid w:val="00B06767"/>
    <w:rsid w:val="00B3288D"/>
    <w:rsid w:val="00B63AEC"/>
    <w:rsid w:val="00B6612D"/>
    <w:rsid w:val="00B87801"/>
    <w:rsid w:val="00B96D5F"/>
    <w:rsid w:val="00BB15EF"/>
    <w:rsid w:val="00BD469F"/>
    <w:rsid w:val="00BE4DB6"/>
    <w:rsid w:val="00BF1B47"/>
    <w:rsid w:val="00BF3BF9"/>
    <w:rsid w:val="00BF5E4B"/>
    <w:rsid w:val="00BF7476"/>
    <w:rsid w:val="00C108B8"/>
    <w:rsid w:val="00C1700C"/>
    <w:rsid w:val="00C20227"/>
    <w:rsid w:val="00C24158"/>
    <w:rsid w:val="00C461EE"/>
    <w:rsid w:val="00C462F0"/>
    <w:rsid w:val="00C467B9"/>
    <w:rsid w:val="00C6207B"/>
    <w:rsid w:val="00C67FB4"/>
    <w:rsid w:val="00C706E7"/>
    <w:rsid w:val="00C71378"/>
    <w:rsid w:val="00C714E7"/>
    <w:rsid w:val="00C900DC"/>
    <w:rsid w:val="00C956F9"/>
    <w:rsid w:val="00CA4345"/>
    <w:rsid w:val="00CB0284"/>
    <w:rsid w:val="00CC2294"/>
    <w:rsid w:val="00CD2F7A"/>
    <w:rsid w:val="00CF0F86"/>
    <w:rsid w:val="00CF116A"/>
    <w:rsid w:val="00D01456"/>
    <w:rsid w:val="00D038BE"/>
    <w:rsid w:val="00D06DA4"/>
    <w:rsid w:val="00D14BF9"/>
    <w:rsid w:val="00D16336"/>
    <w:rsid w:val="00D321BA"/>
    <w:rsid w:val="00D40E74"/>
    <w:rsid w:val="00D431EB"/>
    <w:rsid w:val="00D56F4B"/>
    <w:rsid w:val="00D86E27"/>
    <w:rsid w:val="00D91B2B"/>
    <w:rsid w:val="00DC3DD7"/>
    <w:rsid w:val="00DF29B7"/>
    <w:rsid w:val="00E345BF"/>
    <w:rsid w:val="00E466C9"/>
    <w:rsid w:val="00E65316"/>
    <w:rsid w:val="00E7481D"/>
    <w:rsid w:val="00E80EEB"/>
    <w:rsid w:val="00EA00F3"/>
    <w:rsid w:val="00EA6FBC"/>
    <w:rsid w:val="00EA72B2"/>
    <w:rsid w:val="00EB3AEC"/>
    <w:rsid w:val="00EB6267"/>
    <w:rsid w:val="00ED3A9C"/>
    <w:rsid w:val="00EE4C32"/>
    <w:rsid w:val="00EF0734"/>
    <w:rsid w:val="00F12E3F"/>
    <w:rsid w:val="00F213B3"/>
    <w:rsid w:val="00F31168"/>
    <w:rsid w:val="00F31903"/>
    <w:rsid w:val="00F41B65"/>
    <w:rsid w:val="00F41BE2"/>
    <w:rsid w:val="00F73A7F"/>
    <w:rsid w:val="00F7762C"/>
    <w:rsid w:val="00F874B2"/>
    <w:rsid w:val="00F87D4D"/>
    <w:rsid w:val="00FB55FF"/>
    <w:rsid w:val="00FC7F14"/>
    <w:rsid w:val="00FD5F5B"/>
    <w:rsid w:val="00FE3AB4"/>
    <w:rsid w:val="00FE64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CC5"/>
  </w:style>
  <w:style w:type="paragraph" w:styleId="1">
    <w:name w:val="heading 1"/>
    <w:basedOn w:val="a"/>
    <w:next w:val="a"/>
    <w:link w:val="10"/>
    <w:qFormat/>
    <w:rsid w:val="00042E50"/>
    <w:pPr>
      <w:keepNext/>
      <w:spacing w:after="0" w:line="240" w:lineRule="auto"/>
      <w:ind w:firstLine="708"/>
      <w:outlineLvl w:val="0"/>
    </w:pPr>
    <w:rPr>
      <w:rFonts w:ascii="Times New Roman" w:eastAsia="Times New Roman" w:hAnsi="Times New Roman" w:cs="Times New Roman"/>
      <w:sz w:val="28"/>
      <w:szCs w:val="24"/>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2E50"/>
    <w:rPr>
      <w:rFonts w:ascii="Times New Roman" w:eastAsia="Times New Roman" w:hAnsi="Times New Roman" w:cs="Times New Roman"/>
      <w:sz w:val="28"/>
      <w:szCs w:val="24"/>
      <w:u w:val="single"/>
      <w:lang w:eastAsia="ru-RU"/>
    </w:rPr>
  </w:style>
  <w:style w:type="table" w:styleId="a3">
    <w:name w:val="Table Grid"/>
    <w:basedOn w:val="a1"/>
    <w:rsid w:val="00042E5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rsid w:val="00042E50"/>
    <w:rPr>
      <w:color w:val="0000FF"/>
      <w:u w:val="single"/>
    </w:rPr>
  </w:style>
  <w:style w:type="paragraph" w:customStyle="1" w:styleId="2">
    <w:name w:val="Знак2 Знак Знак Знак Знак Знак Знак Знак Знак Знак Знак Знак Знак Знак"/>
    <w:basedOn w:val="a"/>
    <w:rsid w:val="00042E50"/>
    <w:pPr>
      <w:spacing w:after="0" w:line="240" w:lineRule="auto"/>
    </w:pPr>
    <w:rPr>
      <w:rFonts w:ascii="Verdana" w:eastAsia="Times New Roman" w:hAnsi="Verdana" w:cs="Verdana"/>
      <w:sz w:val="20"/>
      <w:szCs w:val="20"/>
      <w:lang w:val="en-US"/>
    </w:rPr>
  </w:style>
  <w:style w:type="paragraph" w:styleId="a5">
    <w:name w:val="Body Text"/>
    <w:basedOn w:val="a"/>
    <w:link w:val="a6"/>
    <w:rsid w:val="00042E50"/>
    <w:pPr>
      <w:spacing w:after="0" w:line="240" w:lineRule="auto"/>
      <w:jc w:val="both"/>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rsid w:val="00042E50"/>
    <w:rPr>
      <w:rFonts w:ascii="Times New Roman" w:eastAsia="Times New Roman" w:hAnsi="Times New Roman" w:cs="Times New Roman"/>
      <w:sz w:val="28"/>
      <w:szCs w:val="20"/>
      <w:lang w:eastAsia="ru-RU"/>
    </w:rPr>
  </w:style>
  <w:style w:type="paragraph" w:customStyle="1" w:styleId="a7">
    <w:name w:val="Знак"/>
    <w:basedOn w:val="a"/>
    <w:rsid w:val="003D5E15"/>
    <w:pPr>
      <w:spacing w:after="0" w:line="240" w:lineRule="auto"/>
    </w:pPr>
    <w:rPr>
      <w:rFonts w:ascii="Verdana" w:eastAsia="Times New Roman" w:hAnsi="Verdana" w:cs="Times New Roman"/>
      <w:sz w:val="20"/>
      <w:szCs w:val="20"/>
      <w:lang w:val="en-US"/>
    </w:rPr>
  </w:style>
  <w:style w:type="paragraph" w:styleId="a8">
    <w:name w:val="Subtitle"/>
    <w:basedOn w:val="a"/>
    <w:link w:val="a9"/>
    <w:qFormat/>
    <w:rsid w:val="00341590"/>
    <w:pPr>
      <w:spacing w:after="0" w:line="240" w:lineRule="auto"/>
      <w:jc w:val="center"/>
    </w:pPr>
    <w:rPr>
      <w:rFonts w:ascii="Times New Roman" w:eastAsia="Times New Roman" w:hAnsi="Times New Roman" w:cs="Times New Roman"/>
      <w:b/>
      <w:noProof/>
      <w:sz w:val="36"/>
      <w:szCs w:val="20"/>
      <w:lang w:val="ru-RU" w:eastAsia="ru-RU"/>
    </w:rPr>
  </w:style>
  <w:style w:type="character" w:customStyle="1" w:styleId="a9">
    <w:name w:val="Подзаголовок Знак"/>
    <w:basedOn w:val="a0"/>
    <w:link w:val="a8"/>
    <w:rsid w:val="00341590"/>
    <w:rPr>
      <w:rFonts w:ascii="Times New Roman" w:eastAsia="Times New Roman" w:hAnsi="Times New Roman" w:cs="Times New Roman"/>
      <w:b/>
      <w:noProof/>
      <w:sz w:val="36"/>
      <w:szCs w:val="20"/>
      <w:lang w:val="ru-RU" w:eastAsia="ru-RU"/>
    </w:rPr>
  </w:style>
  <w:style w:type="paragraph" w:styleId="aa">
    <w:name w:val="List Paragraph"/>
    <w:basedOn w:val="a"/>
    <w:uiPriority w:val="34"/>
    <w:qFormat/>
    <w:rsid w:val="00A21F1A"/>
    <w:pPr>
      <w:ind w:left="720"/>
      <w:contextualSpacing/>
    </w:pPr>
  </w:style>
  <w:style w:type="paragraph" w:styleId="ab">
    <w:name w:val="header"/>
    <w:basedOn w:val="a"/>
    <w:link w:val="ac"/>
    <w:uiPriority w:val="99"/>
    <w:unhideWhenUsed/>
    <w:rsid w:val="00D038BE"/>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038BE"/>
  </w:style>
  <w:style w:type="paragraph" w:styleId="ad">
    <w:name w:val="footer"/>
    <w:basedOn w:val="a"/>
    <w:link w:val="ae"/>
    <w:uiPriority w:val="99"/>
    <w:unhideWhenUsed/>
    <w:rsid w:val="00D038BE"/>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038BE"/>
  </w:style>
  <w:style w:type="paragraph" w:styleId="af">
    <w:name w:val="Document Map"/>
    <w:basedOn w:val="a"/>
    <w:link w:val="af0"/>
    <w:uiPriority w:val="99"/>
    <w:semiHidden/>
    <w:unhideWhenUsed/>
    <w:rsid w:val="001D5DBE"/>
    <w:pPr>
      <w:spacing w:after="0" w:line="240" w:lineRule="auto"/>
    </w:pPr>
    <w:rPr>
      <w:rFonts w:ascii="Tahoma" w:hAnsi="Tahoma" w:cs="Tahoma"/>
      <w:sz w:val="16"/>
      <w:szCs w:val="16"/>
    </w:rPr>
  </w:style>
  <w:style w:type="character" w:customStyle="1" w:styleId="af0">
    <w:name w:val="Схема документа Знак"/>
    <w:basedOn w:val="a0"/>
    <w:link w:val="af"/>
    <w:uiPriority w:val="99"/>
    <w:semiHidden/>
    <w:rsid w:val="001D5DBE"/>
    <w:rPr>
      <w:rFonts w:ascii="Tahoma" w:hAnsi="Tahoma" w:cs="Tahoma"/>
      <w:sz w:val="16"/>
      <w:szCs w:val="16"/>
    </w:rPr>
  </w:style>
  <w:style w:type="paragraph" w:styleId="af1">
    <w:name w:val="No Spacing"/>
    <w:uiPriority w:val="1"/>
    <w:qFormat/>
    <w:rsid w:val="00C706E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9369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5A8C3-3B53-4FC1-8F98-E3E8642D9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832</TotalTime>
  <Pages>4</Pages>
  <Words>1850</Words>
  <Characters>10547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12373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AC ADMIN</cp:lastModifiedBy>
  <cp:revision>52</cp:revision>
  <cp:lastPrinted>2014-01-21T10:16:00Z</cp:lastPrinted>
  <dcterms:created xsi:type="dcterms:W3CDTF">2013-10-25T05:47:00Z</dcterms:created>
  <dcterms:modified xsi:type="dcterms:W3CDTF">2014-01-27T07:21:00Z</dcterms:modified>
</cp:coreProperties>
</file>