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B81" w:rsidRDefault="001B4B81" w:rsidP="001B4B81">
      <w:pPr>
        <w:spacing w:after="0"/>
        <w:jc w:val="center"/>
        <w:rPr>
          <w:rFonts w:ascii="Times New Roman" w:hAnsi="Times New Roman" w:cs="Times New Roman"/>
          <w:b/>
          <w:sz w:val="28"/>
          <w:szCs w:val="28"/>
          <w:lang w:val="uk-UA"/>
        </w:rPr>
      </w:pPr>
      <w:r w:rsidRPr="001B4B81">
        <w:rPr>
          <w:rFonts w:ascii="Times New Roman" w:hAnsi="Times New Roman" w:cs="Times New Roman"/>
          <w:b/>
          <w:sz w:val="28"/>
          <w:szCs w:val="28"/>
        </w:rPr>
        <w:t xml:space="preserve">Висновок </w:t>
      </w:r>
    </w:p>
    <w:p w:rsidR="001B4B81" w:rsidRPr="001B4B81" w:rsidRDefault="00BF1D72" w:rsidP="001B4B81">
      <w:pPr>
        <w:spacing w:after="0"/>
        <w:jc w:val="center"/>
        <w:rPr>
          <w:rFonts w:ascii="Times New Roman" w:hAnsi="Times New Roman" w:cs="Times New Roman"/>
          <w:b/>
          <w:sz w:val="28"/>
          <w:szCs w:val="28"/>
          <w:lang w:val="uk-UA"/>
        </w:rPr>
      </w:pPr>
      <w:r w:rsidRPr="001B4B81">
        <w:rPr>
          <w:rFonts w:ascii="Times New Roman" w:hAnsi="Times New Roman" w:cs="Times New Roman"/>
          <w:b/>
          <w:sz w:val="28"/>
          <w:szCs w:val="28"/>
          <w:lang w:val="uk-UA"/>
        </w:rPr>
        <w:t>фінансового</w:t>
      </w:r>
      <w:r w:rsidR="001B4B81" w:rsidRPr="001B4B81">
        <w:rPr>
          <w:rFonts w:ascii="Times New Roman" w:hAnsi="Times New Roman" w:cs="Times New Roman"/>
          <w:b/>
          <w:sz w:val="28"/>
          <w:szCs w:val="28"/>
          <w:lang w:val="uk-UA"/>
        </w:rPr>
        <w:t xml:space="preserve"> управління Чорноморської міської ради </w:t>
      </w:r>
    </w:p>
    <w:p w:rsidR="00B720BB" w:rsidRDefault="001B4B81" w:rsidP="001B4B81">
      <w:pPr>
        <w:spacing w:after="0"/>
        <w:jc w:val="center"/>
        <w:rPr>
          <w:rFonts w:ascii="Times New Roman" w:hAnsi="Times New Roman" w:cs="Times New Roman"/>
          <w:b/>
          <w:sz w:val="28"/>
          <w:szCs w:val="28"/>
          <w:lang w:val="uk-UA"/>
        </w:rPr>
      </w:pPr>
      <w:r w:rsidRPr="001B4B81">
        <w:rPr>
          <w:rFonts w:ascii="Times New Roman" w:hAnsi="Times New Roman" w:cs="Times New Roman"/>
          <w:b/>
          <w:sz w:val="28"/>
          <w:szCs w:val="28"/>
          <w:lang w:val="uk-UA"/>
        </w:rPr>
        <w:t>щодо необхідності внесення змін</w:t>
      </w:r>
      <w:r w:rsidR="00170B9A">
        <w:rPr>
          <w:rFonts w:ascii="Times New Roman" w:hAnsi="Times New Roman" w:cs="Times New Roman"/>
          <w:b/>
          <w:sz w:val="28"/>
          <w:szCs w:val="28"/>
          <w:lang w:val="uk-UA"/>
        </w:rPr>
        <w:t xml:space="preserve"> та доповнень </w:t>
      </w:r>
      <w:r w:rsidRPr="001B4B81">
        <w:rPr>
          <w:rFonts w:ascii="Times New Roman" w:hAnsi="Times New Roman" w:cs="Times New Roman"/>
          <w:b/>
          <w:sz w:val="28"/>
          <w:szCs w:val="28"/>
          <w:lang w:val="uk-UA"/>
        </w:rPr>
        <w:t>до</w:t>
      </w:r>
      <w:r w:rsidR="00170B9A">
        <w:rPr>
          <w:rFonts w:ascii="Times New Roman" w:hAnsi="Times New Roman" w:cs="Times New Roman"/>
          <w:b/>
          <w:sz w:val="28"/>
          <w:szCs w:val="28"/>
          <w:lang w:val="uk-UA"/>
        </w:rPr>
        <w:t xml:space="preserve"> рішення </w:t>
      </w:r>
      <w:r w:rsidRPr="001B4B81">
        <w:rPr>
          <w:rFonts w:ascii="Times New Roman" w:hAnsi="Times New Roman" w:cs="Times New Roman"/>
          <w:b/>
          <w:sz w:val="28"/>
          <w:szCs w:val="28"/>
          <w:lang w:val="uk-UA"/>
        </w:rPr>
        <w:t xml:space="preserve"> </w:t>
      </w:r>
      <w:r w:rsidR="00170B9A">
        <w:rPr>
          <w:rFonts w:ascii="Times New Roman" w:hAnsi="Times New Roman" w:cs="Times New Roman"/>
          <w:b/>
          <w:sz w:val="28"/>
          <w:szCs w:val="28"/>
          <w:lang w:val="uk-UA"/>
        </w:rPr>
        <w:t xml:space="preserve">Чорноморської міської ради </w:t>
      </w:r>
      <w:r w:rsidR="00B720BB">
        <w:rPr>
          <w:rFonts w:ascii="Times New Roman" w:hAnsi="Times New Roman" w:cs="Times New Roman"/>
          <w:b/>
          <w:sz w:val="28"/>
          <w:szCs w:val="28"/>
          <w:lang w:val="uk-UA"/>
        </w:rPr>
        <w:t xml:space="preserve">від 25.11.2016р. № 157-VII </w:t>
      </w:r>
    </w:p>
    <w:p w:rsidR="003576C1" w:rsidRPr="001B4B81" w:rsidRDefault="00B720BB" w:rsidP="001B4B81">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бюджет міста Чорноморська на 2017 рік"</w:t>
      </w:r>
    </w:p>
    <w:p w:rsidR="001B4B81" w:rsidRDefault="001B4B81" w:rsidP="001B4B81">
      <w:pPr>
        <w:spacing w:after="0"/>
        <w:rPr>
          <w:rFonts w:ascii="Times New Roman" w:hAnsi="Times New Roman" w:cs="Times New Roman"/>
          <w:sz w:val="24"/>
          <w:szCs w:val="24"/>
          <w:lang w:val="uk-UA"/>
        </w:rPr>
      </w:pPr>
    </w:p>
    <w:p w:rsidR="00637BE6" w:rsidRPr="00A8014C" w:rsidRDefault="00637BE6" w:rsidP="00957981">
      <w:pPr>
        <w:ind w:firstLine="426"/>
        <w:jc w:val="both"/>
        <w:rPr>
          <w:rFonts w:ascii="Times New Roman" w:hAnsi="Times New Roman" w:cs="Times New Roman"/>
          <w:b/>
          <w:sz w:val="24"/>
          <w:szCs w:val="24"/>
          <w:lang w:val="uk-UA"/>
        </w:rPr>
      </w:pPr>
      <w:r w:rsidRPr="00A8014C">
        <w:rPr>
          <w:rFonts w:ascii="Times New Roman" w:hAnsi="Times New Roman" w:cs="Times New Roman"/>
          <w:b/>
          <w:sz w:val="24"/>
          <w:szCs w:val="24"/>
          <w:lang w:val="uk-UA"/>
        </w:rPr>
        <w:t>1. Збільшення доходної частини загального фонду бюджету міста Чорноморська (без субвенцій) на суму 1</w:t>
      </w:r>
      <w:r w:rsidR="00A8014C" w:rsidRPr="00A8014C">
        <w:rPr>
          <w:rFonts w:ascii="Times New Roman" w:hAnsi="Times New Roman" w:cs="Times New Roman"/>
          <w:b/>
          <w:sz w:val="24"/>
          <w:szCs w:val="24"/>
          <w:lang w:val="uk-UA"/>
        </w:rPr>
        <w:t>9 646</w:t>
      </w:r>
      <w:r w:rsidRPr="00A8014C">
        <w:rPr>
          <w:rFonts w:ascii="Times New Roman" w:hAnsi="Times New Roman" w:cs="Times New Roman"/>
          <w:b/>
          <w:sz w:val="24"/>
          <w:szCs w:val="24"/>
          <w:lang w:val="uk-UA"/>
        </w:rPr>
        <w:t>,0 тис.</w:t>
      </w:r>
      <w:r w:rsidR="00C1622B">
        <w:rPr>
          <w:rFonts w:ascii="Times New Roman" w:hAnsi="Times New Roman" w:cs="Times New Roman"/>
          <w:b/>
          <w:sz w:val="24"/>
          <w:szCs w:val="24"/>
          <w:lang w:val="uk-UA"/>
        </w:rPr>
        <w:t xml:space="preserve"> </w:t>
      </w:r>
      <w:r w:rsidRPr="00A8014C">
        <w:rPr>
          <w:rFonts w:ascii="Times New Roman" w:hAnsi="Times New Roman" w:cs="Times New Roman"/>
          <w:b/>
          <w:sz w:val="24"/>
          <w:szCs w:val="24"/>
          <w:lang w:val="uk-UA"/>
        </w:rPr>
        <w:t>грн.</w:t>
      </w:r>
    </w:p>
    <w:p w:rsidR="00A926FA" w:rsidRDefault="00A8014C"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п.7 ст.78 Бюджетного кодексу України</w:t>
      </w:r>
      <w:r w:rsidR="00C1622B">
        <w:rPr>
          <w:rFonts w:ascii="Times New Roman" w:hAnsi="Times New Roman" w:cs="Times New Roman"/>
          <w:sz w:val="24"/>
          <w:szCs w:val="24"/>
          <w:lang w:val="uk-UA"/>
        </w:rPr>
        <w:t>,</w:t>
      </w:r>
      <w:r>
        <w:rPr>
          <w:rFonts w:ascii="Times New Roman" w:hAnsi="Times New Roman" w:cs="Times New Roman"/>
          <w:sz w:val="24"/>
          <w:szCs w:val="24"/>
          <w:lang w:val="uk-UA"/>
        </w:rPr>
        <w:t xml:space="preserve"> рішення про внесення змін до рішення </w:t>
      </w:r>
      <w:r w:rsidR="00A926FA">
        <w:rPr>
          <w:rFonts w:ascii="Times New Roman" w:hAnsi="Times New Roman" w:cs="Times New Roman"/>
          <w:sz w:val="24"/>
          <w:szCs w:val="24"/>
          <w:lang w:val="uk-UA"/>
        </w:rPr>
        <w:t xml:space="preserve"> </w:t>
      </w:r>
      <w:r>
        <w:rPr>
          <w:rFonts w:ascii="Times New Roman" w:hAnsi="Times New Roman" w:cs="Times New Roman"/>
          <w:sz w:val="24"/>
          <w:szCs w:val="24"/>
          <w:lang w:val="uk-UA"/>
        </w:rPr>
        <w:t>про місцевий бюджет ухвалюється відповідною місцевою радою на підставі офіційного висновку місцевого фінансового органу про перевиконання доходної частини загального фонду. Факт перевиконання визнається за підсумками першого кварталу за умови перевищення доходів загального фонду (без урахування міжбюджетних трансфертів), врахованих у розписі місцевого бюджету на відповідний період, не менше ніж на 5 відсотків.</w:t>
      </w:r>
    </w:p>
    <w:p w:rsidR="00A8014C" w:rsidRDefault="00637BE6" w:rsidP="00A8014C">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8014C">
        <w:rPr>
          <w:rFonts w:ascii="Times New Roman" w:hAnsi="Times New Roman" w:cs="Times New Roman"/>
          <w:sz w:val="24"/>
          <w:szCs w:val="24"/>
          <w:lang w:val="uk-UA"/>
        </w:rPr>
        <w:t xml:space="preserve">За підсумками 1 кварталу до </w:t>
      </w:r>
      <w:r w:rsidR="00C1622B">
        <w:rPr>
          <w:rFonts w:ascii="Times New Roman" w:hAnsi="Times New Roman" w:cs="Times New Roman"/>
          <w:sz w:val="24"/>
          <w:szCs w:val="24"/>
          <w:lang w:val="uk-UA"/>
        </w:rPr>
        <w:t xml:space="preserve">загального фонду </w:t>
      </w:r>
      <w:r w:rsidR="00A8014C">
        <w:rPr>
          <w:rFonts w:ascii="Times New Roman" w:hAnsi="Times New Roman" w:cs="Times New Roman"/>
          <w:sz w:val="24"/>
          <w:szCs w:val="24"/>
          <w:lang w:val="uk-UA"/>
        </w:rPr>
        <w:t>бюджету міста Чорноморська надійшло доходів в сумі 109 384,4 тис.</w:t>
      </w:r>
      <w:r w:rsidR="00C1622B">
        <w:rPr>
          <w:rFonts w:ascii="Times New Roman" w:hAnsi="Times New Roman" w:cs="Times New Roman"/>
          <w:sz w:val="24"/>
          <w:szCs w:val="24"/>
          <w:lang w:val="uk-UA"/>
        </w:rPr>
        <w:t xml:space="preserve"> </w:t>
      </w:r>
      <w:r w:rsidR="00A8014C">
        <w:rPr>
          <w:rFonts w:ascii="Times New Roman" w:hAnsi="Times New Roman" w:cs="Times New Roman"/>
          <w:sz w:val="24"/>
          <w:szCs w:val="24"/>
          <w:lang w:val="uk-UA"/>
        </w:rPr>
        <w:t xml:space="preserve">грн., що становить 113,6 % від затвердженого розпису доходів на січень - березень 2017р. Планові показники перевиконані на </w:t>
      </w:r>
      <w:r w:rsidR="00C1622B">
        <w:rPr>
          <w:rFonts w:ascii="Times New Roman" w:hAnsi="Times New Roman" w:cs="Times New Roman"/>
          <w:sz w:val="24"/>
          <w:szCs w:val="24"/>
          <w:lang w:val="uk-UA"/>
        </w:rPr>
        <w:t xml:space="preserve">                </w:t>
      </w:r>
      <w:r w:rsidR="00A8014C">
        <w:rPr>
          <w:rFonts w:ascii="Times New Roman" w:hAnsi="Times New Roman" w:cs="Times New Roman"/>
          <w:sz w:val="24"/>
          <w:szCs w:val="24"/>
          <w:lang w:val="uk-UA"/>
        </w:rPr>
        <w:t>13 057,3 тис.</w:t>
      </w:r>
      <w:r w:rsidR="00C1622B">
        <w:rPr>
          <w:rFonts w:ascii="Times New Roman" w:hAnsi="Times New Roman" w:cs="Times New Roman"/>
          <w:sz w:val="24"/>
          <w:szCs w:val="24"/>
          <w:lang w:val="uk-UA"/>
        </w:rPr>
        <w:t xml:space="preserve"> </w:t>
      </w:r>
      <w:r w:rsidR="00A8014C">
        <w:rPr>
          <w:rFonts w:ascii="Times New Roman" w:hAnsi="Times New Roman" w:cs="Times New Roman"/>
          <w:sz w:val="24"/>
          <w:szCs w:val="24"/>
          <w:lang w:val="uk-UA"/>
        </w:rPr>
        <w:t>грн.</w:t>
      </w:r>
    </w:p>
    <w:p w:rsidR="006B2411" w:rsidRDefault="00BE2970"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Отже, </w:t>
      </w:r>
      <w:r w:rsidR="00A8014C">
        <w:rPr>
          <w:rFonts w:ascii="Times New Roman" w:hAnsi="Times New Roman" w:cs="Times New Roman"/>
          <w:sz w:val="24"/>
          <w:szCs w:val="24"/>
          <w:lang w:val="uk-UA"/>
        </w:rPr>
        <w:t>є всі необхідні законодавчі підстави для</w:t>
      </w:r>
      <w:r w:rsidR="006B2411">
        <w:rPr>
          <w:rFonts w:ascii="Times New Roman" w:hAnsi="Times New Roman" w:cs="Times New Roman"/>
          <w:sz w:val="24"/>
          <w:szCs w:val="24"/>
          <w:lang w:val="uk-UA"/>
        </w:rPr>
        <w:t xml:space="preserve"> внесення змін та доповнень до доходної частини загального фонду бюджету.</w:t>
      </w:r>
    </w:p>
    <w:p w:rsidR="006B2411" w:rsidRDefault="006B2411"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 урахуванням очікуваних надходжень до кінця 2017 року до уточнення пропонується збільшення </w:t>
      </w:r>
      <w:r w:rsidR="00BE2970">
        <w:rPr>
          <w:rFonts w:ascii="Times New Roman" w:hAnsi="Times New Roman" w:cs="Times New Roman"/>
          <w:sz w:val="24"/>
          <w:szCs w:val="24"/>
          <w:lang w:val="uk-UA"/>
        </w:rPr>
        <w:t xml:space="preserve">доходів загального фонду (без урахування субвенцій з державного бюджету) </w:t>
      </w:r>
      <w:r>
        <w:rPr>
          <w:rFonts w:ascii="Times New Roman" w:hAnsi="Times New Roman" w:cs="Times New Roman"/>
          <w:sz w:val="24"/>
          <w:szCs w:val="24"/>
          <w:lang w:val="uk-UA"/>
        </w:rPr>
        <w:t>на 19 646,0 тис.</w:t>
      </w:r>
      <w:r w:rsidR="00BE2970">
        <w:rPr>
          <w:rFonts w:ascii="Times New Roman" w:hAnsi="Times New Roman" w:cs="Times New Roman"/>
          <w:sz w:val="24"/>
          <w:szCs w:val="24"/>
          <w:lang w:val="uk-UA"/>
        </w:rPr>
        <w:t xml:space="preserve"> </w:t>
      </w:r>
      <w:r>
        <w:rPr>
          <w:rFonts w:ascii="Times New Roman" w:hAnsi="Times New Roman" w:cs="Times New Roman"/>
          <w:sz w:val="24"/>
          <w:szCs w:val="24"/>
          <w:lang w:val="uk-UA"/>
        </w:rPr>
        <w:t>грн.</w:t>
      </w:r>
    </w:p>
    <w:p w:rsidR="006B2411" w:rsidRDefault="006B2411"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Планові показники уточнюються за наступними </w:t>
      </w:r>
      <w:r w:rsidR="00BE2970">
        <w:rPr>
          <w:rFonts w:ascii="Times New Roman" w:hAnsi="Times New Roman" w:cs="Times New Roman"/>
          <w:sz w:val="24"/>
          <w:szCs w:val="24"/>
          <w:lang w:val="uk-UA"/>
        </w:rPr>
        <w:t>джерелами надходжень</w:t>
      </w:r>
      <w:r>
        <w:rPr>
          <w:rFonts w:ascii="Times New Roman" w:hAnsi="Times New Roman" w:cs="Times New Roman"/>
          <w:sz w:val="24"/>
          <w:szCs w:val="24"/>
          <w:lang w:val="uk-UA"/>
        </w:rPr>
        <w:t>:</w:t>
      </w:r>
    </w:p>
    <w:p w:rsidR="006B2411" w:rsidRDefault="006B2411"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282810">
        <w:rPr>
          <w:rFonts w:ascii="Times New Roman" w:hAnsi="Times New Roman" w:cs="Times New Roman"/>
          <w:i/>
          <w:sz w:val="24"/>
          <w:szCs w:val="24"/>
          <w:lang w:val="uk-UA"/>
        </w:rPr>
        <w:t>податок на доходи фізичних осіб</w:t>
      </w:r>
      <w:r>
        <w:rPr>
          <w:rFonts w:ascii="Times New Roman" w:hAnsi="Times New Roman" w:cs="Times New Roman"/>
          <w:sz w:val="24"/>
          <w:szCs w:val="24"/>
          <w:lang w:val="uk-UA"/>
        </w:rPr>
        <w:t xml:space="preserve"> - збільшення на 12 646,0 тис.</w:t>
      </w:r>
      <w:r w:rsidR="00BE2970">
        <w:rPr>
          <w:rFonts w:ascii="Times New Roman" w:hAnsi="Times New Roman" w:cs="Times New Roman"/>
          <w:sz w:val="24"/>
          <w:szCs w:val="24"/>
          <w:lang w:val="uk-UA"/>
        </w:rPr>
        <w:t xml:space="preserve"> </w:t>
      </w:r>
      <w:r>
        <w:rPr>
          <w:rFonts w:ascii="Times New Roman" w:hAnsi="Times New Roman" w:cs="Times New Roman"/>
          <w:sz w:val="24"/>
          <w:szCs w:val="24"/>
          <w:lang w:val="uk-UA"/>
        </w:rPr>
        <w:t>грн.</w:t>
      </w:r>
      <w:r w:rsidR="00282810">
        <w:rPr>
          <w:rFonts w:ascii="Times New Roman" w:hAnsi="Times New Roman" w:cs="Times New Roman"/>
          <w:sz w:val="24"/>
          <w:szCs w:val="24"/>
          <w:lang w:val="uk-UA"/>
        </w:rPr>
        <w:t xml:space="preserve"> Уточнені планові показники </w:t>
      </w:r>
      <w:r>
        <w:rPr>
          <w:rFonts w:ascii="Times New Roman" w:hAnsi="Times New Roman" w:cs="Times New Roman"/>
          <w:sz w:val="24"/>
          <w:szCs w:val="24"/>
          <w:lang w:val="uk-UA"/>
        </w:rPr>
        <w:t xml:space="preserve"> </w:t>
      </w:r>
      <w:r w:rsidR="00282810">
        <w:rPr>
          <w:rFonts w:ascii="Times New Roman" w:hAnsi="Times New Roman" w:cs="Times New Roman"/>
          <w:sz w:val="24"/>
          <w:szCs w:val="24"/>
          <w:lang w:val="uk-UA"/>
        </w:rPr>
        <w:t xml:space="preserve">на рік складатимуть 249 046,0 тис. грн., або  118,0 % до фактичних надходжень за 2016 рік. </w:t>
      </w:r>
    </w:p>
    <w:p w:rsidR="006B2411" w:rsidRDefault="006B2411"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282810">
        <w:rPr>
          <w:rFonts w:ascii="Times New Roman" w:hAnsi="Times New Roman" w:cs="Times New Roman"/>
          <w:i/>
          <w:sz w:val="24"/>
          <w:szCs w:val="24"/>
          <w:lang w:val="uk-UA"/>
        </w:rPr>
        <w:t>податок на прибуток підприємств і організацій, що належать до комунальної власності</w:t>
      </w:r>
      <w:r>
        <w:rPr>
          <w:rFonts w:ascii="Times New Roman" w:hAnsi="Times New Roman" w:cs="Times New Roman"/>
          <w:sz w:val="24"/>
          <w:szCs w:val="24"/>
          <w:lang w:val="uk-UA"/>
        </w:rPr>
        <w:t xml:space="preserve"> -  збільшення на 400,0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w:t>
      </w:r>
      <w:r w:rsidR="00282810">
        <w:rPr>
          <w:rFonts w:ascii="Times New Roman" w:hAnsi="Times New Roman" w:cs="Times New Roman"/>
          <w:sz w:val="24"/>
          <w:szCs w:val="24"/>
          <w:lang w:val="uk-UA"/>
        </w:rPr>
        <w:t xml:space="preserve">по </w:t>
      </w:r>
      <w:proofErr w:type="spellStart"/>
      <w:r>
        <w:rPr>
          <w:rFonts w:ascii="Times New Roman" w:hAnsi="Times New Roman" w:cs="Times New Roman"/>
          <w:sz w:val="24"/>
          <w:szCs w:val="24"/>
          <w:lang w:val="uk-UA"/>
        </w:rPr>
        <w:t>КП</w:t>
      </w:r>
      <w:proofErr w:type="spellEnd"/>
      <w:r>
        <w:rPr>
          <w:rFonts w:ascii="Times New Roman" w:hAnsi="Times New Roman" w:cs="Times New Roman"/>
          <w:sz w:val="24"/>
          <w:szCs w:val="24"/>
          <w:lang w:val="uk-UA"/>
        </w:rPr>
        <w:t xml:space="preserve"> "МУЖКГ" </w:t>
      </w:r>
      <w:r w:rsidR="0081064B">
        <w:rPr>
          <w:rFonts w:ascii="Times New Roman" w:hAnsi="Times New Roman" w:cs="Times New Roman"/>
          <w:sz w:val="24"/>
          <w:szCs w:val="24"/>
          <w:lang w:val="uk-UA"/>
        </w:rPr>
        <w:t xml:space="preserve"> - 205,9 </w:t>
      </w:r>
      <w:proofErr w:type="spellStart"/>
      <w:r w:rsidR="0081064B">
        <w:rPr>
          <w:rFonts w:ascii="Times New Roman" w:hAnsi="Times New Roman" w:cs="Times New Roman"/>
          <w:sz w:val="24"/>
          <w:szCs w:val="24"/>
          <w:lang w:val="uk-UA"/>
        </w:rPr>
        <w:t>тис.грн</w:t>
      </w:r>
      <w:proofErr w:type="spellEnd"/>
      <w:r w:rsidR="0081064B">
        <w:rPr>
          <w:rFonts w:ascii="Times New Roman" w:hAnsi="Times New Roman" w:cs="Times New Roman"/>
          <w:sz w:val="24"/>
          <w:szCs w:val="24"/>
          <w:lang w:val="uk-UA"/>
        </w:rPr>
        <w:t xml:space="preserve">. за підсумками 2016р., </w:t>
      </w:r>
      <w:proofErr w:type="spellStart"/>
      <w:r w:rsidR="0081064B">
        <w:rPr>
          <w:rFonts w:ascii="Times New Roman" w:hAnsi="Times New Roman" w:cs="Times New Roman"/>
          <w:sz w:val="24"/>
          <w:szCs w:val="24"/>
          <w:lang w:val="uk-UA"/>
        </w:rPr>
        <w:t>КП</w:t>
      </w:r>
      <w:proofErr w:type="spellEnd"/>
      <w:r w:rsidR="0081064B">
        <w:rPr>
          <w:rFonts w:ascii="Times New Roman" w:hAnsi="Times New Roman" w:cs="Times New Roman"/>
          <w:sz w:val="24"/>
          <w:szCs w:val="24"/>
          <w:lang w:val="uk-UA"/>
        </w:rPr>
        <w:t xml:space="preserve"> "ЧОРНОМОРСЬКТЕПЛОЕНЕРГО" - 191,4 </w:t>
      </w:r>
      <w:proofErr w:type="spellStart"/>
      <w:r w:rsidR="0081064B">
        <w:rPr>
          <w:rFonts w:ascii="Times New Roman" w:hAnsi="Times New Roman" w:cs="Times New Roman"/>
          <w:sz w:val="24"/>
          <w:szCs w:val="24"/>
          <w:lang w:val="uk-UA"/>
        </w:rPr>
        <w:t>тис.грн</w:t>
      </w:r>
      <w:proofErr w:type="spellEnd"/>
      <w:r w:rsidR="0081064B">
        <w:rPr>
          <w:rFonts w:ascii="Times New Roman" w:hAnsi="Times New Roman" w:cs="Times New Roman"/>
          <w:sz w:val="24"/>
          <w:szCs w:val="24"/>
          <w:lang w:val="uk-UA"/>
        </w:rPr>
        <w:t>. (за актом перевірки));</w:t>
      </w:r>
    </w:p>
    <w:p w:rsidR="0081064B" w:rsidRDefault="0081064B" w:rsidP="00957981">
      <w:pPr>
        <w:ind w:firstLine="426"/>
        <w:jc w:val="both"/>
        <w:rPr>
          <w:sz w:val="26"/>
          <w:szCs w:val="26"/>
          <w:lang w:val="uk-UA"/>
        </w:rPr>
      </w:pPr>
      <w:r>
        <w:rPr>
          <w:rFonts w:ascii="Times New Roman" w:hAnsi="Times New Roman" w:cs="Times New Roman"/>
          <w:sz w:val="24"/>
          <w:szCs w:val="24"/>
          <w:lang w:val="uk-UA"/>
        </w:rPr>
        <w:t xml:space="preserve">- </w:t>
      </w:r>
      <w:r w:rsidRPr="00282810">
        <w:rPr>
          <w:rFonts w:ascii="Times New Roman" w:hAnsi="Times New Roman" w:cs="Times New Roman"/>
          <w:i/>
          <w:sz w:val="24"/>
          <w:szCs w:val="24"/>
          <w:lang w:val="uk-UA"/>
        </w:rPr>
        <w:t>перерозподіл надходженнях акцизного податку між кодами класифікації доходів бюджету 14021900, 14031900 та 1404000.</w:t>
      </w:r>
      <w:r w:rsidRPr="00282810">
        <w:rPr>
          <w:i/>
          <w:sz w:val="26"/>
          <w:szCs w:val="26"/>
        </w:rPr>
        <w:t xml:space="preserve"> </w:t>
      </w:r>
    </w:p>
    <w:p w:rsidR="0081064B" w:rsidRPr="00282810" w:rsidRDefault="0081064B" w:rsidP="00957981">
      <w:pPr>
        <w:ind w:firstLine="426"/>
        <w:jc w:val="both"/>
        <w:rPr>
          <w:rFonts w:ascii="Times New Roman" w:hAnsi="Times New Roman" w:cs="Times New Roman"/>
          <w:sz w:val="24"/>
          <w:szCs w:val="24"/>
          <w:lang w:val="uk-UA"/>
        </w:rPr>
      </w:pPr>
      <w:r w:rsidRPr="00282810">
        <w:rPr>
          <w:rFonts w:ascii="Times New Roman" w:hAnsi="Times New Roman" w:cs="Times New Roman"/>
          <w:sz w:val="24"/>
          <w:szCs w:val="24"/>
          <w:lang w:val="uk-UA"/>
        </w:rPr>
        <w:t xml:space="preserve">2.03.2017р. набрала чинності постанова Кабінету Міністрів України від 08.02.2017р. № 96 "Деякі питання зарахування частини акцизного податку з виробленого в Україні та ввезеного на митну територію України пального до бюджетів місцевого самоврядування". Державною казначейською службою України здійснено розподіл частини акцизного податку з виробленого в Україні та ввезеного на митну територію України пального, що надійшов з 1 січня 2017р., між бюджетами місцевого самоврядування. Частка зарахування </w:t>
      </w:r>
      <w:r w:rsidRPr="00282810">
        <w:rPr>
          <w:rFonts w:ascii="Times New Roman" w:hAnsi="Times New Roman" w:cs="Times New Roman"/>
          <w:sz w:val="24"/>
          <w:szCs w:val="24"/>
          <w:lang w:val="uk-UA"/>
        </w:rPr>
        <w:lastRenderedPageBreak/>
        <w:t xml:space="preserve">частини акцизного податку до бюджету </w:t>
      </w:r>
      <w:proofErr w:type="spellStart"/>
      <w:r w:rsidRPr="00282810">
        <w:rPr>
          <w:rFonts w:ascii="Times New Roman" w:hAnsi="Times New Roman" w:cs="Times New Roman"/>
          <w:sz w:val="24"/>
          <w:szCs w:val="24"/>
          <w:lang w:val="uk-UA"/>
        </w:rPr>
        <w:t>м.Чорноморська</w:t>
      </w:r>
      <w:proofErr w:type="spellEnd"/>
      <w:r w:rsidRPr="00282810">
        <w:rPr>
          <w:rFonts w:ascii="Times New Roman" w:hAnsi="Times New Roman" w:cs="Times New Roman"/>
          <w:sz w:val="24"/>
          <w:szCs w:val="24"/>
          <w:lang w:val="uk-UA"/>
        </w:rPr>
        <w:t xml:space="preserve"> у першому півріччі 2017 року становить - 0,001545918.</w:t>
      </w:r>
    </w:p>
    <w:p w:rsidR="006B2411" w:rsidRDefault="0081064B"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282810">
        <w:rPr>
          <w:rFonts w:ascii="Times New Roman" w:hAnsi="Times New Roman" w:cs="Times New Roman"/>
          <w:i/>
          <w:sz w:val="24"/>
          <w:szCs w:val="24"/>
          <w:lang w:val="uk-UA"/>
        </w:rPr>
        <w:t>по податку на нерухоме майно, відмінне від земельної ділянки</w:t>
      </w:r>
      <w:r>
        <w:rPr>
          <w:rFonts w:ascii="Times New Roman" w:hAnsi="Times New Roman" w:cs="Times New Roman"/>
          <w:sz w:val="24"/>
          <w:szCs w:val="24"/>
          <w:lang w:val="uk-UA"/>
        </w:rPr>
        <w:t xml:space="preserve"> - зменшення                        на 1 000,0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xml:space="preserve">. </w:t>
      </w:r>
    </w:p>
    <w:p w:rsidR="0081064B" w:rsidRDefault="0081064B" w:rsidP="0081064B">
      <w:pPr>
        <w:pStyle w:val="3"/>
        <w:shd w:val="clear" w:color="auto" w:fill="FFFFFF"/>
        <w:spacing w:before="0" w:beforeAutospacing="0" w:after="0" w:afterAutospacing="0" w:line="276" w:lineRule="auto"/>
        <w:jc w:val="both"/>
        <w:rPr>
          <w:b w:val="0"/>
          <w:sz w:val="24"/>
          <w:szCs w:val="24"/>
          <w:lang w:val="uk-UA"/>
        </w:rPr>
      </w:pPr>
      <w:r w:rsidRPr="0081064B">
        <w:rPr>
          <w:b w:val="0"/>
          <w:sz w:val="24"/>
          <w:szCs w:val="24"/>
          <w:lang w:val="uk-UA"/>
        </w:rPr>
        <w:t xml:space="preserve">     27.01.2017р. Чорноморською міською радою рішенням № 179-VII  внесено зміни до розміру ставок податку на нерухоме майно. Планові показники приводяться у відповідність до фактично наданих суб'єктами господарювання </w:t>
      </w:r>
      <w:proofErr w:type="spellStart"/>
      <w:r w:rsidRPr="0081064B">
        <w:rPr>
          <w:b w:val="0"/>
          <w:sz w:val="24"/>
          <w:szCs w:val="24"/>
        </w:rPr>
        <w:t>Податков</w:t>
      </w:r>
      <w:r>
        <w:rPr>
          <w:b w:val="0"/>
          <w:sz w:val="24"/>
          <w:szCs w:val="24"/>
          <w:lang w:val="uk-UA"/>
        </w:rPr>
        <w:t>их</w:t>
      </w:r>
      <w:proofErr w:type="spellEnd"/>
      <w:r w:rsidRPr="0081064B">
        <w:rPr>
          <w:b w:val="0"/>
          <w:sz w:val="24"/>
          <w:szCs w:val="24"/>
        </w:rPr>
        <w:t xml:space="preserve"> </w:t>
      </w:r>
      <w:proofErr w:type="spellStart"/>
      <w:r w:rsidRPr="0081064B">
        <w:rPr>
          <w:b w:val="0"/>
          <w:sz w:val="24"/>
          <w:szCs w:val="24"/>
        </w:rPr>
        <w:t>деклараці</w:t>
      </w:r>
      <w:proofErr w:type="spellEnd"/>
      <w:r>
        <w:rPr>
          <w:b w:val="0"/>
          <w:sz w:val="24"/>
          <w:szCs w:val="24"/>
          <w:lang w:val="uk-UA"/>
        </w:rPr>
        <w:t>ї</w:t>
      </w:r>
      <w:r w:rsidRPr="0081064B">
        <w:rPr>
          <w:b w:val="0"/>
          <w:sz w:val="24"/>
          <w:szCs w:val="24"/>
        </w:rPr>
        <w:t xml:space="preserve"> </w:t>
      </w:r>
      <w:proofErr w:type="spellStart"/>
      <w:r w:rsidRPr="0081064B">
        <w:rPr>
          <w:b w:val="0"/>
          <w:sz w:val="24"/>
          <w:szCs w:val="24"/>
        </w:rPr>
        <w:t>з</w:t>
      </w:r>
      <w:proofErr w:type="spellEnd"/>
      <w:r w:rsidRPr="0081064B">
        <w:rPr>
          <w:b w:val="0"/>
          <w:sz w:val="24"/>
          <w:szCs w:val="24"/>
        </w:rPr>
        <w:t xml:space="preserve"> </w:t>
      </w:r>
      <w:proofErr w:type="spellStart"/>
      <w:r w:rsidRPr="0081064B">
        <w:rPr>
          <w:b w:val="0"/>
          <w:sz w:val="24"/>
          <w:szCs w:val="24"/>
        </w:rPr>
        <w:t>податку</w:t>
      </w:r>
      <w:proofErr w:type="spellEnd"/>
      <w:r w:rsidRPr="0081064B">
        <w:rPr>
          <w:b w:val="0"/>
          <w:sz w:val="24"/>
          <w:szCs w:val="24"/>
        </w:rPr>
        <w:t xml:space="preserve"> на </w:t>
      </w:r>
      <w:proofErr w:type="spellStart"/>
      <w:r w:rsidRPr="0081064B">
        <w:rPr>
          <w:b w:val="0"/>
          <w:sz w:val="24"/>
          <w:szCs w:val="24"/>
        </w:rPr>
        <w:t>нерухоме</w:t>
      </w:r>
      <w:proofErr w:type="spellEnd"/>
      <w:r w:rsidRPr="0081064B">
        <w:rPr>
          <w:b w:val="0"/>
          <w:sz w:val="24"/>
          <w:szCs w:val="24"/>
        </w:rPr>
        <w:t xml:space="preserve"> </w:t>
      </w:r>
      <w:proofErr w:type="spellStart"/>
      <w:r w:rsidRPr="0081064B">
        <w:rPr>
          <w:b w:val="0"/>
          <w:sz w:val="24"/>
          <w:szCs w:val="24"/>
        </w:rPr>
        <w:t>майно</w:t>
      </w:r>
      <w:proofErr w:type="spellEnd"/>
      <w:r w:rsidRPr="0081064B">
        <w:rPr>
          <w:b w:val="0"/>
          <w:sz w:val="24"/>
          <w:szCs w:val="24"/>
        </w:rPr>
        <w:t xml:space="preserve">, </w:t>
      </w:r>
      <w:proofErr w:type="spellStart"/>
      <w:r w:rsidRPr="0081064B">
        <w:rPr>
          <w:b w:val="0"/>
          <w:sz w:val="24"/>
          <w:szCs w:val="24"/>
        </w:rPr>
        <w:t>відмінне</w:t>
      </w:r>
      <w:proofErr w:type="spellEnd"/>
      <w:r w:rsidRPr="0081064B">
        <w:rPr>
          <w:b w:val="0"/>
          <w:sz w:val="24"/>
          <w:szCs w:val="24"/>
        </w:rPr>
        <w:t xml:space="preserve"> </w:t>
      </w:r>
      <w:proofErr w:type="spellStart"/>
      <w:r w:rsidRPr="0081064B">
        <w:rPr>
          <w:b w:val="0"/>
          <w:sz w:val="24"/>
          <w:szCs w:val="24"/>
        </w:rPr>
        <w:t>від</w:t>
      </w:r>
      <w:proofErr w:type="spellEnd"/>
      <w:r w:rsidRPr="0081064B">
        <w:rPr>
          <w:b w:val="0"/>
          <w:sz w:val="24"/>
          <w:szCs w:val="24"/>
        </w:rPr>
        <w:t xml:space="preserve"> </w:t>
      </w:r>
      <w:proofErr w:type="spellStart"/>
      <w:r w:rsidRPr="0081064B">
        <w:rPr>
          <w:b w:val="0"/>
          <w:sz w:val="24"/>
          <w:szCs w:val="24"/>
        </w:rPr>
        <w:t>земельної</w:t>
      </w:r>
      <w:proofErr w:type="spellEnd"/>
      <w:r w:rsidRPr="0081064B">
        <w:rPr>
          <w:b w:val="0"/>
          <w:sz w:val="24"/>
          <w:szCs w:val="24"/>
        </w:rPr>
        <w:t xml:space="preserve"> </w:t>
      </w:r>
      <w:proofErr w:type="spellStart"/>
      <w:r w:rsidRPr="0081064B">
        <w:rPr>
          <w:b w:val="0"/>
          <w:sz w:val="24"/>
          <w:szCs w:val="24"/>
        </w:rPr>
        <w:t>ділянки</w:t>
      </w:r>
      <w:proofErr w:type="spellEnd"/>
      <w:r>
        <w:rPr>
          <w:b w:val="0"/>
          <w:sz w:val="24"/>
          <w:szCs w:val="24"/>
          <w:lang w:val="uk-UA"/>
        </w:rPr>
        <w:t>, за даними Чорноморської ОДПІ ГУ ДФС в Одеській області.</w:t>
      </w:r>
    </w:p>
    <w:p w:rsidR="0081064B" w:rsidRPr="0081064B" w:rsidRDefault="0081064B" w:rsidP="0081064B">
      <w:pPr>
        <w:pStyle w:val="3"/>
        <w:shd w:val="clear" w:color="auto" w:fill="FFFFFF"/>
        <w:spacing w:before="0" w:beforeAutospacing="0" w:after="0" w:afterAutospacing="0" w:line="276" w:lineRule="auto"/>
        <w:jc w:val="both"/>
        <w:rPr>
          <w:b w:val="0"/>
          <w:sz w:val="24"/>
          <w:szCs w:val="24"/>
          <w:lang w:val="uk-UA"/>
        </w:rPr>
      </w:pPr>
    </w:p>
    <w:p w:rsidR="008F6C62" w:rsidRPr="00282810" w:rsidRDefault="0081064B" w:rsidP="00957981">
      <w:pPr>
        <w:ind w:firstLine="426"/>
        <w:jc w:val="both"/>
        <w:rPr>
          <w:rFonts w:ascii="Times New Roman" w:hAnsi="Times New Roman" w:cs="Times New Roman"/>
          <w:i/>
          <w:sz w:val="24"/>
          <w:szCs w:val="24"/>
          <w:lang w:val="uk-UA"/>
        </w:rPr>
      </w:pPr>
      <w:r>
        <w:rPr>
          <w:rFonts w:ascii="Times New Roman" w:hAnsi="Times New Roman" w:cs="Times New Roman"/>
          <w:sz w:val="24"/>
          <w:szCs w:val="24"/>
          <w:lang w:val="uk-UA"/>
        </w:rPr>
        <w:t xml:space="preserve">- </w:t>
      </w:r>
      <w:r w:rsidRPr="00282810">
        <w:rPr>
          <w:rFonts w:ascii="Times New Roman" w:hAnsi="Times New Roman" w:cs="Times New Roman"/>
          <w:i/>
          <w:sz w:val="24"/>
          <w:szCs w:val="24"/>
          <w:lang w:val="uk-UA"/>
        </w:rPr>
        <w:t>перерозподіл надходжень по платі за землю між кодами класифікації доходів бюджету</w:t>
      </w:r>
      <w:r w:rsidR="008F6C62" w:rsidRPr="00282810">
        <w:rPr>
          <w:rFonts w:ascii="Times New Roman" w:hAnsi="Times New Roman" w:cs="Times New Roman"/>
          <w:i/>
          <w:sz w:val="24"/>
          <w:szCs w:val="24"/>
          <w:lang w:val="uk-UA"/>
        </w:rPr>
        <w:t xml:space="preserve"> 18010500, 18010600 та 18010900.</w:t>
      </w:r>
    </w:p>
    <w:p w:rsidR="008F6C62" w:rsidRDefault="00203605"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Зміна ставок земельного податку відповідно до рішення Чорноморської міської ради від 03.02.2017р. № 204-VI спричинила зменшення планових розрахунків надходжень по земельному податку, які покриваються збільшенням надходжень від орендної плати за землю внаслідок укладання нових договорів оренди. </w:t>
      </w:r>
    </w:p>
    <w:p w:rsidR="008F6C62" w:rsidRPr="00203605" w:rsidRDefault="008F6C62"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282810">
        <w:rPr>
          <w:rFonts w:ascii="Times New Roman" w:hAnsi="Times New Roman" w:cs="Times New Roman"/>
          <w:i/>
          <w:sz w:val="24"/>
          <w:szCs w:val="24"/>
          <w:lang w:val="uk-UA"/>
        </w:rPr>
        <w:t>єдиний податок</w:t>
      </w:r>
      <w:r>
        <w:rPr>
          <w:rFonts w:ascii="Times New Roman" w:hAnsi="Times New Roman" w:cs="Times New Roman"/>
          <w:sz w:val="24"/>
          <w:szCs w:val="24"/>
          <w:lang w:val="uk-UA"/>
        </w:rPr>
        <w:t xml:space="preserve"> - збільшення на 3 300,0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xml:space="preserve">. </w:t>
      </w:r>
      <w:r w:rsidR="00203605">
        <w:rPr>
          <w:rFonts w:ascii="Times New Roman" w:hAnsi="Times New Roman" w:cs="Times New Roman"/>
          <w:sz w:val="24"/>
          <w:szCs w:val="24"/>
          <w:lang w:val="uk-UA"/>
        </w:rPr>
        <w:t>(затвердження нових ставок єдиного податку рішенням Чорноморської міської ради від 27.01.2017р. № 178-VII);</w:t>
      </w:r>
    </w:p>
    <w:p w:rsidR="008F6C62" w:rsidRDefault="008F6C62"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282810">
        <w:rPr>
          <w:rFonts w:ascii="Times New Roman" w:hAnsi="Times New Roman" w:cs="Times New Roman"/>
          <w:i/>
          <w:sz w:val="24"/>
          <w:szCs w:val="24"/>
          <w:lang w:val="uk-UA"/>
        </w:rPr>
        <w:t xml:space="preserve">надходження від розміщення в установах банків тимчасово вільних бюджетних коштів </w:t>
      </w:r>
      <w:r>
        <w:rPr>
          <w:rFonts w:ascii="Times New Roman" w:hAnsi="Times New Roman" w:cs="Times New Roman"/>
          <w:sz w:val="24"/>
          <w:szCs w:val="24"/>
          <w:lang w:val="uk-UA"/>
        </w:rPr>
        <w:t xml:space="preserve">- 2 200,0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xml:space="preserve">. (новий вид надходжень). </w:t>
      </w:r>
    </w:p>
    <w:p w:rsidR="008F6C62" w:rsidRDefault="008F6C62"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13.04.2017р. тимчасово вільні кошти в обсязі 25 000,0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xml:space="preserve">. на підставі рішення Чорноморської міської ради від 07.04.2017р. № 208-VII розміщені на депозиті в Філії - Одеське управління АТ "Ощадбанк" згідно договору № 73330015 від 12.04.2017р.                     Процентна ставка за депозитом </w:t>
      </w:r>
      <w:r w:rsidR="00282810">
        <w:rPr>
          <w:rFonts w:ascii="Times New Roman" w:hAnsi="Times New Roman" w:cs="Times New Roman"/>
          <w:sz w:val="24"/>
          <w:szCs w:val="24"/>
          <w:lang w:val="uk-UA"/>
        </w:rPr>
        <w:t>складає</w:t>
      </w:r>
      <w:r>
        <w:rPr>
          <w:rFonts w:ascii="Times New Roman" w:hAnsi="Times New Roman" w:cs="Times New Roman"/>
          <w:sz w:val="24"/>
          <w:szCs w:val="24"/>
          <w:lang w:val="uk-UA"/>
        </w:rPr>
        <w:t xml:space="preserve"> </w:t>
      </w:r>
      <w:r w:rsidR="003D229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14,6 % річних.</w:t>
      </w:r>
    </w:p>
    <w:p w:rsidR="008F6C62" w:rsidRDefault="008F6C62"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3D2292">
        <w:rPr>
          <w:rFonts w:ascii="Times New Roman" w:hAnsi="Times New Roman" w:cs="Times New Roman"/>
          <w:i/>
          <w:sz w:val="24"/>
          <w:szCs w:val="24"/>
          <w:lang w:val="uk-UA"/>
        </w:rPr>
        <w:t>адміністративні штрафи та інші санкції</w:t>
      </w:r>
      <w:r>
        <w:rPr>
          <w:rFonts w:ascii="Times New Roman" w:hAnsi="Times New Roman" w:cs="Times New Roman"/>
          <w:sz w:val="24"/>
          <w:szCs w:val="24"/>
          <w:lang w:val="uk-UA"/>
        </w:rPr>
        <w:t xml:space="preserve"> - збільшення на 1 500,0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w:t>
      </w:r>
      <w:proofErr w:type="spellStart"/>
      <w:r w:rsidR="00BC64B5">
        <w:rPr>
          <w:rFonts w:ascii="Times New Roman" w:hAnsi="Times New Roman" w:cs="Times New Roman"/>
          <w:sz w:val="24"/>
          <w:szCs w:val="24"/>
          <w:lang w:val="uk-UA"/>
        </w:rPr>
        <w:t>перезарахування</w:t>
      </w:r>
      <w:proofErr w:type="spellEnd"/>
      <w:r w:rsidR="00BC64B5">
        <w:rPr>
          <w:rFonts w:ascii="Times New Roman" w:hAnsi="Times New Roman" w:cs="Times New Roman"/>
          <w:sz w:val="24"/>
          <w:szCs w:val="24"/>
          <w:lang w:val="uk-UA"/>
        </w:rPr>
        <w:t xml:space="preserve"> адміністративних штрафів за 2016 рік, накладених відділом ДАБК виконавчого комітету Чорноморської міської ради,  з державного до міського бюджету в загальній сумі 682,5 </w:t>
      </w:r>
      <w:proofErr w:type="spellStart"/>
      <w:r w:rsidR="00BC64B5">
        <w:rPr>
          <w:rFonts w:ascii="Times New Roman" w:hAnsi="Times New Roman" w:cs="Times New Roman"/>
          <w:sz w:val="24"/>
          <w:szCs w:val="24"/>
          <w:lang w:val="uk-UA"/>
        </w:rPr>
        <w:t>тис.грн</w:t>
      </w:r>
      <w:proofErr w:type="spellEnd"/>
      <w:r w:rsidR="00BC64B5">
        <w:rPr>
          <w:rFonts w:ascii="Times New Roman" w:hAnsi="Times New Roman" w:cs="Times New Roman"/>
          <w:sz w:val="24"/>
          <w:szCs w:val="24"/>
          <w:lang w:val="uk-UA"/>
        </w:rPr>
        <w:t xml:space="preserve">., </w:t>
      </w:r>
      <w:r w:rsidR="00E84617">
        <w:rPr>
          <w:rFonts w:ascii="Times New Roman" w:hAnsi="Times New Roman" w:cs="Times New Roman"/>
          <w:sz w:val="24"/>
          <w:szCs w:val="24"/>
          <w:lang w:val="uk-UA"/>
        </w:rPr>
        <w:t xml:space="preserve">прогнозні </w:t>
      </w:r>
      <w:r w:rsidR="00BC64B5">
        <w:rPr>
          <w:rFonts w:ascii="Times New Roman" w:hAnsi="Times New Roman" w:cs="Times New Roman"/>
          <w:sz w:val="24"/>
          <w:szCs w:val="24"/>
          <w:lang w:val="uk-UA"/>
        </w:rPr>
        <w:t xml:space="preserve">надходження адміністративних штрафів за постановами відділу ДАБК в 2017 році -  </w:t>
      </w:r>
      <w:r w:rsidR="00E84617">
        <w:rPr>
          <w:rFonts w:ascii="Times New Roman" w:hAnsi="Times New Roman" w:cs="Times New Roman"/>
          <w:sz w:val="24"/>
          <w:szCs w:val="24"/>
          <w:lang w:val="uk-UA"/>
        </w:rPr>
        <w:t xml:space="preserve">800,0 </w:t>
      </w:r>
      <w:proofErr w:type="spellStart"/>
      <w:r w:rsidR="00E84617">
        <w:rPr>
          <w:rFonts w:ascii="Times New Roman" w:hAnsi="Times New Roman" w:cs="Times New Roman"/>
          <w:sz w:val="24"/>
          <w:szCs w:val="24"/>
          <w:lang w:val="uk-UA"/>
        </w:rPr>
        <w:t>тис.грн</w:t>
      </w:r>
      <w:proofErr w:type="spellEnd"/>
      <w:r w:rsidR="00E84617">
        <w:rPr>
          <w:rFonts w:ascii="Times New Roman" w:hAnsi="Times New Roman" w:cs="Times New Roman"/>
          <w:sz w:val="24"/>
          <w:szCs w:val="24"/>
          <w:lang w:val="uk-UA"/>
        </w:rPr>
        <w:t>.);</w:t>
      </w:r>
    </w:p>
    <w:p w:rsidR="00E84617" w:rsidRPr="00203605" w:rsidRDefault="00E84617"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3D2292">
        <w:rPr>
          <w:rFonts w:ascii="Times New Roman" w:hAnsi="Times New Roman" w:cs="Times New Roman"/>
          <w:i/>
          <w:sz w:val="24"/>
          <w:szCs w:val="24"/>
          <w:lang w:val="uk-UA"/>
        </w:rPr>
        <w:t>інші надходження</w:t>
      </w:r>
      <w:r>
        <w:rPr>
          <w:rFonts w:ascii="Times New Roman" w:hAnsi="Times New Roman" w:cs="Times New Roman"/>
          <w:sz w:val="24"/>
          <w:szCs w:val="24"/>
          <w:lang w:val="uk-UA"/>
        </w:rPr>
        <w:t xml:space="preserve"> - збільшення на 615,0 </w:t>
      </w:r>
      <w:proofErr w:type="spellStart"/>
      <w:r>
        <w:rPr>
          <w:rFonts w:ascii="Times New Roman" w:hAnsi="Times New Roman" w:cs="Times New Roman"/>
          <w:sz w:val="24"/>
          <w:szCs w:val="24"/>
          <w:lang w:val="uk-UA"/>
        </w:rPr>
        <w:t>тис.грн</w:t>
      </w:r>
      <w:proofErr w:type="spellEnd"/>
      <w:r w:rsidRPr="00203605">
        <w:rPr>
          <w:rFonts w:ascii="Times New Roman" w:hAnsi="Times New Roman" w:cs="Times New Roman"/>
          <w:sz w:val="24"/>
          <w:szCs w:val="24"/>
          <w:lang w:val="uk-UA"/>
        </w:rPr>
        <w:t>.</w:t>
      </w:r>
      <w:r w:rsidR="00203605">
        <w:rPr>
          <w:rFonts w:ascii="Times New Roman" w:hAnsi="Times New Roman" w:cs="Times New Roman"/>
          <w:sz w:val="24"/>
          <w:szCs w:val="24"/>
          <w:lang w:val="uk-UA"/>
        </w:rPr>
        <w:t xml:space="preserve"> (за рахунок </w:t>
      </w:r>
      <w:r w:rsidR="00203605" w:rsidRPr="00203605">
        <w:rPr>
          <w:rFonts w:ascii="Times New Roman" w:hAnsi="Times New Roman" w:cs="Times New Roman"/>
          <w:sz w:val="24"/>
          <w:szCs w:val="24"/>
          <w:lang w:val="uk-UA"/>
        </w:rPr>
        <w:t xml:space="preserve">повернення видатків минулих років (в т.ч. за актами ревізії Державної аудиторської служби України </w:t>
      </w:r>
      <w:r w:rsidR="00203605">
        <w:rPr>
          <w:rFonts w:ascii="Times New Roman" w:hAnsi="Times New Roman" w:cs="Times New Roman"/>
          <w:sz w:val="24"/>
          <w:szCs w:val="24"/>
          <w:lang w:val="uk-UA"/>
        </w:rPr>
        <w:t xml:space="preserve">за січень - квітень - 515,0 </w:t>
      </w:r>
      <w:proofErr w:type="spellStart"/>
      <w:r w:rsidR="00203605" w:rsidRPr="00203605">
        <w:rPr>
          <w:rFonts w:ascii="Times New Roman" w:hAnsi="Times New Roman" w:cs="Times New Roman"/>
          <w:sz w:val="24"/>
          <w:szCs w:val="24"/>
          <w:lang w:val="uk-UA"/>
        </w:rPr>
        <w:t>тис.грн</w:t>
      </w:r>
      <w:proofErr w:type="spellEnd"/>
      <w:r w:rsidR="00203605" w:rsidRPr="00203605">
        <w:rPr>
          <w:rFonts w:ascii="Times New Roman" w:hAnsi="Times New Roman" w:cs="Times New Roman"/>
          <w:sz w:val="24"/>
          <w:szCs w:val="24"/>
          <w:lang w:val="uk-UA"/>
        </w:rPr>
        <w:t>.</w:t>
      </w:r>
      <w:r w:rsidR="00784F22">
        <w:rPr>
          <w:rFonts w:ascii="Times New Roman" w:hAnsi="Times New Roman" w:cs="Times New Roman"/>
          <w:sz w:val="24"/>
          <w:szCs w:val="24"/>
          <w:lang w:val="uk-UA"/>
        </w:rPr>
        <w:t>)</w:t>
      </w:r>
      <w:r w:rsidR="00203605">
        <w:rPr>
          <w:rFonts w:ascii="Times New Roman" w:hAnsi="Times New Roman" w:cs="Times New Roman"/>
          <w:sz w:val="24"/>
          <w:szCs w:val="24"/>
          <w:lang w:val="uk-UA"/>
        </w:rPr>
        <w:t xml:space="preserve">, </w:t>
      </w:r>
      <w:r w:rsidR="00203605" w:rsidRPr="00203605">
        <w:rPr>
          <w:rFonts w:ascii="Times New Roman" w:hAnsi="Times New Roman" w:cs="Times New Roman"/>
          <w:sz w:val="24"/>
          <w:szCs w:val="24"/>
          <w:lang w:val="uk-UA"/>
        </w:rPr>
        <w:t xml:space="preserve">оплата за тимчасове користування місцем, що перебуває в комунальній власності, </w:t>
      </w:r>
      <w:r w:rsidR="00784F22">
        <w:rPr>
          <w:rFonts w:ascii="Times New Roman" w:hAnsi="Times New Roman" w:cs="Times New Roman"/>
          <w:sz w:val="24"/>
          <w:szCs w:val="24"/>
          <w:lang w:val="uk-UA"/>
        </w:rPr>
        <w:t>за</w:t>
      </w:r>
      <w:r w:rsidR="00203605" w:rsidRPr="00203605">
        <w:rPr>
          <w:rFonts w:ascii="Times New Roman" w:hAnsi="Times New Roman" w:cs="Times New Roman"/>
          <w:sz w:val="24"/>
          <w:szCs w:val="24"/>
          <w:lang w:val="uk-UA"/>
        </w:rPr>
        <w:t xml:space="preserve"> розміщення пересувних тимчасових споруд</w:t>
      </w:r>
      <w:r w:rsidR="00203605">
        <w:rPr>
          <w:rFonts w:ascii="Times New Roman" w:hAnsi="Times New Roman" w:cs="Times New Roman"/>
          <w:sz w:val="24"/>
          <w:szCs w:val="24"/>
          <w:lang w:val="uk-UA"/>
        </w:rPr>
        <w:t xml:space="preserve">  - 100,0 тис.</w:t>
      </w:r>
      <w:r w:rsidR="004678BD">
        <w:rPr>
          <w:rFonts w:ascii="Times New Roman" w:hAnsi="Times New Roman" w:cs="Times New Roman"/>
          <w:sz w:val="24"/>
          <w:szCs w:val="24"/>
          <w:lang w:val="uk-UA"/>
        </w:rPr>
        <w:t xml:space="preserve"> </w:t>
      </w:r>
      <w:r w:rsidR="00203605">
        <w:rPr>
          <w:rFonts w:ascii="Times New Roman" w:hAnsi="Times New Roman" w:cs="Times New Roman"/>
          <w:sz w:val="24"/>
          <w:szCs w:val="24"/>
          <w:lang w:val="uk-UA"/>
        </w:rPr>
        <w:t>грн.;</w:t>
      </w:r>
    </w:p>
    <w:p w:rsidR="00E84617" w:rsidRDefault="00E84617"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3D2292">
        <w:rPr>
          <w:rFonts w:ascii="Times New Roman" w:hAnsi="Times New Roman" w:cs="Times New Roman"/>
          <w:i/>
          <w:sz w:val="24"/>
          <w:szCs w:val="24"/>
          <w:lang w:val="uk-UA"/>
        </w:rPr>
        <w:t>надходження від реалізації безхазяйного майна</w:t>
      </w:r>
      <w:r>
        <w:rPr>
          <w:rFonts w:ascii="Times New Roman" w:hAnsi="Times New Roman" w:cs="Times New Roman"/>
          <w:sz w:val="24"/>
          <w:szCs w:val="24"/>
          <w:lang w:val="uk-UA"/>
        </w:rPr>
        <w:t xml:space="preserve"> - зменшення на 15,0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xml:space="preserve">. (реорганізація Чорноморської ОДПІ ГУ ДФС в Одеській області та </w:t>
      </w:r>
      <w:r w:rsidR="004678BD">
        <w:rPr>
          <w:rFonts w:ascii="Times New Roman" w:hAnsi="Times New Roman" w:cs="Times New Roman"/>
          <w:sz w:val="24"/>
          <w:szCs w:val="24"/>
          <w:lang w:val="uk-UA"/>
        </w:rPr>
        <w:t>передача таких</w:t>
      </w:r>
      <w:r>
        <w:rPr>
          <w:rFonts w:ascii="Times New Roman" w:hAnsi="Times New Roman" w:cs="Times New Roman"/>
          <w:sz w:val="24"/>
          <w:szCs w:val="24"/>
          <w:lang w:val="uk-UA"/>
        </w:rPr>
        <w:t xml:space="preserve"> повноважень до ГУ ДФС в Одеській області).</w:t>
      </w:r>
    </w:p>
    <w:p w:rsidR="00E84617" w:rsidRDefault="00E84617" w:rsidP="00957981">
      <w:pPr>
        <w:ind w:firstLine="426"/>
        <w:jc w:val="both"/>
        <w:rPr>
          <w:rFonts w:ascii="Times New Roman" w:hAnsi="Times New Roman" w:cs="Times New Roman"/>
          <w:sz w:val="24"/>
          <w:szCs w:val="24"/>
          <w:lang w:val="uk-UA"/>
        </w:rPr>
      </w:pPr>
    </w:p>
    <w:p w:rsidR="00104E9B" w:rsidRPr="00104E9B" w:rsidRDefault="00104E9B" w:rsidP="00104E9B">
      <w:pPr>
        <w:spacing w:line="360" w:lineRule="auto"/>
        <w:ind w:firstLine="567"/>
        <w:jc w:val="both"/>
        <w:rPr>
          <w:rFonts w:ascii="Times New Roman" w:hAnsi="Times New Roman" w:cs="Times New Roman"/>
          <w:b/>
          <w:sz w:val="24"/>
          <w:szCs w:val="24"/>
          <w:lang w:val="uk-UA"/>
        </w:rPr>
      </w:pPr>
      <w:r w:rsidRPr="00104E9B">
        <w:rPr>
          <w:rFonts w:ascii="Times New Roman" w:hAnsi="Times New Roman" w:cs="Times New Roman"/>
          <w:b/>
          <w:sz w:val="24"/>
          <w:szCs w:val="24"/>
          <w:lang w:val="uk-UA"/>
        </w:rPr>
        <w:lastRenderedPageBreak/>
        <w:t xml:space="preserve">2) Збільшення обсягів субвенцій з державного бюджету на </w:t>
      </w:r>
      <w:r w:rsidR="008E0E30">
        <w:rPr>
          <w:rFonts w:ascii="Times New Roman" w:hAnsi="Times New Roman" w:cs="Times New Roman"/>
          <w:b/>
          <w:sz w:val="24"/>
          <w:szCs w:val="24"/>
          <w:lang w:val="uk-UA"/>
        </w:rPr>
        <w:t>загальну суму                            3 120,345</w:t>
      </w:r>
      <w:r w:rsidRPr="00104E9B">
        <w:rPr>
          <w:rFonts w:ascii="Times New Roman" w:hAnsi="Times New Roman" w:cs="Times New Roman"/>
          <w:b/>
          <w:sz w:val="24"/>
          <w:szCs w:val="24"/>
          <w:lang w:val="uk-UA"/>
        </w:rPr>
        <w:t xml:space="preserve"> </w:t>
      </w:r>
      <w:proofErr w:type="spellStart"/>
      <w:r w:rsidRPr="00104E9B">
        <w:rPr>
          <w:rFonts w:ascii="Times New Roman" w:hAnsi="Times New Roman" w:cs="Times New Roman"/>
          <w:b/>
          <w:sz w:val="24"/>
          <w:szCs w:val="24"/>
          <w:lang w:val="uk-UA"/>
        </w:rPr>
        <w:t>тис.грн</w:t>
      </w:r>
      <w:proofErr w:type="spellEnd"/>
      <w:r w:rsidRPr="00104E9B">
        <w:rPr>
          <w:rFonts w:ascii="Times New Roman" w:hAnsi="Times New Roman" w:cs="Times New Roman"/>
          <w:b/>
          <w:sz w:val="24"/>
          <w:szCs w:val="24"/>
          <w:lang w:val="uk-UA"/>
        </w:rPr>
        <w:t>.</w:t>
      </w:r>
    </w:p>
    <w:p w:rsidR="00104E9B" w:rsidRPr="00104E9B" w:rsidRDefault="008E0E30" w:rsidP="00104E9B">
      <w:pPr>
        <w:spacing w:line="36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2.1. </w:t>
      </w:r>
      <w:r w:rsidR="00104E9B" w:rsidRPr="00104E9B">
        <w:rPr>
          <w:rFonts w:ascii="Times New Roman" w:hAnsi="Times New Roman" w:cs="Times New Roman"/>
          <w:sz w:val="24"/>
          <w:szCs w:val="24"/>
          <w:lang w:val="uk-UA"/>
        </w:rPr>
        <w:t xml:space="preserve">Відповідно до постанови Кабінету Міністрів України від 10.03.2017р. № 181 "Про затвердження Порядку та умов надання субвенції з державного бюджету місцевим бюджетам на відшкодування вартості лікарських засобів для лікування окремих захворювань", </w:t>
      </w:r>
      <w:r w:rsidR="00104E9B">
        <w:rPr>
          <w:rFonts w:ascii="Times New Roman" w:hAnsi="Times New Roman" w:cs="Times New Roman"/>
          <w:sz w:val="24"/>
          <w:szCs w:val="24"/>
          <w:lang w:val="uk-UA"/>
        </w:rPr>
        <w:t>р</w:t>
      </w:r>
      <w:r w:rsidR="00104E9B" w:rsidRPr="00104E9B">
        <w:rPr>
          <w:rFonts w:ascii="Times New Roman" w:hAnsi="Times New Roman" w:cs="Times New Roman"/>
          <w:sz w:val="24"/>
          <w:szCs w:val="24"/>
          <w:lang w:val="uk-UA"/>
        </w:rPr>
        <w:t>озпорядження</w:t>
      </w:r>
      <w:r w:rsidR="00104E9B">
        <w:rPr>
          <w:rFonts w:ascii="Times New Roman" w:hAnsi="Times New Roman" w:cs="Times New Roman"/>
          <w:sz w:val="24"/>
          <w:szCs w:val="24"/>
          <w:lang w:val="uk-UA"/>
        </w:rPr>
        <w:t>м</w:t>
      </w:r>
      <w:r w:rsidR="00104E9B" w:rsidRPr="00104E9B">
        <w:rPr>
          <w:rFonts w:ascii="Times New Roman" w:hAnsi="Times New Roman" w:cs="Times New Roman"/>
          <w:sz w:val="24"/>
          <w:szCs w:val="24"/>
          <w:lang w:val="uk-UA"/>
        </w:rPr>
        <w:t xml:space="preserve"> Одеської обласної державної адміністрації                          від 18.04.2017р. № 306/А-2017 </w:t>
      </w:r>
      <w:r w:rsidR="00FD174C">
        <w:rPr>
          <w:rFonts w:ascii="Times New Roman" w:hAnsi="Times New Roman" w:cs="Times New Roman"/>
          <w:sz w:val="24"/>
          <w:szCs w:val="24"/>
          <w:lang w:val="uk-UA"/>
        </w:rPr>
        <w:t xml:space="preserve">місту Чорноморську визначено субвенцію з державного бюджету  в загальній сумі 776,7 тис. грн. </w:t>
      </w:r>
      <w:r w:rsidR="00104E9B" w:rsidRPr="00104E9B">
        <w:rPr>
          <w:rFonts w:ascii="Times New Roman" w:hAnsi="Times New Roman" w:cs="Times New Roman"/>
          <w:sz w:val="24"/>
          <w:szCs w:val="24"/>
          <w:lang w:val="uk-UA"/>
        </w:rPr>
        <w:t>на відшкодування вартості лікарських засобів для лікування окремих захворювань</w:t>
      </w:r>
      <w:r w:rsidR="00FD174C">
        <w:rPr>
          <w:rFonts w:ascii="Times New Roman" w:hAnsi="Times New Roman" w:cs="Times New Roman"/>
          <w:sz w:val="24"/>
          <w:szCs w:val="24"/>
          <w:lang w:val="uk-UA"/>
        </w:rPr>
        <w:t xml:space="preserve">. </w:t>
      </w:r>
    </w:p>
    <w:p w:rsidR="008E0E30" w:rsidRPr="008E0E30" w:rsidRDefault="008E0E30" w:rsidP="00104E9B">
      <w:pPr>
        <w:spacing w:line="36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2.2. Відповідно до повідомлення ГУДКСУ від 28.04.2017р. № 07-47/189 м.</w:t>
      </w:r>
      <w:r w:rsidR="00FD174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Чорноморську збільшено річний розмір субвенції </w:t>
      </w:r>
      <w:r w:rsidRPr="008E0E30">
        <w:rPr>
          <w:rFonts w:ascii="Times New Roman" w:hAnsi="Times New Roman" w:cs="Times New Roman"/>
          <w:sz w:val="24"/>
          <w:szCs w:val="24"/>
          <w:lang w:val="uk-UA"/>
        </w:rPr>
        <w:t xml:space="preserve">з державного бюджету на надання пільг та житлових субсидій населенню на оплату електроенергії, природного газу, послуг </w:t>
      </w:r>
      <w:proofErr w:type="spellStart"/>
      <w:r w:rsidRPr="008E0E30">
        <w:rPr>
          <w:rFonts w:ascii="Times New Roman" w:hAnsi="Times New Roman" w:cs="Times New Roman"/>
          <w:sz w:val="24"/>
          <w:szCs w:val="24"/>
          <w:lang w:val="uk-UA"/>
        </w:rPr>
        <w:t>тепло-</w:t>
      </w:r>
      <w:proofErr w:type="spellEnd"/>
      <w:r w:rsidRPr="008E0E30">
        <w:rPr>
          <w:rFonts w:ascii="Times New Roman" w:hAnsi="Times New Roman" w:cs="Times New Roman"/>
          <w:sz w:val="24"/>
          <w:szCs w:val="24"/>
          <w:lang w:val="uk-UA"/>
        </w:rPr>
        <w:t xml:space="preserve"> водопостачання і водовідведення, квартирної плати (утримання будинків і споруд та прибудинкових територій), вивезення побутового сміття та рідких нечистот</w:t>
      </w:r>
      <w:r>
        <w:rPr>
          <w:rFonts w:ascii="Times New Roman" w:hAnsi="Times New Roman" w:cs="Times New Roman"/>
          <w:sz w:val="24"/>
          <w:szCs w:val="24"/>
          <w:lang w:val="uk-UA"/>
        </w:rPr>
        <w:t xml:space="preserve"> на                            2 343,645 грн. (загальна річна сума по даній субвенції з урахуванням змін -                                           28 016,645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xml:space="preserve">., факт за січень - квітень - 24 470,516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виконання річного плану - 87,3 %).</w:t>
      </w:r>
    </w:p>
    <w:p w:rsidR="00E84617" w:rsidRPr="00104E9B" w:rsidRDefault="00104E9B" w:rsidP="00957981">
      <w:pPr>
        <w:ind w:firstLine="426"/>
        <w:jc w:val="both"/>
        <w:rPr>
          <w:rFonts w:ascii="Times New Roman" w:hAnsi="Times New Roman" w:cs="Times New Roman"/>
          <w:b/>
          <w:sz w:val="24"/>
          <w:szCs w:val="24"/>
          <w:lang w:val="uk-UA"/>
        </w:rPr>
      </w:pPr>
      <w:r w:rsidRPr="00104E9B">
        <w:rPr>
          <w:rFonts w:ascii="Times New Roman" w:hAnsi="Times New Roman" w:cs="Times New Roman"/>
          <w:b/>
          <w:sz w:val="24"/>
          <w:szCs w:val="24"/>
          <w:lang w:val="uk-UA"/>
        </w:rPr>
        <w:t xml:space="preserve">3) Збільшення власних надходжень бюджетних установ на суму 1 </w:t>
      </w:r>
      <w:r w:rsidR="003747F6">
        <w:rPr>
          <w:rFonts w:ascii="Times New Roman" w:hAnsi="Times New Roman" w:cs="Times New Roman"/>
          <w:b/>
          <w:sz w:val="24"/>
          <w:szCs w:val="24"/>
          <w:lang w:val="uk-UA"/>
        </w:rPr>
        <w:t>398,209</w:t>
      </w:r>
      <w:r w:rsidRPr="00104E9B">
        <w:rPr>
          <w:rFonts w:ascii="Times New Roman" w:hAnsi="Times New Roman" w:cs="Times New Roman"/>
          <w:b/>
          <w:sz w:val="24"/>
          <w:szCs w:val="24"/>
          <w:lang w:val="uk-UA"/>
        </w:rPr>
        <w:t xml:space="preserve"> </w:t>
      </w:r>
      <w:proofErr w:type="spellStart"/>
      <w:r w:rsidRPr="00104E9B">
        <w:rPr>
          <w:rFonts w:ascii="Times New Roman" w:hAnsi="Times New Roman" w:cs="Times New Roman"/>
          <w:b/>
          <w:sz w:val="24"/>
          <w:szCs w:val="24"/>
          <w:lang w:val="uk-UA"/>
        </w:rPr>
        <w:t>тис.грн</w:t>
      </w:r>
      <w:proofErr w:type="spellEnd"/>
      <w:r w:rsidRPr="00104E9B">
        <w:rPr>
          <w:rFonts w:ascii="Times New Roman" w:hAnsi="Times New Roman" w:cs="Times New Roman"/>
          <w:b/>
          <w:sz w:val="24"/>
          <w:szCs w:val="24"/>
          <w:lang w:val="uk-UA"/>
        </w:rPr>
        <w:t>.</w:t>
      </w:r>
    </w:p>
    <w:p w:rsidR="00104E9B" w:rsidRDefault="00104E9B"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 підставі довідок про зміни до зведеного кошторису на</w:t>
      </w:r>
      <w:r w:rsidR="00CE3906">
        <w:rPr>
          <w:rFonts w:ascii="Times New Roman" w:hAnsi="Times New Roman" w:cs="Times New Roman"/>
          <w:sz w:val="24"/>
          <w:szCs w:val="24"/>
          <w:lang w:val="uk-UA"/>
        </w:rPr>
        <w:t xml:space="preserve"> 2017 рік бюджетними установами :</w:t>
      </w:r>
    </w:p>
    <w:p w:rsidR="00CE3906" w:rsidRDefault="00CE3906"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ДЗ</w:t>
      </w:r>
      <w:proofErr w:type="spellEnd"/>
      <w:r>
        <w:rPr>
          <w:rFonts w:ascii="Times New Roman" w:hAnsi="Times New Roman" w:cs="Times New Roman"/>
          <w:sz w:val="24"/>
          <w:szCs w:val="24"/>
          <w:lang w:val="uk-UA"/>
        </w:rPr>
        <w:t xml:space="preserve"> "ІБЛ на ВТ МОЗ України" - збільшення на </w:t>
      </w:r>
      <w:r w:rsidR="003747F6">
        <w:rPr>
          <w:rFonts w:ascii="Times New Roman" w:hAnsi="Times New Roman" w:cs="Times New Roman"/>
          <w:sz w:val="24"/>
          <w:szCs w:val="24"/>
          <w:lang w:val="uk-UA"/>
        </w:rPr>
        <w:t>1 304,119</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xml:space="preserve">. (за рахунок </w:t>
      </w:r>
      <w:r w:rsidR="009764C6">
        <w:rPr>
          <w:rFonts w:ascii="Times New Roman" w:hAnsi="Times New Roman" w:cs="Times New Roman"/>
          <w:sz w:val="24"/>
          <w:szCs w:val="24"/>
          <w:lang w:val="uk-UA"/>
        </w:rPr>
        <w:t>б</w:t>
      </w:r>
      <w:r>
        <w:rPr>
          <w:rFonts w:ascii="Times New Roman" w:hAnsi="Times New Roman" w:cs="Times New Roman"/>
          <w:sz w:val="24"/>
          <w:szCs w:val="24"/>
          <w:lang w:val="uk-UA"/>
        </w:rPr>
        <w:t>лагодійних внесків, грантів, дарунків);</w:t>
      </w:r>
    </w:p>
    <w:p w:rsidR="00CE3906" w:rsidRDefault="00CE3906" w:rsidP="00957981">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84F22">
        <w:rPr>
          <w:rFonts w:ascii="Times New Roman" w:hAnsi="Times New Roman" w:cs="Times New Roman"/>
          <w:sz w:val="24"/>
          <w:szCs w:val="24"/>
          <w:lang w:val="uk-UA"/>
        </w:rPr>
        <w:t>загальноосвітнім закладам</w:t>
      </w:r>
      <w:r>
        <w:rPr>
          <w:rFonts w:ascii="Times New Roman" w:hAnsi="Times New Roman" w:cs="Times New Roman"/>
          <w:sz w:val="24"/>
          <w:szCs w:val="24"/>
          <w:lang w:val="uk-UA"/>
        </w:rPr>
        <w:t xml:space="preserve"> - збільшення на 86,94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(плата за послуги);</w:t>
      </w:r>
    </w:p>
    <w:p w:rsidR="00CE3906" w:rsidRPr="00CE3906" w:rsidRDefault="00CE3906" w:rsidP="004635E3">
      <w:pPr>
        <w:ind w:firstLine="426"/>
        <w:jc w:val="both"/>
        <w:rPr>
          <w:rFonts w:ascii="Times New Roman" w:hAnsi="Times New Roman" w:cs="Times New Roman"/>
          <w:sz w:val="24"/>
          <w:szCs w:val="24"/>
          <w:lang w:val="uk-UA"/>
        </w:rPr>
      </w:pPr>
      <w:r w:rsidRPr="00CE3906">
        <w:rPr>
          <w:rFonts w:ascii="Times New Roman" w:hAnsi="Times New Roman" w:cs="Times New Roman"/>
          <w:sz w:val="24"/>
          <w:szCs w:val="24"/>
          <w:lang w:val="uk-UA"/>
        </w:rPr>
        <w:t xml:space="preserve">- </w:t>
      </w:r>
      <w:proofErr w:type="spellStart"/>
      <w:r w:rsidRPr="00CE3906">
        <w:rPr>
          <w:rFonts w:ascii="Times New Roman" w:hAnsi="Times New Roman" w:cs="Times New Roman"/>
          <w:sz w:val="24"/>
          <w:szCs w:val="24"/>
          <w:lang w:val="uk-UA"/>
        </w:rPr>
        <w:t>ДЗ</w:t>
      </w:r>
      <w:proofErr w:type="spellEnd"/>
      <w:r w:rsidRPr="00CE3906">
        <w:rPr>
          <w:rFonts w:ascii="Times New Roman" w:hAnsi="Times New Roman" w:cs="Times New Roman"/>
          <w:sz w:val="24"/>
          <w:szCs w:val="24"/>
          <w:lang w:val="uk-UA"/>
        </w:rPr>
        <w:t xml:space="preserve"> "Стоматологічна поліклініка</w:t>
      </w:r>
      <w:r>
        <w:rPr>
          <w:rFonts w:ascii="Times New Roman" w:hAnsi="Times New Roman" w:cs="Times New Roman"/>
          <w:sz w:val="24"/>
          <w:szCs w:val="24"/>
          <w:lang w:val="uk-UA"/>
        </w:rPr>
        <w:t xml:space="preserve"> </w:t>
      </w:r>
      <w:r w:rsidRPr="00CE3906">
        <w:rPr>
          <w:rFonts w:ascii="Times New Roman" w:hAnsi="Times New Roman" w:cs="Times New Roman"/>
          <w:sz w:val="24"/>
          <w:szCs w:val="24"/>
          <w:lang w:val="uk-UA"/>
        </w:rPr>
        <w:t>МОЗ України м. Чорноморська</w:t>
      </w:r>
      <w:r>
        <w:rPr>
          <w:rFonts w:ascii="Times New Roman" w:hAnsi="Times New Roman" w:cs="Times New Roman"/>
          <w:sz w:val="24"/>
          <w:szCs w:val="24"/>
          <w:lang w:val="uk-UA"/>
        </w:rPr>
        <w:t xml:space="preserve"> - збільшення </w:t>
      </w:r>
      <w:r w:rsidR="009764C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 7,15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(за рахунок благодійних внесків, грантів, дарунків).</w:t>
      </w:r>
    </w:p>
    <w:p w:rsidR="004678BD" w:rsidRDefault="004678BD" w:rsidP="00957981">
      <w:pPr>
        <w:spacing w:after="0"/>
        <w:ind w:firstLine="426"/>
        <w:jc w:val="both"/>
        <w:rPr>
          <w:rFonts w:ascii="Times New Roman" w:hAnsi="Times New Roman" w:cs="Times New Roman"/>
          <w:b/>
          <w:sz w:val="24"/>
          <w:szCs w:val="24"/>
          <w:lang w:val="uk-UA"/>
        </w:rPr>
      </w:pPr>
      <w:r>
        <w:rPr>
          <w:rFonts w:ascii="Times New Roman" w:hAnsi="Times New Roman" w:cs="Times New Roman"/>
          <w:b/>
          <w:sz w:val="24"/>
          <w:szCs w:val="24"/>
          <w:lang w:val="uk-UA"/>
        </w:rPr>
        <w:t>Отже</w:t>
      </w:r>
      <w:r w:rsidR="008A59D1" w:rsidRPr="004001B6">
        <w:rPr>
          <w:rFonts w:ascii="Times New Roman" w:hAnsi="Times New Roman" w:cs="Times New Roman"/>
          <w:b/>
          <w:sz w:val="24"/>
          <w:szCs w:val="24"/>
          <w:lang w:val="uk-UA"/>
        </w:rPr>
        <w:t xml:space="preserve">, </w:t>
      </w:r>
      <w:r w:rsidR="00784F22">
        <w:rPr>
          <w:rFonts w:ascii="Times New Roman" w:hAnsi="Times New Roman" w:cs="Times New Roman"/>
          <w:b/>
          <w:sz w:val="24"/>
          <w:szCs w:val="24"/>
          <w:lang w:val="uk-UA"/>
        </w:rPr>
        <w:t xml:space="preserve">загальний обсяг доходів </w:t>
      </w:r>
      <w:r>
        <w:rPr>
          <w:rFonts w:ascii="Times New Roman" w:hAnsi="Times New Roman" w:cs="Times New Roman"/>
          <w:b/>
          <w:sz w:val="24"/>
          <w:szCs w:val="24"/>
          <w:lang w:val="uk-UA"/>
        </w:rPr>
        <w:t xml:space="preserve">бюджету міста </w:t>
      </w:r>
      <w:r w:rsidR="00784F22">
        <w:rPr>
          <w:rFonts w:ascii="Times New Roman" w:hAnsi="Times New Roman" w:cs="Times New Roman"/>
          <w:b/>
          <w:sz w:val="24"/>
          <w:szCs w:val="24"/>
          <w:lang w:val="uk-UA"/>
        </w:rPr>
        <w:t>пропонується до збільшення</w:t>
      </w:r>
      <w:r>
        <w:rPr>
          <w:rFonts w:ascii="Times New Roman" w:hAnsi="Times New Roman" w:cs="Times New Roman"/>
          <w:b/>
          <w:sz w:val="24"/>
          <w:szCs w:val="24"/>
          <w:lang w:val="uk-UA"/>
        </w:rPr>
        <w:t xml:space="preserve"> у сумі 24 164,554 тис. грн.,  </w:t>
      </w:r>
    </w:p>
    <w:p w:rsidR="004678BD" w:rsidRPr="004001B6" w:rsidRDefault="004678BD" w:rsidP="004678BD">
      <w:pPr>
        <w:spacing w:after="0"/>
        <w:ind w:firstLine="426"/>
        <w:jc w:val="both"/>
        <w:rPr>
          <w:rFonts w:ascii="Times New Roman" w:hAnsi="Times New Roman" w:cs="Times New Roman"/>
          <w:b/>
          <w:sz w:val="24"/>
          <w:szCs w:val="24"/>
          <w:lang w:val="uk-UA"/>
        </w:rPr>
      </w:pPr>
      <w:r w:rsidRPr="004001B6">
        <w:rPr>
          <w:rFonts w:ascii="Times New Roman" w:hAnsi="Times New Roman" w:cs="Times New Roman"/>
          <w:b/>
          <w:sz w:val="24"/>
          <w:szCs w:val="24"/>
          <w:lang w:val="uk-UA"/>
        </w:rPr>
        <w:t>в тому числі :</w:t>
      </w:r>
    </w:p>
    <w:p w:rsidR="004678BD" w:rsidRPr="004001B6" w:rsidRDefault="004678BD" w:rsidP="004678BD">
      <w:pPr>
        <w:spacing w:after="0"/>
        <w:ind w:firstLine="426"/>
        <w:jc w:val="both"/>
        <w:rPr>
          <w:rFonts w:ascii="Times New Roman" w:hAnsi="Times New Roman" w:cs="Times New Roman"/>
          <w:b/>
          <w:sz w:val="24"/>
          <w:szCs w:val="24"/>
          <w:lang w:val="uk-UA"/>
        </w:rPr>
      </w:pPr>
      <w:r w:rsidRPr="004001B6">
        <w:rPr>
          <w:rFonts w:ascii="Times New Roman" w:hAnsi="Times New Roman" w:cs="Times New Roman"/>
          <w:b/>
          <w:sz w:val="24"/>
          <w:szCs w:val="24"/>
          <w:lang w:val="uk-UA"/>
        </w:rPr>
        <w:t xml:space="preserve">- за загальним фондом </w:t>
      </w:r>
      <w:r w:rsidR="00FD174C">
        <w:rPr>
          <w:rFonts w:ascii="Times New Roman" w:hAnsi="Times New Roman" w:cs="Times New Roman"/>
          <w:b/>
          <w:sz w:val="24"/>
          <w:szCs w:val="24"/>
          <w:lang w:val="uk-UA"/>
        </w:rPr>
        <w:t>–</w:t>
      </w:r>
      <w:r w:rsidRPr="004001B6">
        <w:rPr>
          <w:rFonts w:ascii="Times New Roman" w:hAnsi="Times New Roman" w:cs="Times New Roman"/>
          <w:b/>
          <w:sz w:val="24"/>
          <w:szCs w:val="24"/>
          <w:lang w:val="uk-UA"/>
        </w:rPr>
        <w:t xml:space="preserve"> </w:t>
      </w:r>
      <w:r w:rsidR="00FD174C">
        <w:rPr>
          <w:rFonts w:ascii="Times New Roman" w:hAnsi="Times New Roman" w:cs="Times New Roman"/>
          <w:b/>
          <w:sz w:val="24"/>
          <w:szCs w:val="24"/>
          <w:lang w:val="uk-UA"/>
        </w:rPr>
        <w:t>22 766,345</w:t>
      </w:r>
      <w:r w:rsidRPr="004001B6">
        <w:rPr>
          <w:rFonts w:ascii="Times New Roman" w:hAnsi="Times New Roman" w:cs="Times New Roman"/>
          <w:b/>
          <w:sz w:val="24"/>
          <w:szCs w:val="24"/>
          <w:lang w:val="uk-UA"/>
        </w:rPr>
        <w:t>тис. грн.;</w:t>
      </w:r>
    </w:p>
    <w:p w:rsidR="004678BD" w:rsidRPr="004001B6" w:rsidRDefault="004678BD" w:rsidP="004678BD">
      <w:pPr>
        <w:spacing w:after="0"/>
        <w:ind w:firstLine="426"/>
        <w:jc w:val="both"/>
        <w:rPr>
          <w:rFonts w:ascii="Times New Roman" w:hAnsi="Times New Roman" w:cs="Times New Roman"/>
          <w:b/>
          <w:sz w:val="24"/>
          <w:szCs w:val="24"/>
          <w:lang w:val="uk-UA"/>
        </w:rPr>
      </w:pPr>
      <w:r w:rsidRPr="004001B6">
        <w:rPr>
          <w:rFonts w:ascii="Times New Roman" w:hAnsi="Times New Roman" w:cs="Times New Roman"/>
          <w:b/>
          <w:sz w:val="24"/>
          <w:szCs w:val="24"/>
          <w:lang w:val="uk-UA"/>
        </w:rPr>
        <w:t xml:space="preserve">- за спеціальним фондом </w:t>
      </w:r>
      <w:r w:rsidR="00FD174C">
        <w:rPr>
          <w:rFonts w:ascii="Times New Roman" w:hAnsi="Times New Roman" w:cs="Times New Roman"/>
          <w:b/>
          <w:sz w:val="24"/>
          <w:szCs w:val="24"/>
          <w:lang w:val="uk-UA"/>
        </w:rPr>
        <w:t>–</w:t>
      </w:r>
      <w:r w:rsidRPr="004001B6">
        <w:rPr>
          <w:rFonts w:ascii="Times New Roman" w:hAnsi="Times New Roman" w:cs="Times New Roman"/>
          <w:b/>
          <w:sz w:val="24"/>
          <w:szCs w:val="24"/>
          <w:lang w:val="uk-UA"/>
        </w:rPr>
        <w:t xml:space="preserve"> </w:t>
      </w:r>
      <w:r w:rsidR="00FD174C">
        <w:rPr>
          <w:rFonts w:ascii="Times New Roman" w:hAnsi="Times New Roman" w:cs="Times New Roman"/>
          <w:b/>
          <w:sz w:val="24"/>
          <w:szCs w:val="24"/>
          <w:lang w:val="uk-UA"/>
        </w:rPr>
        <w:t xml:space="preserve">1 398,209 </w:t>
      </w:r>
      <w:r w:rsidRPr="004001B6">
        <w:rPr>
          <w:rFonts w:ascii="Times New Roman" w:hAnsi="Times New Roman" w:cs="Times New Roman"/>
          <w:b/>
          <w:sz w:val="24"/>
          <w:szCs w:val="24"/>
          <w:lang w:val="uk-UA"/>
        </w:rPr>
        <w:t>тис. грн.</w:t>
      </w:r>
    </w:p>
    <w:p w:rsidR="008A59D1" w:rsidRPr="004001B6" w:rsidRDefault="00FD174C" w:rsidP="00957981">
      <w:pPr>
        <w:spacing w:after="0"/>
        <w:ind w:firstLine="426"/>
        <w:jc w:val="both"/>
        <w:rPr>
          <w:rFonts w:ascii="Times New Roman" w:hAnsi="Times New Roman" w:cs="Times New Roman"/>
          <w:b/>
          <w:sz w:val="24"/>
          <w:szCs w:val="24"/>
          <w:lang w:val="uk-UA"/>
        </w:rPr>
      </w:pPr>
      <w:r>
        <w:rPr>
          <w:rFonts w:ascii="Times New Roman" w:hAnsi="Times New Roman" w:cs="Times New Roman"/>
          <w:b/>
          <w:sz w:val="24"/>
          <w:szCs w:val="24"/>
          <w:lang w:val="uk-UA"/>
        </w:rPr>
        <w:t>Таким чином, у</w:t>
      </w:r>
      <w:r w:rsidR="008A59D1" w:rsidRPr="004001B6">
        <w:rPr>
          <w:rFonts w:ascii="Times New Roman" w:hAnsi="Times New Roman" w:cs="Times New Roman"/>
          <w:b/>
          <w:sz w:val="24"/>
          <w:szCs w:val="24"/>
          <w:lang w:val="uk-UA"/>
        </w:rPr>
        <w:t xml:space="preserve">точнений обсяг доходів з урахуванням змін </w:t>
      </w:r>
      <w:r w:rsidR="008A59D1">
        <w:rPr>
          <w:rFonts w:ascii="Times New Roman" w:hAnsi="Times New Roman" w:cs="Times New Roman"/>
          <w:b/>
          <w:sz w:val="24"/>
          <w:szCs w:val="24"/>
          <w:lang w:val="uk-UA"/>
        </w:rPr>
        <w:t>п</w:t>
      </w:r>
      <w:r w:rsidR="008A59D1" w:rsidRPr="004001B6">
        <w:rPr>
          <w:rFonts w:ascii="Times New Roman" w:hAnsi="Times New Roman" w:cs="Times New Roman"/>
          <w:b/>
          <w:sz w:val="24"/>
          <w:szCs w:val="24"/>
          <w:lang w:val="uk-UA"/>
        </w:rPr>
        <w:t xml:space="preserve">ропонується до затвердження в сумі </w:t>
      </w:r>
      <w:r w:rsidR="00104E9B">
        <w:rPr>
          <w:rFonts w:ascii="Times New Roman" w:hAnsi="Times New Roman" w:cs="Times New Roman"/>
          <w:b/>
          <w:sz w:val="24"/>
          <w:szCs w:val="24"/>
          <w:lang w:val="uk-UA"/>
        </w:rPr>
        <w:t>71</w:t>
      </w:r>
      <w:r w:rsidR="008E0E30">
        <w:rPr>
          <w:rFonts w:ascii="Times New Roman" w:hAnsi="Times New Roman" w:cs="Times New Roman"/>
          <w:b/>
          <w:sz w:val="24"/>
          <w:szCs w:val="24"/>
          <w:lang w:val="uk-UA"/>
        </w:rPr>
        <w:t xml:space="preserve">3 </w:t>
      </w:r>
      <w:r w:rsidR="003747F6">
        <w:rPr>
          <w:rFonts w:ascii="Times New Roman" w:hAnsi="Times New Roman" w:cs="Times New Roman"/>
          <w:b/>
          <w:sz w:val="24"/>
          <w:szCs w:val="24"/>
          <w:lang w:val="uk-UA"/>
        </w:rPr>
        <w:t>514,354</w:t>
      </w:r>
      <w:r w:rsidR="008A59D1" w:rsidRPr="004001B6">
        <w:rPr>
          <w:rFonts w:ascii="Times New Roman" w:hAnsi="Times New Roman" w:cs="Times New Roman"/>
          <w:b/>
          <w:sz w:val="24"/>
          <w:szCs w:val="24"/>
          <w:lang w:val="uk-UA"/>
        </w:rPr>
        <w:t xml:space="preserve"> тис. грн., в тому числі :</w:t>
      </w:r>
    </w:p>
    <w:p w:rsidR="008A59D1" w:rsidRPr="004001B6" w:rsidRDefault="008A59D1" w:rsidP="00957981">
      <w:pPr>
        <w:spacing w:after="0"/>
        <w:ind w:firstLine="426"/>
        <w:jc w:val="both"/>
        <w:rPr>
          <w:rFonts w:ascii="Times New Roman" w:hAnsi="Times New Roman" w:cs="Times New Roman"/>
          <w:b/>
          <w:sz w:val="24"/>
          <w:szCs w:val="24"/>
          <w:lang w:val="uk-UA"/>
        </w:rPr>
      </w:pPr>
      <w:r w:rsidRPr="004001B6">
        <w:rPr>
          <w:rFonts w:ascii="Times New Roman" w:hAnsi="Times New Roman" w:cs="Times New Roman"/>
          <w:b/>
          <w:sz w:val="24"/>
          <w:szCs w:val="24"/>
          <w:lang w:val="uk-UA"/>
        </w:rPr>
        <w:t xml:space="preserve">- за загальним фондом - </w:t>
      </w:r>
      <w:r w:rsidR="00104E9B">
        <w:rPr>
          <w:rFonts w:ascii="Times New Roman" w:hAnsi="Times New Roman" w:cs="Times New Roman"/>
          <w:b/>
          <w:sz w:val="24"/>
          <w:szCs w:val="24"/>
          <w:lang w:val="uk-UA"/>
        </w:rPr>
        <w:t>68</w:t>
      </w:r>
      <w:r w:rsidR="008E0E30">
        <w:rPr>
          <w:rFonts w:ascii="Times New Roman" w:hAnsi="Times New Roman" w:cs="Times New Roman"/>
          <w:b/>
          <w:sz w:val="24"/>
          <w:szCs w:val="24"/>
          <w:lang w:val="uk-UA"/>
        </w:rPr>
        <w:t>9 834,945</w:t>
      </w:r>
      <w:r w:rsidRPr="004001B6">
        <w:rPr>
          <w:rFonts w:ascii="Times New Roman" w:hAnsi="Times New Roman" w:cs="Times New Roman"/>
          <w:b/>
          <w:sz w:val="24"/>
          <w:szCs w:val="24"/>
          <w:lang w:val="uk-UA"/>
        </w:rPr>
        <w:t xml:space="preserve"> тис. грн.;</w:t>
      </w:r>
    </w:p>
    <w:p w:rsidR="008A59D1" w:rsidRPr="004001B6" w:rsidRDefault="008A59D1" w:rsidP="00957981">
      <w:pPr>
        <w:spacing w:after="0"/>
        <w:ind w:firstLine="426"/>
        <w:jc w:val="both"/>
        <w:rPr>
          <w:rFonts w:ascii="Times New Roman" w:hAnsi="Times New Roman" w:cs="Times New Roman"/>
          <w:b/>
          <w:sz w:val="24"/>
          <w:szCs w:val="24"/>
          <w:lang w:val="uk-UA"/>
        </w:rPr>
      </w:pPr>
      <w:r w:rsidRPr="004001B6">
        <w:rPr>
          <w:rFonts w:ascii="Times New Roman" w:hAnsi="Times New Roman" w:cs="Times New Roman"/>
          <w:b/>
          <w:sz w:val="24"/>
          <w:szCs w:val="24"/>
          <w:lang w:val="uk-UA"/>
        </w:rPr>
        <w:t xml:space="preserve">- за спеціальним фондом - </w:t>
      </w:r>
      <w:r w:rsidR="00104E9B">
        <w:rPr>
          <w:rFonts w:ascii="Times New Roman" w:hAnsi="Times New Roman" w:cs="Times New Roman"/>
          <w:b/>
          <w:sz w:val="24"/>
          <w:szCs w:val="24"/>
          <w:lang w:val="uk-UA"/>
        </w:rPr>
        <w:t xml:space="preserve">23 </w:t>
      </w:r>
      <w:r w:rsidR="003747F6">
        <w:rPr>
          <w:rFonts w:ascii="Times New Roman" w:hAnsi="Times New Roman" w:cs="Times New Roman"/>
          <w:b/>
          <w:sz w:val="24"/>
          <w:szCs w:val="24"/>
          <w:lang w:val="uk-UA"/>
        </w:rPr>
        <w:t>679,409</w:t>
      </w:r>
      <w:r w:rsidRPr="004001B6">
        <w:rPr>
          <w:rFonts w:ascii="Times New Roman" w:hAnsi="Times New Roman" w:cs="Times New Roman"/>
          <w:b/>
          <w:sz w:val="24"/>
          <w:szCs w:val="24"/>
          <w:lang w:val="uk-UA"/>
        </w:rPr>
        <w:t xml:space="preserve"> тис. грн., із яких бюджет розвитку - </w:t>
      </w:r>
      <w:r w:rsidR="00957981">
        <w:rPr>
          <w:rFonts w:ascii="Times New Roman" w:hAnsi="Times New Roman" w:cs="Times New Roman"/>
          <w:b/>
          <w:sz w:val="24"/>
          <w:szCs w:val="24"/>
          <w:lang w:val="uk-UA"/>
        </w:rPr>
        <w:t xml:space="preserve">                              </w:t>
      </w:r>
      <w:r w:rsidRPr="004001B6">
        <w:rPr>
          <w:rFonts w:ascii="Times New Roman" w:hAnsi="Times New Roman" w:cs="Times New Roman"/>
          <w:b/>
          <w:sz w:val="24"/>
          <w:szCs w:val="24"/>
          <w:lang w:val="uk-UA"/>
        </w:rPr>
        <w:t xml:space="preserve"> 6 000,0 тис. грн.</w:t>
      </w:r>
    </w:p>
    <w:p w:rsidR="00E975F7" w:rsidRPr="00E975F7" w:rsidRDefault="00E975F7" w:rsidP="007B052C">
      <w:pPr>
        <w:ind w:firstLine="425"/>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lastRenderedPageBreak/>
        <w:t>Відповідно до п. 4 статті 77 Бюджетного кодексу України п</w:t>
      </w:r>
      <w:r w:rsidR="007B052C" w:rsidRPr="00E975F7">
        <w:rPr>
          <w:rFonts w:ascii="Times New Roman" w:hAnsi="Times New Roman" w:cs="Times New Roman"/>
          <w:sz w:val="24"/>
          <w:szCs w:val="24"/>
          <w:lang w:val="uk-UA"/>
        </w:rPr>
        <w:t>ри р</w:t>
      </w:r>
      <w:r w:rsidR="00FD174C" w:rsidRPr="00E975F7">
        <w:rPr>
          <w:rFonts w:ascii="Times New Roman" w:hAnsi="Times New Roman" w:cs="Times New Roman"/>
          <w:sz w:val="24"/>
          <w:szCs w:val="24"/>
          <w:lang w:val="uk-UA"/>
        </w:rPr>
        <w:t>озподіл</w:t>
      </w:r>
      <w:r w:rsidR="007B052C" w:rsidRPr="00E975F7">
        <w:rPr>
          <w:rFonts w:ascii="Times New Roman" w:hAnsi="Times New Roman" w:cs="Times New Roman"/>
          <w:sz w:val="24"/>
          <w:szCs w:val="24"/>
          <w:lang w:val="uk-UA"/>
        </w:rPr>
        <w:t xml:space="preserve">і </w:t>
      </w:r>
      <w:r w:rsidR="00FD174C" w:rsidRPr="00E975F7">
        <w:rPr>
          <w:rFonts w:ascii="Times New Roman" w:hAnsi="Times New Roman" w:cs="Times New Roman"/>
          <w:sz w:val="24"/>
          <w:szCs w:val="24"/>
          <w:lang w:val="uk-UA"/>
        </w:rPr>
        <w:t xml:space="preserve"> додаткового фінансового ресурсу</w:t>
      </w:r>
      <w:r w:rsidR="007B052C" w:rsidRPr="00E975F7">
        <w:rPr>
          <w:rFonts w:ascii="Times New Roman" w:hAnsi="Times New Roman" w:cs="Times New Roman"/>
          <w:sz w:val="24"/>
          <w:szCs w:val="24"/>
          <w:lang w:val="uk-UA"/>
        </w:rPr>
        <w:t xml:space="preserve"> загального фонду міського бюджету, </w:t>
      </w:r>
      <w:r w:rsidR="00681F74" w:rsidRPr="00E975F7">
        <w:rPr>
          <w:rFonts w:ascii="Times New Roman" w:hAnsi="Times New Roman" w:cs="Times New Roman"/>
          <w:color w:val="000000"/>
          <w:sz w:val="24"/>
          <w:szCs w:val="24"/>
          <w:shd w:val="clear" w:color="auto" w:fill="FFFFFF"/>
          <w:lang w:val="uk-UA"/>
        </w:rPr>
        <w:t xml:space="preserve">у першочерговому порядку враховано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w:t>
      </w:r>
    </w:p>
    <w:p w:rsidR="00E975F7" w:rsidRDefault="00E975F7" w:rsidP="007B052C">
      <w:pPr>
        <w:ind w:firstLine="425"/>
        <w:jc w:val="both"/>
        <w:rPr>
          <w:rFonts w:ascii="Times New Roman" w:hAnsi="Times New Roman" w:cs="Times New Roman"/>
          <w:color w:val="000000"/>
          <w:sz w:val="24"/>
          <w:szCs w:val="24"/>
          <w:shd w:val="clear" w:color="auto" w:fill="FFFFFF"/>
          <w:lang w:val="uk-UA"/>
        </w:rPr>
      </w:pPr>
      <w:r w:rsidRPr="00E975F7">
        <w:rPr>
          <w:rFonts w:ascii="Times New Roman" w:hAnsi="Times New Roman" w:cs="Times New Roman"/>
          <w:color w:val="000000"/>
          <w:sz w:val="24"/>
          <w:szCs w:val="24"/>
          <w:shd w:val="clear" w:color="auto" w:fill="FFFFFF"/>
          <w:lang w:val="uk-UA"/>
        </w:rPr>
        <w:t xml:space="preserve">Так, в проекті бюджету враховано 18,8 млн. грн. на оплату праці з нарахуваннями </w:t>
      </w:r>
      <w:r>
        <w:rPr>
          <w:rFonts w:ascii="Times New Roman" w:hAnsi="Times New Roman" w:cs="Times New Roman"/>
          <w:color w:val="000000"/>
          <w:sz w:val="24"/>
          <w:szCs w:val="24"/>
          <w:shd w:val="clear" w:color="auto" w:fill="FFFFFF"/>
          <w:lang w:val="uk-UA"/>
        </w:rPr>
        <w:t xml:space="preserve">працівників бюджетних установ, </w:t>
      </w:r>
      <w:r w:rsidR="00C8669C" w:rsidRPr="00E975F7">
        <w:rPr>
          <w:rFonts w:ascii="Times New Roman" w:hAnsi="Times New Roman" w:cs="Times New Roman"/>
          <w:color w:val="000000"/>
          <w:sz w:val="24"/>
          <w:szCs w:val="24"/>
          <w:shd w:val="clear" w:color="auto" w:fill="FFFFFF"/>
          <w:lang w:val="uk-UA"/>
        </w:rPr>
        <w:t xml:space="preserve">що складає </w:t>
      </w:r>
      <w:r w:rsidRPr="00E975F7">
        <w:rPr>
          <w:rFonts w:ascii="Times New Roman" w:hAnsi="Times New Roman" w:cs="Times New Roman"/>
          <w:color w:val="000000"/>
          <w:sz w:val="24"/>
          <w:szCs w:val="24"/>
          <w:shd w:val="clear" w:color="auto" w:fill="FFFFFF"/>
          <w:lang w:val="uk-UA"/>
        </w:rPr>
        <w:t>95,9</w:t>
      </w:r>
      <w:r w:rsidR="00C8669C" w:rsidRPr="00E975F7">
        <w:rPr>
          <w:rFonts w:ascii="Times New Roman" w:hAnsi="Times New Roman" w:cs="Times New Roman"/>
          <w:color w:val="000000"/>
          <w:sz w:val="24"/>
          <w:szCs w:val="24"/>
          <w:shd w:val="clear" w:color="auto" w:fill="FFFFFF"/>
          <w:lang w:val="uk-UA"/>
        </w:rPr>
        <w:t xml:space="preserve"> % додаткових надходжень загального фонду</w:t>
      </w:r>
      <w:r>
        <w:rPr>
          <w:rFonts w:ascii="Times New Roman" w:hAnsi="Times New Roman" w:cs="Times New Roman"/>
          <w:color w:val="000000"/>
          <w:sz w:val="24"/>
          <w:szCs w:val="24"/>
          <w:shd w:val="clear" w:color="auto" w:fill="FFFFFF"/>
          <w:lang w:val="uk-UA"/>
        </w:rPr>
        <w:t xml:space="preserve">. </w:t>
      </w:r>
    </w:p>
    <w:p w:rsidR="00626529" w:rsidRPr="00E975F7" w:rsidRDefault="0077519E" w:rsidP="007B052C">
      <w:pPr>
        <w:ind w:firstLine="425"/>
        <w:jc w:val="both"/>
        <w:rPr>
          <w:rFonts w:ascii="Times New Roman" w:hAnsi="Times New Roman" w:cs="Times New Roman"/>
          <w:color w:val="000000"/>
          <w:sz w:val="24"/>
          <w:szCs w:val="24"/>
          <w:shd w:val="clear" w:color="auto" w:fill="FFFFFF"/>
          <w:lang w:val="uk-UA"/>
        </w:rPr>
      </w:pPr>
      <w:r w:rsidRPr="00E975F7">
        <w:rPr>
          <w:rFonts w:ascii="Times New Roman" w:hAnsi="Times New Roman" w:cs="Times New Roman"/>
          <w:color w:val="000000"/>
          <w:sz w:val="24"/>
          <w:szCs w:val="24"/>
          <w:shd w:val="clear" w:color="auto" w:fill="FFFFFF"/>
          <w:lang w:val="uk-UA"/>
        </w:rPr>
        <w:t xml:space="preserve">Крім цього, в проекті уточненого бюджету враховано </w:t>
      </w:r>
      <w:r w:rsidR="00E975F7">
        <w:rPr>
          <w:rFonts w:ascii="Times New Roman" w:hAnsi="Times New Roman" w:cs="Times New Roman"/>
          <w:color w:val="000000"/>
          <w:sz w:val="24"/>
          <w:szCs w:val="24"/>
          <w:shd w:val="clear" w:color="auto" w:fill="FFFFFF"/>
          <w:lang w:val="uk-UA"/>
        </w:rPr>
        <w:t>1 119,6</w:t>
      </w:r>
      <w:r w:rsidRPr="00E975F7">
        <w:rPr>
          <w:rFonts w:ascii="Times New Roman" w:hAnsi="Times New Roman" w:cs="Times New Roman"/>
          <w:color w:val="000000"/>
          <w:sz w:val="24"/>
          <w:szCs w:val="24"/>
          <w:shd w:val="clear" w:color="auto" w:fill="FFFFFF"/>
          <w:lang w:val="uk-UA"/>
        </w:rPr>
        <w:t xml:space="preserve"> тис. грн. для забезпечення щомісячних адресних </w:t>
      </w:r>
      <w:r w:rsidR="00626529" w:rsidRPr="00E975F7">
        <w:rPr>
          <w:rFonts w:ascii="Times New Roman" w:hAnsi="Times New Roman" w:cs="Times New Roman"/>
          <w:color w:val="000000"/>
          <w:sz w:val="24"/>
          <w:szCs w:val="24"/>
          <w:shd w:val="clear" w:color="auto" w:fill="FFFFFF"/>
          <w:lang w:val="uk-UA"/>
        </w:rPr>
        <w:t xml:space="preserve">доплат по 100 та 60 грн.,  </w:t>
      </w:r>
      <w:proofErr w:type="spellStart"/>
      <w:r w:rsidR="00626529" w:rsidRPr="00E975F7">
        <w:rPr>
          <w:rFonts w:ascii="Times New Roman" w:hAnsi="Times New Roman" w:cs="Times New Roman"/>
          <w:color w:val="000000"/>
          <w:sz w:val="24"/>
          <w:szCs w:val="24"/>
          <w:shd w:val="clear" w:color="auto" w:fill="FFFFFF"/>
          <w:lang w:val="uk-UA"/>
        </w:rPr>
        <w:t>отримувачами</w:t>
      </w:r>
      <w:proofErr w:type="spellEnd"/>
      <w:r w:rsidR="00626529" w:rsidRPr="00E975F7">
        <w:rPr>
          <w:rFonts w:ascii="Times New Roman" w:hAnsi="Times New Roman" w:cs="Times New Roman"/>
          <w:color w:val="000000"/>
          <w:sz w:val="24"/>
          <w:szCs w:val="24"/>
          <w:shd w:val="clear" w:color="auto" w:fill="FFFFFF"/>
          <w:lang w:val="uk-UA"/>
        </w:rPr>
        <w:t xml:space="preserve"> яких є понад 8,5 тис. громадян. За </w:t>
      </w:r>
      <w:r w:rsidR="00A37B04" w:rsidRPr="00E975F7">
        <w:rPr>
          <w:rFonts w:ascii="Times New Roman" w:hAnsi="Times New Roman" w:cs="Times New Roman"/>
          <w:color w:val="000000"/>
          <w:sz w:val="24"/>
          <w:szCs w:val="24"/>
          <w:shd w:val="clear" w:color="auto" w:fill="FFFFFF"/>
          <w:lang w:val="uk-UA"/>
        </w:rPr>
        <w:t xml:space="preserve">рік загальний обсяг тільки цих </w:t>
      </w:r>
      <w:r w:rsidR="00626529" w:rsidRPr="00E975F7">
        <w:rPr>
          <w:rFonts w:ascii="Times New Roman" w:hAnsi="Times New Roman" w:cs="Times New Roman"/>
          <w:color w:val="000000"/>
          <w:sz w:val="24"/>
          <w:szCs w:val="24"/>
          <w:shd w:val="clear" w:color="auto" w:fill="FFFFFF"/>
          <w:lang w:val="uk-UA"/>
        </w:rPr>
        <w:t>виплат складе понад 8,6 млн. грн.</w:t>
      </w:r>
    </w:p>
    <w:p w:rsidR="002F037E" w:rsidRPr="005826D3" w:rsidRDefault="002F037E" w:rsidP="007B052C">
      <w:pPr>
        <w:jc w:val="both"/>
        <w:rPr>
          <w:rFonts w:ascii="Times New Roman" w:hAnsi="Times New Roman" w:cs="Times New Roman"/>
          <w:b/>
          <w:sz w:val="24"/>
          <w:szCs w:val="24"/>
          <w:lang w:val="uk-UA"/>
        </w:rPr>
      </w:pPr>
      <w:r w:rsidRPr="002E3AF2">
        <w:rPr>
          <w:rFonts w:ascii="Times New Roman" w:hAnsi="Times New Roman" w:cs="Times New Roman"/>
          <w:sz w:val="24"/>
          <w:szCs w:val="24"/>
          <w:lang w:val="uk-UA"/>
        </w:rPr>
        <w:t xml:space="preserve">      </w:t>
      </w:r>
      <w:r w:rsidR="00A37B04">
        <w:rPr>
          <w:rFonts w:ascii="Times New Roman" w:hAnsi="Times New Roman" w:cs="Times New Roman"/>
          <w:sz w:val="24"/>
          <w:szCs w:val="24"/>
          <w:lang w:val="uk-UA"/>
        </w:rPr>
        <w:t xml:space="preserve">В цілому розподіл  </w:t>
      </w:r>
      <w:r w:rsidR="00957981" w:rsidRPr="002E3AF2">
        <w:rPr>
          <w:rFonts w:ascii="Times New Roman" w:hAnsi="Times New Roman" w:cs="Times New Roman"/>
          <w:sz w:val="24"/>
          <w:szCs w:val="24"/>
          <w:lang w:val="uk-UA"/>
        </w:rPr>
        <w:t>видатк</w:t>
      </w:r>
      <w:r w:rsidR="00A37B04">
        <w:rPr>
          <w:rFonts w:ascii="Times New Roman" w:hAnsi="Times New Roman" w:cs="Times New Roman"/>
          <w:sz w:val="24"/>
          <w:szCs w:val="24"/>
          <w:lang w:val="uk-UA"/>
        </w:rPr>
        <w:t>ів</w:t>
      </w:r>
      <w:r w:rsidR="00957981" w:rsidRPr="002E3AF2">
        <w:rPr>
          <w:rFonts w:ascii="Times New Roman" w:hAnsi="Times New Roman" w:cs="Times New Roman"/>
          <w:sz w:val="24"/>
          <w:szCs w:val="24"/>
          <w:lang w:val="uk-UA"/>
        </w:rPr>
        <w:t xml:space="preserve"> </w:t>
      </w:r>
      <w:r w:rsidRPr="002E3AF2">
        <w:rPr>
          <w:rFonts w:ascii="Times New Roman" w:hAnsi="Times New Roman" w:cs="Times New Roman"/>
          <w:sz w:val="24"/>
          <w:szCs w:val="24"/>
          <w:lang w:val="uk-UA"/>
        </w:rPr>
        <w:t xml:space="preserve">сформовано відповідно до пропозицій щодо внесення змін до бюджету міста Чорноморська на 2017 рік, </w:t>
      </w:r>
      <w:r w:rsidR="002B7E6B">
        <w:rPr>
          <w:rFonts w:ascii="Times New Roman" w:hAnsi="Times New Roman" w:cs="Times New Roman"/>
          <w:sz w:val="24"/>
          <w:szCs w:val="24"/>
          <w:lang w:val="uk-UA"/>
        </w:rPr>
        <w:t xml:space="preserve">які додаються до цього висновку та </w:t>
      </w:r>
      <w:r w:rsidR="002B7E6B" w:rsidRPr="005826D3">
        <w:rPr>
          <w:rFonts w:ascii="Times New Roman" w:hAnsi="Times New Roman" w:cs="Times New Roman"/>
          <w:b/>
          <w:sz w:val="24"/>
          <w:szCs w:val="24"/>
          <w:lang w:val="uk-UA"/>
        </w:rPr>
        <w:t>носять соціальний характер.</w:t>
      </w:r>
    </w:p>
    <w:p w:rsidR="00EE1ECC" w:rsidRPr="00C74EA6" w:rsidRDefault="00EE1ECC" w:rsidP="00DE17E8">
      <w:pPr>
        <w:jc w:val="both"/>
        <w:rPr>
          <w:rFonts w:ascii="Times New Roman" w:hAnsi="Times New Roman" w:cs="Times New Roman"/>
          <w:b/>
          <w:sz w:val="24"/>
          <w:szCs w:val="24"/>
          <w:lang w:val="uk-UA"/>
        </w:rPr>
      </w:pPr>
      <w:r w:rsidRPr="002E3AF2">
        <w:rPr>
          <w:rFonts w:ascii="Times New Roman" w:hAnsi="Times New Roman" w:cs="Times New Roman"/>
          <w:b/>
          <w:sz w:val="24"/>
          <w:szCs w:val="24"/>
          <w:lang w:val="uk-UA"/>
        </w:rPr>
        <w:t xml:space="preserve">         </w:t>
      </w:r>
      <w:r w:rsidRPr="002E3AF2">
        <w:rPr>
          <w:rFonts w:ascii="Times New Roman" w:hAnsi="Times New Roman" w:cs="Times New Roman"/>
          <w:sz w:val="24"/>
          <w:szCs w:val="24"/>
          <w:lang w:val="uk-UA"/>
        </w:rPr>
        <w:t>На підставі</w:t>
      </w:r>
      <w:r w:rsidRPr="002E3AF2">
        <w:rPr>
          <w:rFonts w:ascii="Times New Roman" w:hAnsi="Times New Roman" w:cs="Times New Roman"/>
          <w:b/>
          <w:sz w:val="24"/>
          <w:szCs w:val="24"/>
          <w:lang w:val="uk-UA"/>
        </w:rPr>
        <w:t xml:space="preserve"> </w:t>
      </w:r>
      <w:r w:rsidRPr="002E3AF2">
        <w:rPr>
          <w:rFonts w:ascii="Times New Roman" w:hAnsi="Times New Roman" w:cs="Times New Roman"/>
          <w:sz w:val="24"/>
          <w:szCs w:val="24"/>
          <w:lang w:val="uk-UA"/>
        </w:rPr>
        <w:t xml:space="preserve">сформованих пропозицій,  загальний обсяг міського бюджету за видатками </w:t>
      </w:r>
      <w:r w:rsidR="00C775A7" w:rsidRPr="002E3AF2">
        <w:rPr>
          <w:rFonts w:ascii="Times New Roman" w:hAnsi="Times New Roman" w:cs="Times New Roman"/>
          <w:sz w:val="24"/>
          <w:szCs w:val="24"/>
          <w:lang w:val="uk-UA"/>
        </w:rPr>
        <w:t xml:space="preserve">пропонується до збільшення </w:t>
      </w:r>
      <w:r w:rsidR="002E3AF2" w:rsidRPr="002E3AF2">
        <w:rPr>
          <w:rFonts w:ascii="Times New Roman" w:hAnsi="Times New Roman" w:cs="Times New Roman"/>
          <w:sz w:val="24"/>
          <w:szCs w:val="24"/>
          <w:lang w:val="uk-UA"/>
        </w:rPr>
        <w:t>за рахунок</w:t>
      </w:r>
      <w:r w:rsidR="00C74EA6">
        <w:rPr>
          <w:rFonts w:ascii="Times New Roman" w:hAnsi="Times New Roman" w:cs="Times New Roman"/>
          <w:sz w:val="24"/>
          <w:szCs w:val="24"/>
          <w:lang w:val="uk-UA"/>
        </w:rPr>
        <w:t xml:space="preserve">  перелічених вище джерел надходжень </w:t>
      </w:r>
      <w:r w:rsidR="00957981">
        <w:rPr>
          <w:rFonts w:ascii="Times New Roman" w:hAnsi="Times New Roman" w:cs="Times New Roman"/>
          <w:sz w:val="24"/>
          <w:szCs w:val="24"/>
          <w:lang w:val="uk-UA"/>
        </w:rPr>
        <w:t xml:space="preserve"> та </w:t>
      </w:r>
      <w:r w:rsidR="002E3AF2" w:rsidRPr="002E3AF2">
        <w:rPr>
          <w:rFonts w:ascii="Times New Roman" w:hAnsi="Times New Roman" w:cs="Times New Roman"/>
          <w:sz w:val="24"/>
          <w:szCs w:val="24"/>
          <w:lang w:val="uk-UA"/>
        </w:rPr>
        <w:t xml:space="preserve"> залишку коштів </w:t>
      </w:r>
      <w:r w:rsidR="002E3AF2" w:rsidRPr="00C74EA6">
        <w:rPr>
          <w:rFonts w:ascii="Times New Roman" w:hAnsi="Times New Roman" w:cs="Times New Roman"/>
          <w:sz w:val="24"/>
          <w:szCs w:val="24"/>
          <w:lang w:val="uk-UA"/>
        </w:rPr>
        <w:t>загального фонд</w:t>
      </w:r>
      <w:r w:rsidR="00C74EA6" w:rsidRPr="00C74EA6">
        <w:rPr>
          <w:rFonts w:ascii="Times New Roman" w:hAnsi="Times New Roman" w:cs="Times New Roman"/>
          <w:sz w:val="24"/>
          <w:szCs w:val="24"/>
          <w:lang w:val="uk-UA"/>
        </w:rPr>
        <w:t>у</w:t>
      </w:r>
      <w:r w:rsidR="002E3AF2" w:rsidRPr="00C74EA6">
        <w:rPr>
          <w:rFonts w:ascii="Times New Roman" w:hAnsi="Times New Roman" w:cs="Times New Roman"/>
          <w:b/>
          <w:sz w:val="24"/>
          <w:szCs w:val="24"/>
          <w:lang w:val="uk-UA"/>
        </w:rPr>
        <w:t xml:space="preserve"> </w:t>
      </w:r>
      <w:r w:rsidRPr="00C74EA6">
        <w:rPr>
          <w:rFonts w:ascii="Times New Roman" w:hAnsi="Times New Roman" w:cs="Times New Roman"/>
          <w:b/>
          <w:sz w:val="24"/>
          <w:szCs w:val="24"/>
          <w:lang w:val="uk-UA"/>
        </w:rPr>
        <w:t>на</w:t>
      </w:r>
      <w:r w:rsidR="002E3AF2" w:rsidRPr="00C74EA6">
        <w:rPr>
          <w:rFonts w:ascii="Times New Roman" w:hAnsi="Times New Roman" w:cs="Times New Roman"/>
          <w:b/>
          <w:sz w:val="24"/>
          <w:szCs w:val="24"/>
          <w:lang w:val="uk-UA"/>
        </w:rPr>
        <w:t xml:space="preserve"> загальну суму </w:t>
      </w:r>
      <w:r w:rsidR="00E975F7">
        <w:rPr>
          <w:rFonts w:ascii="Times New Roman" w:hAnsi="Times New Roman" w:cs="Times New Roman"/>
          <w:b/>
          <w:sz w:val="24"/>
          <w:szCs w:val="24"/>
          <w:lang w:val="uk-UA"/>
        </w:rPr>
        <w:t>24 408,753</w:t>
      </w:r>
      <w:r w:rsidRPr="00C74EA6">
        <w:rPr>
          <w:rFonts w:ascii="Times New Roman" w:hAnsi="Times New Roman" w:cs="Times New Roman"/>
          <w:b/>
          <w:sz w:val="24"/>
          <w:szCs w:val="24"/>
          <w:lang w:val="uk-UA"/>
        </w:rPr>
        <w:t xml:space="preserve"> тис. грн., в тому числі за загальним  фондом -  </w:t>
      </w:r>
      <w:r w:rsidR="00E975F7">
        <w:rPr>
          <w:rFonts w:ascii="Times New Roman" w:hAnsi="Times New Roman" w:cs="Times New Roman"/>
          <w:b/>
          <w:sz w:val="24"/>
          <w:szCs w:val="24"/>
          <w:lang w:val="uk-UA"/>
        </w:rPr>
        <w:t>20 717,744</w:t>
      </w:r>
      <w:r w:rsidRPr="00C74EA6">
        <w:rPr>
          <w:rFonts w:ascii="Times New Roman" w:hAnsi="Times New Roman" w:cs="Times New Roman"/>
          <w:b/>
          <w:sz w:val="24"/>
          <w:szCs w:val="24"/>
          <w:lang w:val="uk-UA"/>
        </w:rPr>
        <w:t xml:space="preserve"> тис. грн. та спеціальним фондом - на </w:t>
      </w:r>
      <w:r w:rsidR="00E975F7">
        <w:rPr>
          <w:rFonts w:ascii="Times New Roman" w:hAnsi="Times New Roman" w:cs="Times New Roman"/>
          <w:b/>
          <w:sz w:val="24"/>
          <w:szCs w:val="24"/>
          <w:lang w:val="uk-UA"/>
        </w:rPr>
        <w:t>3 691,009</w:t>
      </w:r>
      <w:r w:rsidRPr="00C74EA6">
        <w:rPr>
          <w:rFonts w:ascii="Times New Roman" w:hAnsi="Times New Roman" w:cs="Times New Roman"/>
          <w:b/>
          <w:sz w:val="24"/>
          <w:szCs w:val="24"/>
          <w:lang w:val="uk-UA"/>
        </w:rPr>
        <w:t xml:space="preserve"> тис. грн., із яких</w:t>
      </w:r>
      <w:r w:rsidR="00957981" w:rsidRPr="00C74EA6">
        <w:rPr>
          <w:rFonts w:ascii="Times New Roman" w:hAnsi="Times New Roman" w:cs="Times New Roman"/>
          <w:b/>
          <w:sz w:val="24"/>
          <w:szCs w:val="24"/>
          <w:lang w:val="uk-UA"/>
        </w:rPr>
        <w:t xml:space="preserve"> </w:t>
      </w:r>
      <w:r w:rsidR="00E975F7">
        <w:rPr>
          <w:rFonts w:ascii="Times New Roman" w:hAnsi="Times New Roman" w:cs="Times New Roman"/>
          <w:b/>
          <w:sz w:val="24"/>
          <w:szCs w:val="24"/>
          <w:lang w:val="uk-UA"/>
        </w:rPr>
        <w:t>2 292,8</w:t>
      </w:r>
      <w:r w:rsidRPr="00C74EA6">
        <w:rPr>
          <w:rFonts w:ascii="Times New Roman" w:hAnsi="Times New Roman" w:cs="Times New Roman"/>
          <w:b/>
          <w:sz w:val="24"/>
          <w:szCs w:val="24"/>
          <w:lang w:val="uk-UA"/>
        </w:rPr>
        <w:t xml:space="preserve"> тис. грн. - видатки бюджету розвитку. </w:t>
      </w:r>
    </w:p>
    <w:p w:rsidR="003A3E05" w:rsidRPr="000A135F" w:rsidRDefault="003A3E05" w:rsidP="00DE17E8">
      <w:pPr>
        <w:ind w:firstLine="426"/>
        <w:jc w:val="both"/>
        <w:rPr>
          <w:rFonts w:ascii="Times New Roman" w:hAnsi="Times New Roman" w:cs="Times New Roman"/>
          <w:b/>
          <w:sz w:val="24"/>
          <w:szCs w:val="24"/>
          <w:lang w:val="uk-UA"/>
        </w:rPr>
      </w:pPr>
      <w:r w:rsidRPr="001D24E2">
        <w:rPr>
          <w:rFonts w:ascii="Times New Roman" w:hAnsi="Times New Roman" w:cs="Times New Roman"/>
          <w:b/>
          <w:sz w:val="24"/>
          <w:szCs w:val="24"/>
          <w:lang w:val="uk-UA"/>
        </w:rPr>
        <w:t xml:space="preserve">Таким чином, уточнений обсяг міського бюджету за видатками пропонується до затвердження у сумі </w:t>
      </w:r>
      <w:r w:rsidR="00C47589" w:rsidRPr="000A135F">
        <w:rPr>
          <w:rFonts w:ascii="Times New Roman" w:hAnsi="Times New Roman"/>
          <w:b/>
          <w:sz w:val="24"/>
          <w:szCs w:val="24"/>
        </w:rPr>
        <w:t>756 978,822</w:t>
      </w:r>
      <w:r w:rsidR="00C47589" w:rsidRPr="000A135F">
        <w:rPr>
          <w:rFonts w:ascii="Times New Roman" w:hAnsi="Times New Roman"/>
          <w:b/>
          <w:sz w:val="24"/>
          <w:szCs w:val="24"/>
          <w:lang w:val="uk-UA"/>
        </w:rPr>
        <w:t xml:space="preserve"> </w:t>
      </w:r>
      <w:r w:rsidRPr="000A135F">
        <w:rPr>
          <w:rFonts w:ascii="Times New Roman" w:hAnsi="Times New Roman" w:cs="Times New Roman"/>
          <w:b/>
          <w:sz w:val="24"/>
          <w:szCs w:val="24"/>
          <w:lang w:val="uk-UA"/>
        </w:rPr>
        <w:t xml:space="preserve">тис. грн., в тому числі за загальним фондом -                  </w:t>
      </w:r>
      <w:r w:rsidR="00C47589" w:rsidRPr="000A135F">
        <w:rPr>
          <w:rFonts w:ascii="Times New Roman" w:hAnsi="Times New Roman"/>
          <w:b/>
          <w:sz w:val="24"/>
          <w:szCs w:val="24"/>
        </w:rPr>
        <w:t>571 893,796</w:t>
      </w:r>
      <w:r w:rsidR="00C47589" w:rsidRPr="000A135F">
        <w:rPr>
          <w:rFonts w:ascii="Times New Roman" w:hAnsi="Times New Roman"/>
          <w:b/>
          <w:sz w:val="24"/>
          <w:szCs w:val="24"/>
          <w:lang w:val="uk-UA"/>
        </w:rPr>
        <w:t xml:space="preserve"> </w:t>
      </w:r>
      <w:r w:rsidRPr="000A135F">
        <w:rPr>
          <w:rFonts w:ascii="Times New Roman" w:hAnsi="Times New Roman" w:cs="Times New Roman"/>
          <w:b/>
          <w:sz w:val="24"/>
          <w:szCs w:val="24"/>
          <w:lang w:val="uk-UA"/>
        </w:rPr>
        <w:t xml:space="preserve">тис. грн. та спеціальним фондом </w:t>
      </w:r>
      <w:r w:rsidR="00C74EA6" w:rsidRPr="000A135F">
        <w:rPr>
          <w:rFonts w:ascii="Times New Roman" w:hAnsi="Times New Roman" w:cs="Times New Roman"/>
          <w:b/>
          <w:sz w:val="24"/>
          <w:szCs w:val="24"/>
          <w:lang w:val="uk-UA"/>
        </w:rPr>
        <w:t>–</w:t>
      </w:r>
      <w:r w:rsidRPr="000A135F">
        <w:rPr>
          <w:rFonts w:ascii="Times New Roman" w:hAnsi="Times New Roman" w:cs="Times New Roman"/>
          <w:b/>
          <w:sz w:val="24"/>
          <w:szCs w:val="24"/>
          <w:lang w:val="uk-UA"/>
        </w:rPr>
        <w:t xml:space="preserve"> </w:t>
      </w:r>
      <w:r w:rsidR="000A135F" w:rsidRPr="000A135F">
        <w:rPr>
          <w:rFonts w:ascii="Times New Roman" w:hAnsi="Times New Roman"/>
          <w:b/>
          <w:bCs/>
          <w:sz w:val="24"/>
          <w:szCs w:val="24"/>
        </w:rPr>
        <w:t>185 085,026</w:t>
      </w:r>
      <w:r w:rsidR="000A135F" w:rsidRPr="000A135F">
        <w:rPr>
          <w:rFonts w:ascii="Times New Roman" w:hAnsi="Times New Roman"/>
          <w:b/>
          <w:bCs/>
          <w:sz w:val="24"/>
          <w:szCs w:val="24"/>
          <w:lang w:val="uk-UA"/>
        </w:rPr>
        <w:t xml:space="preserve"> </w:t>
      </w:r>
      <w:r w:rsidRPr="000A135F">
        <w:rPr>
          <w:rFonts w:ascii="Times New Roman" w:hAnsi="Times New Roman" w:cs="Times New Roman"/>
          <w:b/>
          <w:sz w:val="24"/>
          <w:szCs w:val="24"/>
          <w:lang w:val="uk-UA"/>
        </w:rPr>
        <w:t xml:space="preserve">тис. грн., із яких видатки бюджету розвитку </w:t>
      </w:r>
      <w:r w:rsidR="00C74EA6" w:rsidRPr="000A135F">
        <w:rPr>
          <w:rFonts w:ascii="Times New Roman" w:hAnsi="Times New Roman" w:cs="Times New Roman"/>
          <w:b/>
          <w:sz w:val="24"/>
          <w:szCs w:val="24"/>
          <w:lang w:val="uk-UA"/>
        </w:rPr>
        <w:t>–</w:t>
      </w:r>
      <w:r w:rsidRPr="000A135F">
        <w:rPr>
          <w:rFonts w:ascii="Times New Roman" w:hAnsi="Times New Roman" w:cs="Times New Roman"/>
          <w:b/>
          <w:sz w:val="24"/>
          <w:szCs w:val="24"/>
          <w:lang w:val="uk-UA"/>
        </w:rPr>
        <w:t xml:space="preserve"> </w:t>
      </w:r>
      <w:r w:rsidR="000A135F" w:rsidRPr="000A135F">
        <w:rPr>
          <w:rFonts w:ascii="Times New Roman" w:hAnsi="Times New Roman"/>
          <w:b/>
          <w:bCs/>
          <w:sz w:val="24"/>
          <w:szCs w:val="24"/>
        </w:rPr>
        <w:t>166 861,2</w:t>
      </w:r>
      <w:r w:rsidR="000A135F" w:rsidRPr="000A135F">
        <w:rPr>
          <w:rFonts w:ascii="Times New Roman" w:hAnsi="Times New Roman"/>
          <w:b/>
          <w:bCs/>
          <w:sz w:val="24"/>
          <w:szCs w:val="24"/>
          <w:lang w:val="uk-UA"/>
        </w:rPr>
        <w:t xml:space="preserve"> </w:t>
      </w:r>
      <w:r w:rsidRPr="000A135F">
        <w:rPr>
          <w:rFonts w:ascii="Times New Roman" w:hAnsi="Times New Roman" w:cs="Times New Roman"/>
          <w:b/>
          <w:sz w:val="24"/>
          <w:szCs w:val="24"/>
          <w:lang w:val="uk-UA"/>
        </w:rPr>
        <w:t>тис. гривень.</w:t>
      </w:r>
    </w:p>
    <w:p w:rsidR="00CC127F" w:rsidRPr="004001B6" w:rsidRDefault="00DE17E8" w:rsidP="008A59D1">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p>
    <w:p w:rsidR="002E3AF2" w:rsidRPr="003A3E05" w:rsidRDefault="002E3AF2" w:rsidP="00DE17E8">
      <w:pPr>
        <w:ind w:firstLine="426"/>
        <w:jc w:val="both"/>
        <w:rPr>
          <w:rFonts w:ascii="Times New Roman" w:hAnsi="Times New Roman" w:cs="Times New Roman"/>
          <w:b/>
          <w:sz w:val="24"/>
          <w:szCs w:val="24"/>
          <w:lang w:val="uk-UA"/>
        </w:rPr>
      </w:pPr>
    </w:p>
    <w:p w:rsidR="00EE1ECC" w:rsidRPr="00DA425F" w:rsidRDefault="002E3AF2" w:rsidP="00DE17E8">
      <w:pPr>
        <w:spacing w:after="0"/>
        <w:ind w:firstLine="284"/>
        <w:jc w:val="both"/>
        <w:rPr>
          <w:rFonts w:ascii="Times New Roman" w:hAnsi="Times New Roman" w:cs="Times New Roman"/>
          <w:b/>
          <w:sz w:val="24"/>
          <w:szCs w:val="24"/>
          <w:lang w:val="uk-UA"/>
        </w:rPr>
      </w:pPr>
      <w:r>
        <w:rPr>
          <w:rFonts w:ascii="Times New Roman" w:hAnsi="Times New Roman" w:cs="Times New Roman"/>
          <w:b/>
          <w:sz w:val="24"/>
          <w:szCs w:val="24"/>
          <w:lang w:val="uk-UA"/>
        </w:rPr>
        <w:t>Н</w:t>
      </w:r>
      <w:r w:rsidR="00EE1ECC">
        <w:rPr>
          <w:rFonts w:ascii="Times New Roman" w:hAnsi="Times New Roman" w:cs="Times New Roman"/>
          <w:b/>
          <w:sz w:val="24"/>
          <w:szCs w:val="24"/>
          <w:lang w:val="uk-UA"/>
        </w:rPr>
        <w:t>ачальник фінансового управління                                          О. М. Яковенко</w:t>
      </w:r>
    </w:p>
    <w:sectPr w:rsidR="00EE1ECC" w:rsidRPr="00DA425F" w:rsidSect="003576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B4B81"/>
    <w:rsid w:val="000A135F"/>
    <w:rsid w:val="000A432A"/>
    <w:rsid w:val="000C38B6"/>
    <w:rsid w:val="00104E9B"/>
    <w:rsid w:val="00132EAC"/>
    <w:rsid w:val="00170B9A"/>
    <w:rsid w:val="001B4B81"/>
    <w:rsid w:val="001D24E2"/>
    <w:rsid w:val="00203605"/>
    <w:rsid w:val="00203A04"/>
    <w:rsid w:val="00262246"/>
    <w:rsid w:val="00267A68"/>
    <w:rsid w:val="00282810"/>
    <w:rsid w:val="00283647"/>
    <w:rsid w:val="00286443"/>
    <w:rsid w:val="002B12D9"/>
    <w:rsid w:val="002B7E6B"/>
    <w:rsid w:val="002E3AF2"/>
    <w:rsid w:val="002F037E"/>
    <w:rsid w:val="0035506D"/>
    <w:rsid w:val="003576C1"/>
    <w:rsid w:val="003747F6"/>
    <w:rsid w:val="003A3E05"/>
    <w:rsid w:val="003D2292"/>
    <w:rsid w:val="003E18DB"/>
    <w:rsid w:val="004001B6"/>
    <w:rsid w:val="00443AEC"/>
    <w:rsid w:val="004635E3"/>
    <w:rsid w:val="004678BD"/>
    <w:rsid w:val="004F3696"/>
    <w:rsid w:val="00567E16"/>
    <w:rsid w:val="005826D3"/>
    <w:rsid w:val="00626529"/>
    <w:rsid w:val="00637BE6"/>
    <w:rsid w:val="00681F74"/>
    <w:rsid w:val="00694CF9"/>
    <w:rsid w:val="006B2411"/>
    <w:rsid w:val="007119AB"/>
    <w:rsid w:val="00735D61"/>
    <w:rsid w:val="00762E4D"/>
    <w:rsid w:val="0077519E"/>
    <w:rsid w:val="00784F22"/>
    <w:rsid w:val="007B052C"/>
    <w:rsid w:val="0081064B"/>
    <w:rsid w:val="00854A26"/>
    <w:rsid w:val="0086100B"/>
    <w:rsid w:val="008A59D1"/>
    <w:rsid w:val="008E0E30"/>
    <w:rsid w:val="008F6C62"/>
    <w:rsid w:val="00900507"/>
    <w:rsid w:val="0092321B"/>
    <w:rsid w:val="00942245"/>
    <w:rsid w:val="00957981"/>
    <w:rsid w:val="009738A6"/>
    <w:rsid w:val="009764C6"/>
    <w:rsid w:val="00A37B04"/>
    <w:rsid w:val="00A8014C"/>
    <w:rsid w:val="00A926FA"/>
    <w:rsid w:val="00AC1873"/>
    <w:rsid w:val="00AC57E5"/>
    <w:rsid w:val="00B27957"/>
    <w:rsid w:val="00B720BB"/>
    <w:rsid w:val="00B769F5"/>
    <w:rsid w:val="00BC64B5"/>
    <w:rsid w:val="00BD6A7E"/>
    <w:rsid w:val="00BE2970"/>
    <w:rsid w:val="00BF1D72"/>
    <w:rsid w:val="00BF4C2D"/>
    <w:rsid w:val="00C1622B"/>
    <w:rsid w:val="00C47589"/>
    <w:rsid w:val="00C74EA6"/>
    <w:rsid w:val="00C775A7"/>
    <w:rsid w:val="00C8669C"/>
    <w:rsid w:val="00CB1FD6"/>
    <w:rsid w:val="00CC127F"/>
    <w:rsid w:val="00CC6C11"/>
    <w:rsid w:val="00CE3906"/>
    <w:rsid w:val="00D86961"/>
    <w:rsid w:val="00DA425F"/>
    <w:rsid w:val="00DE17E8"/>
    <w:rsid w:val="00E20857"/>
    <w:rsid w:val="00E3787B"/>
    <w:rsid w:val="00E84617"/>
    <w:rsid w:val="00E975F7"/>
    <w:rsid w:val="00EE1ECC"/>
    <w:rsid w:val="00F71678"/>
    <w:rsid w:val="00F84B4F"/>
    <w:rsid w:val="00FD1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6C1"/>
  </w:style>
  <w:style w:type="paragraph" w:styleId="3">
    <w:name w:val="heading 3"/>
    <w:basedOn w:val="a"/>
    <w:link w:val="30"/>
    <w:uiPriority w:val="9"/>
    <w:qFormat/>
    <w:rsid w:val="0081064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4B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4B4F"/>
    <w:rPr>
      <w:rFonts w:ascii="Tahoma" w:hAnsi="Tahoma" w:cs="Tahoma"/>
      <w:sz w:val="16"/>
      <w:szCs w:val="16"/>
    </w:rPr>
  </w:style>
  <w:style w:type="character" w:customStyle="1" w:styleId="30">
    <w:name w:val="Заголовок 3 Знак"/>
    <w:basedOn w:val="a0"/>
    <w:link w:val="3"/>
    <w:uiPriority w:val="9"/>
    <w:rsid w:val="0081064B"/>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925113153">
      <w:bodyDiv w:val="1"/>
      <w:marLeft w:val="0"/>
      <w:marRight w:val="0"/>
      <w:marTop w:val="0"/>
      <w:marBottom w:val="0"/>
      <w:divBdr>
        <w:top w:val="none" w:sz="0" w:space="0" w:color="auto"/>
        <w:left w:val="none" w:sz="0" w:space="0" w:color="auto"/>
        <w:bottom w:val="none" w:sz="0" w:space="0" w:color="auto"/>
        <w:right w:val="none" w:sz="0" w:space="0" w:color="auto"/>
      </w:divBdr>
    </w:div>
    <w:div w:id="99360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DEBE4-11D4-4D4A-8F26-AF1DB5696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4</Pages>
  <Words>1365</Words>
  <Characters>7783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39</cp:revision>
  <cp:lastPrinted>2017-05-04T05:12:00Z</cp:lastPrinted>
  <dcterms:created xsi:type="dcterms:W3CDTF">2017-03-24T07:45:00Z</dcterms:created>
  <dcterms:modified xsi:type="dcterms:W3CDTF">2017-05-16T15:25:00Z</dcterms:modified>
</cp:coreProperties>
</file>